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3"/>
        <w:tblpPr w:leftFromText="141" w:rightFromText="141" w:vertAnchor="text" w:horzAnchor="margin" w:tblpY="143"/>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7514" w:type="dxa"/>
            <w:shd w:val="clear" w:color="auto" w:fill="D8D8D8" w:themeFill="background1" w:themeFillShade="D9"/>
            <w:vAlign w:val="center"/>
          </w:tcPr>
          <w:p>
            <w:pPr>
              <w:jc w:val="center"/>
              <w:rPr>
                <w:rFonts w:ascii="Calibri" w:hAnsi="Calibri" w:cs="Calibri"/>
                <w:b/>
                <w:bCs/>
                <w:iCs/>
                <w:smallCaps/>
                <w:sz w:val="44"/>
                <w:szCs w:val="44"/>
                <w:lang w:val="it-IT"/>
              </w:rPr>
            </w:pPr>
            <w:r>
              <w:rPr>
                <w:rFonts w:ascii="Calibri" w:hAnsi="Calibri" w:cs="Calibri"/>
                <w:b/>
                <w:smallCaps/>
                <w:sz w:val="44"/>
                <w:szCs w:val="44"/>
                <w:lang w:val="it-IT"/>
              </w:rPr>
              <w:t>Rapporto di Riesame Ciclico - RRC</w:t>
            </w:r>
          </w:p>
        </w:tc>
        <w:tc>
          <w:tcPr>
            <w:tcW w:w="2551" w:type="dxa"/>
            <w:shd w:val="clear" w:color="auto" w:fill="D8D8D8" w:themeFill="background1" w:themeFillShade="D9"/>
            <w:vAlign w:val="center"/>
          </w:tcPr>
          <w:p>
            <w:pPr>
              <w:jc w:val="center"/>
              <w:rPr>
                <w:rFonts w:hint="default" w:ascii="Calibri" w:hAnsi="Calibri" w:cs="Calibri"/>
                <w:b/>
                <w:bCs/>
                <w:i/>
                <w:iCs/>
                <w:smallCaps/>
                <w:sz w:val="28"/>
                <w:szCs w:val="28"/>
                <w:lang w:val="it-IT"/>
              </w:rPr>
            </w:pPr>
            <w:r>
              <w:rPr>
                <w:rFonts w:ascii="Calibri" w:hAnsi="Calibri" w:cs="Calibri"/>
                <w:b/>
                <w:bCs/>
                <w:i/>
                <w:iCs/>
                <w:smallCaps/>
                <w:sz w:val="28"/>
                <w:szCs w:val="28"/>
                <w:lang w:val="it-IT"/>
              </w:rPr>
              <w:t>anno 202</w:t>
            </w:r>
            <w:r>
              <w:rPr>
                <w:rFonts w:hint="default" w:ascii="Calibri" w:hAnsi="Calibri" w:cs="Calibri"/>
                <w:b/>
                <w:bCs/>
                <w:i/>
                <w:iCs/>
                <w:smallCaps/>
                <w:sz w:val="28"/>
                <w:szCs w:val="28"/>
                <w:lang w:val="it-IT"/>
              </w:rPr>
              <w:t>4</w:t>
            </w:r>
          </w:p>
        </w:tc>
      </w:tr>
    </w:tbl>
    <w:p/>
    <w:p/>
    <w:p/>
    <w:p/>
    <w:tbl>
      <w:tblPr>
        <w:tblStyle w:val="29"/>
        <w:tblW w:w="100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4" w:type="dxa"/>
            <w:tcBorders>
              <w:bottom w:val="nil"/>
            </w:tcBorders>
            <w:shd w:val="clear" w:color="auto" w:fill="F1F1F1" w:themeFill="background1" w:themeFillShade="F2"/>
            <w:vAlign w:val="center"/>
          </w:tcPr>
          <w:p>
            <w:pPr>
              <w:rPr>
                <w:rFonts w:ascii="Verdana" w:hAnsi="Verdana"/>
                <w:b w:val="0"/>
                <w:bCs w:val="0"/>
                <w:sz w:val="22"/>
                <w:szCs w:val="22"/>
                <w:lang w:val="it-IT"/>
              </w:rPr>
            </w:pPr>
            <w:r>
              <w:rPr>
                <w:rFonts w:ascii="Verdana" w:hAnsi="Verdana"/>
                <w:b w:val="0"/>
                <w:bCs w:val="0"/>
                <w:sz w:val="22"/>
                <w:szCs w:val="22"/>
                <w:lang w:val="it-IT"/>
              </w:rPr>
              <w:t>Denominazione del CdS</w:t>
            </w:r>
          </w:p>
        </w:tc>
        <w:tc>
          <w:tcPr>
            <w:tcW w:w="6945" w:type="dxa"/>
            <w:tcBorders>
              <w:bottom w:val="nil"/>
            </w:tcBorders>
            <w:shd w:val="clear" w:color="auto" w:fill="F1F1F1" w:themeFill="background1" w:themeFillShade="F2"/>
            <w:vAlign w:val="center"/>
          </w:tcPr>
          <w:p>
            <w:pPr>
              <w:rPr>
                <w:rFonts w:hint="default" w:asciiTheme="minorHAnsi" w:hAnsiTheme="minorHAnsi"/>
                <w:b/>
                <w:bCs/>
                <w:sz w:val="22"/>
                <w:szCs w:val="22"/>
                <w:lang w:val="it-IT"/>
              </w:rPr>
            </w:pPr>
            <w:r>
              <w:rPr>
                <w:rFonts w:hint="default" w:asciiTheme="minorHAnsi" w:hAnsiTheme="minorHAnsi"/>
                <w:b/>
                <w:bCs/>
                <w:sz w:val="22"/>
                <w:szCs w:val="22"/>
                <w:lang w:val="it-IT"/>
              </w:rPr>
              <w:t>Dirigenza Scolastica e pedagogia clinica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4" w:type="dxa"/>
            <w:tcBorders>
              <w:top w:val="nil"/>
              <w:bottom w:val="nil"/>
            </w:tcBorders>
            <w:shd w:val="clear" w:color="auto" w:fill="F1F1F1" w:themeFill="background1" w:themeFillShade="F2"/>
            <w:vAlign w:val="center"/>
          </w:tcPr>
          <w:p>
            <w:pPr>
              <w:rPr>
                <w:rFonts w:ascii="Verdana" w:hAnsi="Verdana"/>
                <w:b w:val="0"/>
                <w:bCs w:val="0"/>
                <w:sz w:val="22"/>
                <w:szCs w:val="22"/>
                <w:lang w:val="it-IT"/>
              </w:rPr>
            </w:pPr>
            <w:r>
              <w:rPr>
                <w:rFonts w:ascii="Verdana" w:hAnsi="Verdana"/>
                <w:b w:val="0"/>
                <w:bCs w:val="0"/>
                <w:sz w:val="22"/>
                <w:szCs w:val="22"/>
                <w:lang w:val="it-IT"/>
              </w:rPr>
              <w:t>Classe</w:t>
            </w:r>
          </w:p>
        </w:tc>
        <w:tc>
          <w:tcPr>
            <w:tcW w:w="6945" w:type="dxa"/>
            <w:tcBorders>
              <w:top w:val="nil"/>
              <w:bottom w:val="nil"/>
            </w:tcBorders>
            <w:shd w:val="clear" w:color="auto" w:fill="F1F1F1" w:themeFill="background1" w:themeFillShade="F2"/>
            <w:vAlign w:val="center"/>
          </w:tcPr>
          <w:p>
            <w:pPr>
              <w:rPr>
                <w:rFonts w:hint="default" w:asciiTheme="minorHAnsi" w:hAnsiTheme="minorHAnsi"/>
                <w:lang w:val="it-IT"/>
              </w:rPr>
            </w:pPr>
            <w:r>
              <w:rPr>
                <w:rFonts w:hint="default" w:asciiTheme="minorHAnsi" w:hAnsiTheme="minorHAnsi"/>
                <w:lang w:val="it-IT"/>
              </w:rPr>
              <w:t>LM-50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4" w:type="dxa"/>
            <w:shd w:val="clear" w:color="auto" w:fill="F1F1F1" w:themeFill="background1" w:themeFillShade="F2"/>
            <w:vAlign w:val="center"/>
          </w:tcPr>
          <w:p>
            <w:pPr>
              <w:rPr>
                <w:rFonts w:ascii="Verdana" w:hAnsi="Verdana"/>
                <w:b w:val="0"/>
                <w:bCs w:val="0"/>
                <w:sz w:val="22"/>
                <w:szCs w:val="22"/>
                <w:lang w:val="it-IT"/>
              </w:rPr>
            </w:pPr>
            <w:r>
              <w:rPr>
                <w:rFonts w:ascii="Verdana" w:hAnsi="Verdana"/>
                <w:b w:val="0"/>
                <w:bCs w:val="0"/>
                <w:sz w:val="22"/>
                <w:szCs w:val="22"/>
                <w:lang w:val="it-IT"/>
              </w:rPr>
              <w:t>Dipartimento di riferimento</w:t>
            </w:r>
          </w:p>
        </w:tc>
        <w:tc>
          <w:tcPr>
            <w:tcW w:w="6945" w:type="dxa"/>
            <w:shd w:val="clear" w:color="auto" w:fill="F1F1F1" w:themeFill="background1" w:themeFillShade="F2"/>
            <w:vAlign w:val="center"/>
          </w:tcPr>
          <w:p>
            <w:pPr>
              <w:rPr>
                <w:rFonts w:hint="default" w:asciiTheme="minorHAnsi" w:hAnsiTheme="minorHAnsi"/>
                <w:lang w:val="it-IT"/>
              </w:rPr>
            </w:pPr>
            <w:r>
              <w:rPr>
                <w:rFonts w:hint="default" w:asciiTheme="minorHAnsi" w:hAnsiTheme="minorHAnsi"/>
                <w:lang w:val="it-IT"/>
              </w:rPr>
              <w:t>Formazione, Lingue, Intercultura, Letterature e Psicologia (FORLILPSI)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154" w:type="dxa"/>
            <w:tcBorders>
              <w:top w:val="nil"/>
              <w:bottom w:val="nil"/>
            </w:tcBorders>
            <w:shd w:val="clear" w:color="auto" w:fill="F1F1F1" w:themeFill="background1" w:themeFillShade="F2"/>
            <w:vAlign w:val="center"/>
          </w:tcPr>
          <w:p>
            <w:pPr>
              <w:rPr>
                <w:rFonts w:ascii="Verdana" w:hAnsi="Verdana"/>
                <w:b w:val="0"/>
                <w:bCs w:val="0"/>
                <w:sz w:val="22"/>
                <w:szCs w:val="22"/>
                <w:lang w:val="it-IT"/>
              </w:rPr>
            </w:pPr>
            <w:r>
              <w:rPr>
                <w:rFonts w:ascii="Verdana" w:hAnsi="Verdana"/>
                <w:b w:val="0"/>
                <w:bCs w:val="0"/>
                <w:sz w:val="22"/>
                <w:szCs w:val="22"/>
                <w:lang w:val="it-IT"/>
              </w:rPr>
              <w:t>Scuola</w:t>
            </w:r>
          </w:p>
        </w:tc>
        <w:tc>
          <w:tcPr>
            <w:tcW w:w="6945" w:type="dxa"/>
            <w:tcBorders>
              <w:top w:val="nil"/>
              <w:bottom w:val="nil"/>
            </w:tcBorders>
            <w:shd w:val="clear" w:color="auto" w:fill="F1F1F1" w:themeFill="background1" w:themeFillShade="F2"/>
            <w:vAlign w:val="center"/>
          </w:tcPr>
          <w:p>
            <w:pPr>
              <w:rPr>
                <w:rFonts w:hint="default" w:asciiTheme="minorHAnsi" w:hAnsiTheme="minorHAnsi"/>
                <w:lang w:val="it-IT"/>
              </w:rPr>
            </w:pPr>
            <w:r>
              <w:rPr>
                <w:rFonts w:hint="default" w:asciiTheme="minorHAnsi" w:hAnsiTheme="minorHAnsi"/>
                <w:lang w:val="it-IT"/>
              </w:rPr>
              <w:t>Studi Umanistici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4" w:type="dxa"/>
            <w:shd w:val="clear" w:color="auto" w:fill="F1F1F1" w:themeFill="background1" w:themeFillShade="F2"/>
            <w:vAlign w:val="center"/>
          </w:tcPr>
          <w:p>
            <w:pPr>
              <w:rPr>
                <w:rFonts w:ascii="Verdana" w:hAnsi="Verdana"/>
                <w:b w:val="0"/>
                <w:bCs w:val="0"/>
                <w:sz w:val="22"/>
                <w:szCs w:val="22"/>
                <w:lang w:val="it-IT"/>
              </w:rPr>
            </w:pPr>
            <w:r>
              <w:rPr>
                <w:rFonts w:ascii="Verdana" w:hAnsi="Verdana"/>
                <w:b w:val="0"/>
                <w:bCs w:val="0"/>
                <w:sz w:val="22"/>
                <w:szCs w:val="22"/>
                <w:lang w:val="it-IT"/>
              </w:rPr>
              <w:t>Sede</w:t>
            </w:r>
          </w:p>
        </w:tc>
        <w:tc>
          <w:tcPr>
            <w:tcW w:w="6945" w:type="dxa"/>
            <w:shd w:val="clear" w:color="auto" w:fill="F1F1F1" w:themeFill="background1" w:themeFillShade="F2"/>
            <w:vAlign w:val="center"/>
          </w:tcPr>
          <w:p>
            <w:pPr>
              <w:rPr>
                <w:rFonts w:hint="default" w:asciiTheme="minorHAnsi" w:hAnsiTheme="minorHAnsi"/>
                <w:lang w:val="it-IT"/>
              </w:rPr>
            </w:pPr>
            <w:r>
              <w:rPr>
                <w:rFonts w:hint="default" w:asciiTheme="minorHAnsi" w:hAnsiTheme="minorHAnsi"/>
                <w:lang w:val="it-IT"/>
              </w:rPr>
              <w:t>Università di Firenze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54" w:type="dxa"/>
            <w:tcBorders>
              <w:top w:val="nil"/>
              <w:bottom w:val="nil"/>
            </w:tcBorders>
            <w:shd w:val="clear" w:color="auto" w:fill="F1F1F1" w:themeFill="background1" w:themeFillShade="F2"/>
            <w:vAlign w:val="center"/>
          </w:tcPr>
          <w:p>
            <w:pPr>
              <w:rPr>
                <w:rFonts w:ascii="Verdana" w:hAnsi="Verdana"/>
                <w:b w:val="0"/>
                <w:bCs w:val="0"/>
                <w:sz w:val="22"/>
                <w:szCs w:val="22"/>
                <w:lang w:val="it-IT"/>
              </w:rPr>
            </w:pPr>
            <w:r>
              <w:rPr>
                <w:rFonts w:ascii="Verdana" w:hAnsi="Verdana"/>
                <w:b w:val="0"/>
                <w:bCs w:val="0"/>
                <w:sz w:val="22"/>
                <w:szCs w:val="22"/>
                <w:lang w:val="it-IT"/>
              </w:rPr>
              <w:t>Primo anno accademico di attivazione</w:t>
            </w:r>
          </w:p>
        </w:tc>
        <w:tc>
          <w:tcPr>
            <w:tcW w:w="6945" w:type="dxa"/>
            <w:tcBorders>
              <w:top w:val="nil"/>
              <w:bottom w:val="nil"/>
            </w:tcBorders>
            <w:shd w:val="clear" w:color="auto" w:fill="F1F1F1" w:themeFill="background1" w:themeFillShade="F2"/>
            <w:vAlign w:val="center"/>
          </w:tcPr>
          <w:p>
            <w:pPr>
              <w:rPr>
                <w:rFonts w:hint="default" w:asciiTheme="minorHAnsi" w:hAnsiTheme="minorHAnsi"/>
                <w:lang w:val="it-IT"/>
              </w:rPr>
            </w:pPr>
            <w:r>
              <w:rPr>
                <w:rFonts w:ascii="Arial" w:hAnsi="Arial" w:eastAsia="STHeitiSC-Light" w:cs="Arial"/>
                <w:sz w:val="22"/>
                <w:szCs w:val="22"/>
              </w:rPr>
              <w:t>2011-2012</w:t>
            </w:r>
          </w:p>
        </w:tc>
      </w:tr>
    </w:tbl>
    <w:p>
      <w:pPr>
        <w:pStyle w:val="14"/>
        <w:tabs>
          <w:tab w:val="left" w:pos="708"/>
        </w:tabs>
        <w:rPr>
          <w:rFonts w:ascii="Calibri" w:hAnsi="Calibri" w:cs="Calibri"/>
        </w:rPr>
      </w:pPr>
      <w:r>
        <w:rPr>
          <w:rFonts w:ascii="Calibri" w:hAnsi="Calibri" w:cs="Calibri"/>
        </w:rPr>
        <w:tab/>
      </w:r>
    </w:p>
    <w:p>
      <w:pPr>
        <w:pStyle w:val="14"/>
        <w:tabs>
          <w:tab w:val="left" w:pos="708"/>
        </w:tabs>
        <w:rPr>
          <w:rFonts w:hint="default" w:ascii="Calibri" w:hAnsi="Calibri" w:cs="Calibri"/>
          <w:lang w:val="it-IT"/>
        </w:rPr>
      </w:pPr>
      <w:r>
        <w:rPr>
          <w:rFonts w:ascii="Verdana" w:hAnsi="Verdana" w:eastAsia="Calibri" w:cs="Calibri"/>
          <w:color w:val="000000"/>
          <w:sz w:val="22"/>
          <w:szCs w:val="22"/>
        </w:rPr>
        <w:t xml:space="preserve">Presentato, discusso e approvato nell’ambito del Consiglio di Corso di Studio </w:t>
      </w:r>
      <w:r>
        <w:rPr>
          <w:rFonts w:hint="default" w:ascii="Verdana" w:hAnsi="Verdana" w:eastAsia="Calibri" w:cs="Calibri"/>
          <w:color w:val="000000"/>
          <w:sz w:val="22"/>
          <w:szCs w:val="22"/>
          <w:lang w:val="it-IT"/>
        </w:rPr>
        <w:t>LM-50</w:t>
      </w:r>
      <w:r>
        <w:rPr>
          <w:rFonts w:ascii="Verdana" w:hAnsi="Verdana" w:eastAsia="Calibri" w:cs="Calibri"/>
          <w:color w:val="000000"/>
          <w:sz w:val="22"/>
          <w:szCs w:val="22"/>
        </w:rPr>
        <w:t xml:space="preserve">. in data: </w:t>
      </w:r>
      <w:r>
        <w:rPr>
          <w:rFonts w:hint="default" w:ascii="Verdana" w:hAnsi="Verdana" w:eastAsia="Calibri" w:cs="Calibri"/>
          <w:color w:val="000000"/>
          <w:sz w:val="22"/>
          <w:szCs w:val="22"/>
          <w:lang w:val="it-IT"/>
        </w:rPr>
        <w:t>26</w:t>
      </w:r>
      <w:r>
        <w:rPr>
          <w:rFonts w:ascii="Verdana" w:hAnsi="Verdana" w:eastAsia="Calibri" w:cs="Calibri"/>
          <w:color w:val="000000"/>
          <w:sz w:val="22"/>
          <w:szCs w:val="22"/>
        </w:rPr>
        <w:t>/</w:t>
      </w:r>
      <w:r>
        <w:rPr>
          <w:rFonts w:hint="default" w:ascii="Verdana" w:hAnsi="Verdana" w:eastAsia="Calibri" w:cs="Calibri"/>
          <w:color w:val="000000"/>
          <w:sz w:val="22"/>
          <w:szCs w:val="22"/>
          <w:lang w:val="it-IT"/>
        </w:rPr>
        <w:t>02</w:t>
      </w:r>
      <w:r>
        <w:rPr>
          <w:rFonts w:ascii="Verdana" w:hAnsi="Verdana" w:eastAsia="Calibri" w:cs="Calibri"/>
          <w:color w:val="000000"/>
          <w:sz w:val="22"/>
          <w:szCs w:val="22"/>
        </w:rPr>
        <w:t>/202</w:t>
      </w:r>
      <w:r>
        <w:rPr>
          <w:rFonts w:hint="default" w:ascii="Verdana" w:hAnsi="Verdana" w:eastAsia="Calibri" w:cs="Calibri"/>
          <w:color w:val="000000"/>
          <w:sz w:val="22"/>
          <w:szCs w:val="22"/>
          <w:lang w:val="it-IT"/>
        </w:rPr>
        <w:t>4</w:t>
      </w:r>
    </w:p>
    <w:p>
      <w:pPr>
        <w:jc w:val="both"/>
        <w:rPr>
          <w:rFonts w:ascii="Verdana" w:hAnsi="Verdana" w:cs="Calibri"/>
          <w:sz w:val="22"/>
          <w:szCs w:val="22"/>
          <w:lang w:val="it-IT"/>
        </w:rPr>
      </w:pPr>
    </w:p>
    <w:p>
      <w:pPr>
        <w:jc w:val="both"/>
        <w:rPr>
          <w:rFonts w:ascii="Calibri" w:hAnsi="Calibri" w:cs="Calibri"/>
          <w:lang w:val="it-IT"/>
        </w:rPr>
      </w:pPr>
    </w:p>
    <w:p>
      <w:pPr>
        <w:rPr>
          <w:rFonts w:ascii="Calibri" w:hAnsi="Calibri" w:cs="Calibri"/>
          <w:lang w:val="it-IT"/>
        </w:rPr>
      </w:pPr>
    </w:p>
    <w:p>
      <w:pPr>
        <w:rPr>
          <w:rFonts w:ascii="Calibri" w:hAnsi="Calibri" w:cs="Calibri"/>
          <w:lang w:val="it-IT"/>
        </w:rPr>
      </w:pPr>
    </w:p>
    <w:p>
      <w:pPr>
        <w:rPr>
          <w:rFonts w:ascii="Calibri" w:hAnsi="Calibri" w:cs="Calibri"/>
          <w:lang w:val="it-IT"/>
        </w:rPr>
      </w:pPr>
    </w:p>
    <w:p>
      <w:pPr>
        <w:rPr>
          <w:rFonts w:ascii="Calibri" w:hAnsi="Calibri" w:cs="Calibri"/>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Calibri" w:hAnsi="Calibri" w:cs="Calibri"/>
          <w:i/>
          <w:iCs/>
          <w:lang w:val="it-IT"/>
        </w:rPr>
      </w:pPr>
    </w:p>
    <w:p>
      <w:pPr>
        <w:rPr>
          <w:rFonts w:ascii="Verdana" w:hAnsi="Verdana" w:cs="Calibri"/>
          <w:i/>
          <w:iCs/>
          <w:sz w:val="18"/>
          <w:szCs w:val="18"/>
          <w:lang w:val="it-IT"/>
        </w:rPr>
      </w:pPr>
      <w:r>
        <w:rPr>
          <w:rFonts w:ascii="Verdana" w:hAnsi="Verdana" w:cs="Calibri"/>
          <w:i/>
          <w:iCs/>
          <w:sz w:val="18"/>
          <w:szCs w:val="18"/>
          <w:lang w:val="it-IT"/>
        </w:rPr>
        <w:t>Documento redatto in conformità con le L.G. ANVUR RRC del 21 febbraio 2023</w:t>
      </w:r>
    </w:p>
    <w:p>
      <w:pPr>
        <w:rPr>
          <w:rFonts w:ascii="Calibri" w:hAnsi="Calibri" w:eastAsia="Batang" w:cs="Calibri"/>
          <w:lang w:val="it-IT" w:eastAsia="it-IT"/>
        </w:rPr>
      </w:pPr>
      <w:r>
        <w:rPr>
          <w:rFonts w:ascii="Calibri" w:hAnsi="Calibri" w:cs="Calibri"/>
          <w:lang w:val="it-IT"/>
        </w:rPr>
        <w:br w:type="page"/>
      </w:r>
    </w:p>
    <w:tbl>
      <w:tblPr>
        <w:tblStyle w:val="20"/>
        <w:tblW w:w="1009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4" w:type="dxa"/>
            <w:shd w:val="clear" w:color="auto" w:fill="B8CCE4" w:themeFill="accent1" w:themeFillTint="66"/>
          </w:tcPr>
          <w:p>
            <w:pPr>
              <w:pStyle w:val="14"/>
              <w:tabs>
                <w:tab w:val="left" w:pos="708"/>
              </w:tabs>
              <w:jc w:val="center"/>
              <w:rPr>
                <w:rFonts w:ascii="Verdana" w:hAnsi="Verdana" w:cs="Calibri"/>
                <w:sz w:val="16"/>
                <w:szCs w:val="16"/>
              </w:rPr>
            </w:pPr>
          </w:p>
          <w:p>
            <w:pPr>
              <w:pStyle w:val="27"/>
              <w:numPr>
                <w:ilvl w:val="0"/>
                <w:numId w:val="2"/>
              </w:numPr>
              <w:tabs>
                <w:tab w:val="left" w:pos="0"/>
              </w:tabs>
              <w:jc w:val="center"/>
              <w:rPr>
                <w:rFonts w:ascii="Verdana" w:hAnsi="Verdana" w:cs="Calibri"/>
                <w:b/>
                <w:sz w:val="28"/>
                <w:szCs w:val="28"/>
                <w:lang w:val="it-IT"/>
              </w:rPr>
            </w:pPr>
            <w:r>
              <w:rPr>
                <w:rFonts w:ascii="Verdana" w:hAnsi="Verdana" w:cs="Calibri"/>
                <w:b/>
                <w:sz w:val="28"/>
                <w:szCs w:val="28"/>
                <w:lang w:val="it-IT"/>
              </w:rPr>
              <w:t>PARTE GENERALE</w:t>
            </w:r>
          </w:p>
          <w:p>
            <w:pPr>
              <w:tabs>
                <w:tab w:val="left" w:pos="0"/>
              </w:tabs>
              <w:jc w:val="center"/>
              <w:rPr>
                <w:rFonts w:ascii="Verdana" w:hAnsi="Verdana" w:cs="Calibri"/>
                <w:b/>
                <w:sz w:val="16"/>
                <w:szCs w:val="1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4" w:type="dxa"/>
            <w:shd w:val="clear" w:color="auto" w:fill="F1F1F1" w:themeFill="background1" w:themeFillShade="F2"/>
          </w:tcPr>
          <w:p>
            <w:pPr>
              <w:pStyle w:val="14"/>
              <w:tabs>
                <w:tab w:val="left" w:pos="708"/>
              </w:tabs>
              <w:jc w:val="center"/>
              <w:rPr>
                <w:rFonts w:ascii="Verdana" w:hAnsi="Verdana" w:cs="Calibri"/>
                <w:sz w:val="16"/>
                <w:szCs w:val="16"/>
              </w:rPr>
            </w:pPr>
            <w:r>
              <w:rPr>
                <w:rFonts w:ascii="Verdana" w:hAnsi="Verdana" w:eastAsia="Times New Roman" w:cs="Calibri"/>
                <w:b/>
                <w:sz w:val="16"/>
                <w:szCs w:val="16"/>
              </w:rPr>
              <w:t xml:space="preserve">Composizione del Gruppo di Riesame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4" w:type="dxa"/>
          </w:tcPr>
          <w:p>
            <w:pPr>
              <w:pStyle w:val="14"/>
              <w:tabs>
                <w:tab w:val="left" w:pos="708"/>
              </w:tabs>
              <w:rPr>
                <w:rFonts w:hint="default" w:ascii="Verdana" w:hAnsi="Verdana" w:cs="Verdana"/>
                <w:sz w:val="18"/>
                <w:szCs w:val="18"/>
              </w:rPr>
            </w:pPr>
          </w:p>
          <w:p>
            <w:pPr>
              <w:pStyle w:val="14"/>
              <w:tabs>
                <w:tab w:val="left" w:pos="708"/>
              </w:tabs>
              <w:rPr>
                <w:rFonts w:hint="default" w:ascii="Verdana" w:hAnsi="Verdana" w:cs="Verdana"/>
                <w:sz w:val="18"/>
                <w:szCs w:val="18"/>
              </w:rPr>
            </w:pPr>
            <w:r>
              <w:rPr>
                <w:rFonts w:hint="default" w:ascii="Verdana" w:hAnsi="Verdana" w:cs="Verdana"/>
                <w:sz w:val="18"/>
                <w:szCs w:val="18"/>
              </w:rPr>
              <w:t xml:space="preserve">Prof. </w:t>
            </w:r>
            <w:r>
              <w:rPr>
                <w:rFonts w:hint="default" w:ascii="Verdana" w:hAnsi="Verdana" w:cs="Verdana"/>
                <w:sz w:val="18"/>
                <w:szCs w:val="18"/>
                <w:lang w:val="it-IT"/>
              </w:rPr>
              <w:t>Davide Capperucci</w:t>
            </w:r>
            <w:r>
              <w:rPr>
                <w:rFonts w:hint="default" w:ascii="Verdana" w:hAnsi="Verdana" w:cs="Verdana"/>
                <w:sz w:val="18"/>
                <w:szCs w:val="18"/>
              </w:rPr>
              <w:t xml:space="preserve"> (Presidente del CdS) – Responsabile del Riesame</w:t>
            </w:r>
          </w:p>
          <w:p>
            <w:pPr>
              <w:autoSpaceDE w:val="0"/>
              <w:autoSpaceDN w:val="0"/>
              <w:jc w:val="both"/>
              <w:rPr>
                <w:rFonts w:hint="default" w:ascii="Verdana" w:hAnsi="Verdana" w:eastAsia="Calibri" w:cs="Verdana"/>
                <w:sz w:val="18"/>
                <w:szCs w:val="18"/>
                <w:lang w:val="it-IT"/>
              </w:rPr>
            </w:pPr>
            <w:r>
              <w:rPr>
                <w:rFonts w:hint="default" w:ascii="Verdana" w:hAnsi="Verdana" w:cs="Verdana"/>
                <w:sz w:val="18"/>
                <w:szCs w:val="18"/>
                <w:lang w:val="it-IT"/>
              </w:rPr>
              <w:t xml:space="preserve">Prof. Ubaldo Fadini - </w:t>
            </w:r>
            <w:r>
              <w:rPr>
                <w:rFonts w:hint="default" w:ascii="Verdana" w:hAnsi="Verdana" w:eastAsia="Calibri" w:cs="Verdana"/>
                <w:sz w:val="18"/>
                <w:szCs w:val="18"/>
                <w:lang w:val="it-IT"/>
              </w:rPr>
              <w:t xml:space="preserve">Responsabile AQ del Cds </w:t>
            </w:r>
          </w:p>
          <w:p>
            <w:pPr>
              <w:pStyle w:val="14"/>
              <w:tabs>
                <w:tab w:val="left" w:pos="708"/>
              </w:tabs>
              <w:rPr>
                <w:rFonts w:hint="default" w:ascii="Verdana" w:hAnsi="Verdana" w:cs="Verdana"/>
                <w:sz w:val="18"/>
                <w:szCs w:val="18"/>
              </w:rPr>
            </w:pPr>
            <w:r>
              <w:rPr>
                <w:rFonts w:hint="default" w:ascii="Verdana" w:hAnsi="Verdana" w:cs="Verdana"/>
                <w:sz w:val="18"/>
                <w:szCs w:val="18"/>
              </w:rPr>
              <w:t>Sig.</w:t>
            </w:r>
            <w:r>
              <w:rPr>
                <w:rFonts w:hint="default" w:ascii="Verdana" w:hAnsi="Verdana" w:cs="Verdana"/>
                <w:sz w:val="18"/>
                <w:szCs w:val="18"/>
                <w:lang w:val="it-IT"/>
              </w:rPr>
              <w:t>ra</w:t>
            </w:r>
            <w:r>
              <w:rPr>
                <w:rFonts w:hint="default" w:ascii="Verdana" w:hAnsi="Verdana" w:cs="Verdana"/>
                <w:sz w:val="18"/>
                <w:szCs w:val="18"/>
              </w:rPr>
              <w:t xml:space="preserve"> </w:t>
            </w:r>
            <w:r>
              <w:rPr>
                <w:rFonts w:hint="default" w:ascii="Verdana" w:hAnsi="Verdana" w:cs="Verdana"/>
                <w:sz w:val="18"/>
                <w:szCs w:val="18"/>
                <w:lang w:val="it-IT"/>
              </w:rPr>
              <w:t>Beatrice Naldi</w:t>
            </w:r>
            <w:r>
              <w:rPr>
                <w:rFonts w:hint="default" w:ascii="Verdana" w:hAnsi="Verdana" w:cs="Verdana"/>
                <w:sz w:val="18"/>
                <w:szCs w:val="18"/>
              </w:rPr>
              <w:t xml:space="preserve"> </w:t>
            </w:r>
            <w:r>
              <w:rPr>
                <w:rFonts w:hint="default" w:ascii="Verdana" w:hAnsi="Verdana" w:cs="Verdana"/>
                <w:sz w:val="18"/>
                <w:szCs w:val="18"/>
                <w:lang w:val="it-IT"/>
              </w:rPr>
              <w:t xml:space="preserve">- </w:t>
            </w:r>
            <w:r>
              <w:rPr>
                <w:rFonts w:hint="default" w:ascii="Verdana" w:hAnsi="Verdana" w:cs="Verdana"/>
                <w:sz w:val="18"/>
                <w:szCs w:val="18"/>
              </w:rPr>
              <w:t xml:space="preserve">Rappresentante </w:t>
            </w:r>
            <w:r>
              <w:rPr>
                <w:rFonts w:hint="default" w:ascii="Verdana" w:hAnsi="Verdana" w:cs="Verdana"/>
                <w:sz w:val="18"/>
                <w:szCs w:val="18"/>
                <w:lang w:val="it-IT"/>
              </w:rPr>
              <w:t xml:space="preserve">degli </w:t>
            </w:r>
            <w:r>
              <w:rPr>
                <w:rFonts w:hint="default" w:ascii="Verdana" w:hAnsi="Verdana" w:cs="Verdana"/>
                <w:sz w:val="18"/>
                <w:szCs w:val="18"/>
              </w:rPr>
              <w:t xml:space="preserve">studenti </w:t>
            </w:r>
          </w:p>
          <w:p>
            <w:pPr>
              <w:autoSpaceDE w:val="0"/>
              <w:autoSpaceDN w:val="0"/>
              <w:jc w:val="both"/>
              <w:rPr>
                <w:rFonts w:hint="default" w:ascii="Verdana" w:hAnsi="Verdana" w:eastAsia="Calibri" w:cs="Verdana"/>
                <w:sz w:val="18"/>
                <w:szCs w:val="18"/>
                <w:lang w:val="it-IT"/>
              </w:rPr>
            </w:pPr>
          </w:p>
          <w:p>
            <w:pPr>
              <w:autoSpaceDE w:val="0"/>
              <w:autoSpaceDN w:val="0"/>
              <w:jc w:val="both"/>
              <w:rPr>
                <w:rFonts w:hint="default" w:ascii="Verdana" w:hAnsi="Verdana" w:eastAsia="Calibri" w:cs="Verdana"/>
                <w:sz w:val="18"/>
                <w:szCs w:val="18"/>
                <w:lang w:val="it-IT"/>
              </w:rPr>
            </w:pPr>
            <w:r>
              <w:rPr>
                <w:rFonts w:hint="default" w:ascii="Verdana" w:hAnsi="Verdana" w:eastAsia="Calibri" w:cs="Verdana"/>
                <w:i/>
                <w:sz w:val="18"/>
                <w:szCs w:val="18"/>
                <w:u w:val="single"/>
                <w:lang w:val="it-IT"/>
              </w:rPr>
              <w:t>Altri componenti</w:t>
            </w:r>
            <w:r>
              <w:rPr>
                <w:rFonts w:hint="default" w:ascii="Verdana" w:hAnsi="Verdana" w:eastAsia="Calibri" w:cs="Verdana"/>
                <w:sz w:val="18"/>
                <w:szCs w:val="18"/>
                <w:lang w:val="it-IT"/>
              </w:rPr>
              <w:t>:</w:t>
            </w:r>
          </w:p>
          <w:p>
            <w:pPr>
              <w:autoSpaceDE w:val="0"/>
              <w:autoSpaceDN w:val="0"/>
              <w:jc w:val="both"/>
              <w:rPr>
                <w:rFonts w:hint="default" w:ascii="Verdana" w:hAnsi="Verdana" w:cs="Verdana"/>
                <w:i/>
                <w:iCs/>
                <w:sz w:val="18"/>
                <w:szCs w:val="18"/>
                <w:lang w:val="it-IT"/>
              </w:rPr>
            </w:pPr>
            <w:r>
              <w:rPr>
                <w:rFonts w:hint="default" w:ascii="Verdana" w:hAnsi="Verdana" w:cs="Verdana"/>
                <w:sz w:val="18"/>
                <w:szCs w:val="18"/>
                <w:lang w:val="it-IT"/>
              </w:rPr>
              <w:t xml:space="preserve">Prof. </w:t>
            </w:r>
            <w:r>
              <w:rPr>
                <w:rFonts w:hint="default" w:ascii="Verdana" w:hAnsi="Verdana" w:eastAsia="Calibri" w:cs="Verdana"/>
                <w:sz w:val="18"/>
                <w:szCs w:val="18"/>
              </w:rPr>
              <w:t>Gianfranco Bandini</w:t>
            </w:r>
            <w:r>
              <w:rPr>
                <w:rFonts w:hint="default" w:ascii="Verdana" w:hAnsi="Verdana" w:cs="Verdana"/>
                <w:sz w:val="18"/>
                <w:szCs w:val="18"/>
                <w:lang w:val="it-IT"/>
              </w:rPr>
              <w:t xml:space="preserve"> </w:t>
            </w:r>
            <w:r>
              <w:rPr>
                <w:rFonts w:hint="default" w:ascii="Verdana" w:hAnsi="Verdana" w:cs="Verdana"/>
                <w:i/>
                <w:iCs/>
                <w:sz w:val="18"/>
                <w:szCs w:val="18"/>
                <w:lang w:val="it-IT"/>
              </w:rPr>
              <w:t>(docente del CdS)</w:t>
            </w:r>
          </w:p>
          <w:p>
            <w:pPr>
              <w:tabs>
                <w:tab w:val="left" w:pos="708"/>
                <w:tab w:val="center" w:pos="4819"/>
                <w:tab w:val="right" w:pos="9638"/>
              </w:tabs>
              <w:snapToGrid w:val="0"/>
              <w:jc w:val="both"/>
              <w:rPr>
                <w:rFonts w:hint="default" w:ascii="Verdana" w:hAnsi="Verdana" w:cs="Verdana"/>
                <w:i/>
                <w:iCs/>
                <w:sz w:val="18"/>
                <w:szCs w:val="18"/>
                <w:lang w:val="it-IT"/>
              </w:rPr>
            </w:pPr>
            <w:r>
              <w:rPr>
                <w:rFonts w:hint="default" w:ascii="Verdana" w:hAnsi="Verdana" w:cs="Verdana"/>
                <w:sz w:val="18"/>
                <w:szCs w:val="18"/>
                <w:lang w:val="it-IT"/>
              </w:rPr>
              <w:t xml:space="preserve">Prof. </w:t>
            </w:r>
            <w:r>
              <w:rPr>
                <w:rFonts w:hint="default" w:ascii="Verdana" w:hAnsi="Verdana" w:eastAsia="Times New Roman" w:cs="Verdana"/>
                <w:sz w:val="18"/>
                <w:szCs w:val="18"/>
              </w:rPr>
              <w:t>Giuliano Franceschini</w:t>
            </w:r>
            <w:r>
              <w:rPr>
                <w:rFonts w:hint="default" w:ascii="Verdana" w:hAnsi="Verdana" w:cs="Verdana"/>
                <w:sz w:val="18"/>
                <w:szCs w:val="18"/>
                <w:lang w:val="it-IT"/>
              </w:rPr>
              <w:t xml:space="preserve"> </w:t>
            </w:r>
            <w:r>
              <w:rPr>
                <w:rFonts w:hint="default" w:ascii="Verdana" w:hAnsi="Verdana" w:cs="Verdana"/>
                <w:i/>
                <w:iCs/>
                <w:sz w:val="18"/>
                <w:szCs w:val="18"/>
                <w:lang w:val="it-IT"/>
              </w:rPr>
              <w:t>(docente del CdS)</w:t>
            </w:r>
          </w:p>
          <w:p>
            <w:pPr>
              <w:tabs>
                <w:tab w:val="left" w:pos="708"/>
                <w:tab w:val="center" w:pos="4819"/>
                <w:tab w:val="right" w:pos="9638"/>
              </w:tabs>
              <w:snapToGrid w:val="0"/>
              <w:jc w:val="both"/>
              <w:rPr>
                <w:rFonts w:hint="default" w:ascii="Verdana" w:hAnsi="Verdana" w:cs="Verdana"/>
                <w:i/>
                <w:iCs/>
                <w:sz w:val="18"/>
                <w:szCs w:val="18"/>
                <w:lang w:val="it-IT"/>
              </w:rPr>
            </w:pPr>
            <w:r>
              <w:rPr>
                <w:rFonts w:hint="default" w:ascii="Verdana" w:hAnsi="Verdana" w:cs="Verdana"/>
                <w:sz w:val="18"/>
                <w:szCs w:val="18"/>
                <w:lang w:val="it-IT"/>
              </w:rPr>
              <w:t xml:space="preserve">Prof.ssa </w:t>
            </w:r>
            <w:r>
              <w:rPr>
                <w:rFonts w:hint="default" w:ascii="Verdana" w:hAnsi="Verdana" w:eastAsia="Times New Roman" w:cs="Verdana"/>
                <w:sz w:val="18"/>
                <w:szCs w:val="18"/>
              </w:rPr>
              <w:t>Irene Biemmi</w:t>
            </w:r>
            <w:r>
              <w:rPr>
                <w:rFonts w:hint="default" w:ascii="Verdana" w:hAnsi="Verdana" w:cs="Verdana"/>
                <w:sz w:val="18"/>
                <w:szCs w:val="18"/>
                <w:lang w:val="it-IT"/>
              </w:rPr>
              <w:t xml:space="preserve"> </w:t>
            </w:r>
            <w:r>
              <w:rPr>
                <w:rFonts w:hint="default" w:ascii="Verdana" w:hAnsi="Verdana" w:cs="Verdana"/>
                <w:i/>
                <w:iCs/>
                <w:sz w:val="18"/>
                <w:szCs w:val="18"/>
                <w:lang w:val="it-IT"/>
              </w:rPr>
              <w:t>(docente del CdS)</w:t>
            </w:r>
          </w:p>
          <w:p>
            <w:pPr>
              <w:tabs>
                <w:tab w:val="left" w:pos="708"/>
                <w:tab w:val="center" w:pos="4819"/>
                <w:tab w:val="right" w:pos="9638"/>
              </w:tabs>
              <w:snapToGrid w:val="0"/>
              <w:jc w:val="both"/>
              <w:rPr>
                <w:rFonts w:hint="default" w:ascii="Verdana" w:hAnsi="Verdana" w:cs="Verdana"/>
                <w:i/>
                <w:iCs/>
                <w:sz w:val="18"/>
                <w:szCs w:val="18"/>
                <w:lang w:val="it-IT"/>
              </w:rPr>
            </w:pPr>
            <w:r>
              <w:rPr>
                <w:rFonts w:hint="default" w:ascii="Verdana" w:hAnsi="Verdana" w:cs="Verdana"/>
                <w:sz w:val="18"/>
                <w:szCs w:val="18"/>
                <w:lang w:val="it-IT"/>
              </w:rPr>
              <w:t xml:space="preserve">Prof. </w:t>
            </w:r>
            <w:r>
              <w:rPr>
                <w:rFonts w:hint="default" w:ascii="Verdana" w:hAnsi="Verdana" w:eastAsia="Times New Roman" w:cs="Verdana"/>
                <w:sz w:val="18"/>
                <w:szCs w:val="18"/>
              </w:rPr>
              <w:t>Emiliano Macinai</w:t>
            </w:r>
            <w:r>
              <w:rPr>
                <w:rFonts w:hint="default" w:ascii="Verdana" w:hAnsi="Verdana" w:cs="Verdana"/>
                <w:sz w:val="18"/>
                <w:szCs w:val="18"/>
                <w:lang w:val="it-IT"/>
              </w:rPr>
              <w:t xml:space="preserve"> </w:t>
            </w:r>
            <w:r>
              <w:rPr>
                <w:rFonts w:hint="default" w:ascii="Verdana" w:hAnsi="Verdana" w:cs="Verdana"/>
                <w:i/>
                <w:iCs/>
                <w:sz w:val="18"/>
                <w:szCs w:val="18"/>
                <w:lang w:val="it-IT"/>
              </w:rPr>
              <w:t>(docente del CdS)</w:t>
            </w:r>
          </w:p>
          <w:p>
            <w:pPr>
              <w:pStyle w:val="14"/>
              <w:tabs>
                <w:tab w:val="left" w:pos="708"/>
              </w:tabs>
              <w:snapToGrid w:val="0"/>
              <w:jc w:val="both"/>
              <w:rPr>
                <w:rFonts w:hint="default" w:ascii="Verdana" w:hAnsi="Verdana" w:cs="Verdana"/>
                <w:i/>
                <w:iCs/>
                <w:sz w:val="18"/>
                <w:szCs w:val="18"/>
                <w:lang w:val="it-IT"/>
              </w:rPr>
            </w:pPr>
            <w:r>
              <w:rPr>
                <w:rFonts w:hint="default" w:ascii="Verdana" w:hAnsi="Verdana" w:cs="Verdana"/>
                <w:i w:val="0"/>
                <w:iCs w:val="0"/>
                <w:sz w:val="18"/>
                <w:szCs w:val="18"/>
                <w:lang w:val="it-IT"/>
              </w:rPr>
              <w:t xml:space="preserve">Dott.ssa </w:t>
            </w:r>
            <w:r>
              <w:rPr>
                <w:rFonts w:hint="default" w:ascii="Verdana" w:hAnsi="Verdana" w:eastAsia="Times New Roman" w:cs="Verdana"/>
                <w:i w:val="0"/>
                <w:iCs w:val="0"/>
                <w:sz w:val="18"/>
                <w:szCs w:val="18"/>
              </w:rPr>
              <w:t>Lilia Bottigli</w:t>
            </w:r>
            <w:r>
              <w:rPr>
                <w:rFonts w:hint="default" w:ascii="Verdana" w:hAnsi="Verdana" w:cs="Verdana"/>
                <w:i w:val="0"/>
                <w:iCs w:val="0"/>
                <w:sz w:val="18"/>
                <w:szCs w:val="18"/>
                <w:lang w:val="it-IT"/>
              </w:rPr>
              <w:t xml:space="preserve"> </w:t>
            </w:r>
            <w:r>
              <w:rPr>
                <w:rFonts w:hint="default" w:ascii="Verdana" w:hAnsi="Verdana" w:cs="Verdana"/>
                <w:i/>
                <w:iCs/>
                <w:sz w:val="18"/>
                <w:szCs w:val="18"/>
                <w:lang w:val="it-IT"/>
              </w:rPr>
              <w:t>(</w:t>
            </w:r>
            <w:r>
              <w:rPr>
                <w:rFonts w:hint="default" w:ascii="Verdana" w:hAnsi="Verdana" w:eastAsia="Times New Roman" w:cs="Verdana"/>
                <w:i/>
                <w:iCs/>
                <w:sz w:val="18"/>
                <w:szCs w:val="18"/>
              </w:rPr>
              <w:t>Esperto esterno</w:t>
            </w:r>
            <w:r>
              <w:rPr>
                <w:rFonts w:hint="default" w:ascii="Verdana" w:hAnsi="Verdana" w:eastAsia="Times New Roman" w:cs="Verdana"/>
                <w:i/>
                <w:iCs/>
                <w:sz w:val="18"/>
                <w:szCs w:val="18"/>
                <w:lang w:val="it-IT"/>
              </w:rPr>
              <w:t xml:space="preserve">, </w:t>
            </w:r>
            <w:r>
              <w:rPr>
                <w:rFonts w:hint="default" w:ascii="Verdana" w:hAnsi="Verdana" w:eastAsia="Times New Roman" w:cs="Verdana"/>
                <w:i/>
                <w:iCs/>
                <w:sz w:val="18"/>
                <w:szCs w:val="18"/>
              </w:rPr>
              <w:t>Responsabile settore Educazione e sport</w:t>
            </w:r>
            <w:r>
              <w:rPr>
                <w:rFonts w:hint="default" w:ascii="Verdana" w:hAnsi="Verdana" w:eastAsia="Times New Roman" w:cs="Verdana"/>
                <w:i/>
                <w:iCs/>
                <w:sz w:val="18"/>
                <w:szCs w:val="18"/>
                <w:lang w:val="it-IT"/>
              </w:rPr>
              <w:t xml:space="preserve"> </w:t>
            </w:r>
            <w:r>
              <w:rPr>
                <w:rFonts w:hint="default" w:ascii="Verdana" w:hAnsi="Verdana" w:eastAsia="Times New Roman" w:cs="Verdana"/>
                <w:i/>
                <w:iCs/>
                <w:sz w:val="18"/>
                <w:szCs w:val="18"/>
              </w:rPr>
              <w:t>Comune di Livorno</w:t>
            </w:r>
            <w:r>
              <w:rPr>
                <w:rFonts w:hint="default" w:ascii="Verdana" w:hAnsi="Verdana" w:cs="Verdana"/>
                <w:i/>
                <w:iCs/>
                <w:sz w:val="18"/>
                <w:szCs w:val="18"/>
                <w:lang w:val="it-IT"/>
              </w:rPr>
              <w:t>)</w:t>
            </w:r>
          </w:p>
          <w:p>
            <w:pPr>
              <w:pStyle w:val="14"/>
              <w:tabs>
                <w:tab w:val="left" w:pos="708"/>
              </w:tabs>
              <w:snapToGrid w:val="0"/>
              <w:jc w:val="both"/>
              <w:rPr>
                <w:rFonts w:hint="default" w:ascii="Verdana" w:hAnsi="Verdana" w:cs="Verdana"/>
                <w:i/>
                <w:iCs/>
                <w:sz w:val="18"/>
                <w:szCs w:val="18"/>
                <w:lang w:val="it-IT"/>
              </w:rPr>
            </w:pPr>
            <w:r>
              <w:rPr>
                <w:rFonts w:hint="default" w:ascii="Verdana" w:hAnsi="Verdana" w:cs="Verdana"/>
                <w:i w:val="0"/>
                <w:iCs w:val="0"/>
                <w:sz w:val="18"/>
                <w:szCs w:val="18"/>
                <w:lang w:val="it-IT"/>
              </w:rPr>
              <w:t xml:space="preserve">Dott.ssa </w:t>
            </w:r>
            <w:r>
              <w:rPr>
                <w:rFonts w:hint="default" w:ascii="Verdana" w:hAnsi="Verdana" w:eastAsia="Times New Roman" w:cs="Verdana"/>
                <w:i w:val="0"/>
                <w:iCs w:val="0"/>
                <w:sz w:val="18"/>
                <w:szCs w:val="18"/>
              </w:rPr>
              <w:t>E</w:t>
            </w:r>
            <w:r>
              <w:rPr>
                <w:rFonts w:hint="default" w:ascii="Verdana" w:hAnsi="Verdana" w:eastAsia="Times New Roman" w:cs="Verdana"/>
                <w:i w:val="0"/>
                <w:iCs w:val="0"/>
                <w:sz w:val="18"/>
                <w:szCs w:val="18"/>
                <w:lang w:val="it-IT"/>
              </w:rPr>
              <w:t xml:space="preserve">leonora Marchionni </w:t>
            </w:r>
            <w:r>
              <w:rPr>
                <w:rFonts w:hint="default" w:ascii="Verdana" w:hAnsi="Verdana" w:eastAsia="Times New Roman" w:cs="Verdana"/>
                <w:i/>
                <w:iCs/>
                <w:sz w:val="18"/>
                <w:szCs w:val="18"/>
                <w:lang w:val="it-IT"/>
              </w:rPr>
              <w:t>(</w:t>
            </w:r>
            <w:r>
              <w:rPr>
                <w:rFonts w:hint="default" w:ascii="Verdana" w:hAnsi="Verdana" w:eastAsia="Times New Roman" w:cs="Verdana"/>
                <w:i/>
                <w:iCs/>
                <w:sz w:val="18"/>
                <w:szCs w:val="18"/>
              </w:rPr>
              <w:t>Esperto esterno</w:t>
            </w:r>
            <w:r>
              <w:rPr>
                <w:rFonts w:hint="default" w:ascii="Verdana" w:hAnsi="Verdana" w:eastAsia="Times New Roman" w:cs="Verdana"/>
                <w:i/>
                <w:iCs/>
                <w:sz w:val="18"/>
                <w:szCs w:val="18"/>
                <w:lang w:val="it-IT"/>
              </w:rPr>
              <w:t xml:space="preserve">, </w:t>
            </w:r>
            <w:r>
              <w:rPr>
                <w:rFonts w:hint="default" w:ascii="Verdana" w:hAnsi="Verdana" w:eastAsia="Times New Roman" w:cs="Verdana"/>
                <w:i/>
                <w:iCs/>
                <w:sz w:val="18"/>
                <w:szCs w:val="18"/>
              </w:rPr>
              <w:t>Dirigente scolastico</w:t>
            </w:r>
            <w:r>
              <w:rPr>
                <w:rFonts w:hint="default" w:ascii="Verdana" w:hAnsi="Verdana" w:eastAsia="Times New Roman" w:cs="Verdana"/>
                <w:i/>
                <w:iCs/>
                <w:sz w:val="18"/>
                <w:szCs w:val="18"/>
                <w:lang w:val="it-IT"/>
              </w:rPr>
              <w:t xml:space="preserve"> Istituto Comprensivo di Lastra a Signa</w:t>
            </w:r>
            <w:r>
              <w:rPr>
                <w:rFonts w:hint="default" w:ascii="Verdana" w:hAnsi="Verdana" w:eastAsia="Times New Roman" w:cs="Verdana"/>
                <w:i/>
                <w:iCs/>
                <w:sz w:val="18"/>
                <w:szCs w:val="18"/>
              </w:rPr>
              <w:t xml:space="preserve"> (</w:t>
            </w:r>
            <w:r>
              <w:rPr>
                <w:rFonts w:hint="default" w:ascii="Verdana" w:hAnsi="Verdana" w:eastAsia="Times New Roman" w:cs="Verdana"/>
                <w:i/>
                <w:iCs/>
                <w:sz w:val="18"/>
                <w:szCs w:val="18"/>
                <w:lang w:val="it-IT"/>
              </w:rPr>
              <w:t>F</w:t>
            </w:r>
            <w:r>
              <w:rPr>
                <w:rFonts w:hint="default" w:ascii="Verdana" w:hAnsi="Verdana" w:eastAsia="Times New Roman" w:cs="Verdana"/>
                <w:i/>
                <w:iCs/>
                <w:sz w:val="18"/>
                <w:szCs w:val="18"/>
              </w:rPr>
              <w:t>I)</w:t>
            </w:r>
            <w:r>
              <w:rPr>
                <w:rFonts w:hint="default" w:ascii="Verdana" w:hAnsi="Verdana" w:eastAsia="Times New Roman" w:cs="Verdana"/>
                <w:i/>
                <w:iCs/>
                <w:sz w:val="18"/>
                <w:szCs w:val="18"/>
                <w:lang w:val="it-IT"/>
              </w:rPr>
              <w:t>)</w:t>
            </w:r>
          </w:p>
          <w:p>
            <w:pPr>
              <w:pStyle w:val="14"/>
              <w:tabs>
                <w:tab w:val="left" w:pos="708"/>
              </w:tabs>
              <w:snapToGrid w:val="0"/>
              <w:jc w:val="both"/>
              <w:rPr>
                <w:rFonts w:hint="default" w:ascii="Verdana" w:hAnsi="Verdana" w:eastAsia="Times New Roman" w:cs="Verdana"/>
                <w:i w:val="0"/>
                <w:iCs w:val="0"/>
                <w:sz w:val="18"/>
                <w:szCs w:val="18"/>
                <w:lang w:val="it-IT"/>
              </w:rPr>
            </w:pPr>
            <w:r>
              <w:rPr>
                <w:rFonts w:hint="default" w:ascii="Verdana" w:hAnsi="Verdana" w:cs="Verdana"/>
                <w:i w:val="0"/>
                <w:iCs w:val="0"/>
                <w:sz w:val="18"/>
                <w:szCs w:val="18"/>
                <w:lang w:val="it-IT"/>
              </w:rPr>
              <w:t>Dott. Stefano Gestr</w:t>
            </w:r>
            <w:r>
              <w:rPr>
                <w:rFonts w:hint="default" w:ascii="Verdana" w:hAnsi="Verdana" w:eastAsia="Times New Roman" w:cs="Verdana"/>
                <w:i w:val="0"/>
                <w:iCs w:val="0"/>
                <w:sz w:val="18"/>
                <w:szCs w:val="18"/>
                <w:lang w:val="it-IT"/>
              </w:rPr>
              <w:t xml:space="preserve">i </w:t>
            </w:r>
            <w:r>
              <w:rPr>
                <w:rFonts w:hint="default" w:ascii="Verdana" w:hAnsi="Verdana" w:eastAsia="Times New Roman" w:cs="Verdana"/>
                <w:i/>
                <w:iCs/>
                <w:sz w:val="18"/>
                <w:szCs w:val="18"/>
                <w:lang w:val="it-IT"/>
              </w:rPr>
              <w:t>(</w:t>
            </w:r>
            <w:r>
              <w:rPr>
                <w:rFonts w:hint="default" w:ascii="Verdana" w:hAnsi="Verdana" w:eastAsia="Times New Roman" w:cs="Verdana"/>
                <w:i/>
                <w:iCs/>
                <w:sz w:val="18"/>
                <w:szCs w:val="18"/>
              </w:rPr>
              <w:t>Esperto esterno</w:t>
            </w:r>
            <w:r>
              <w:rPr>
                <w:rFonts w:hint="default" w:ascii="Verdana" w:hAnsi="Verdana" w:eastAsia="Times New Roman" w:cs="Verdana"/>
                <w:i/>
                <w:iCs/>
                <w:sz w:val="18"/>
                <w:szCs w:val="18"/>
                <w:lang w:val="it-IT"/>
              </w:rPr>
              <w:t xml:space="preserve">, </w:t>
            </w:r>
            <w:r>
              <w:rPr>
                <w:rFonts w:hint="default" w:ascii="Verdana" w:hAnsi="Verdana" w:eastAsia="Times New Roman" w:cs="Verdana"/>
                <w:i/>
                <w:iCs/>
                <w:sz w:val="18"/>
                <w:szCs w:val="18"/>
              </w:rPr>
              <w:t>Dirigente scolastico</w:t>
            </w:r>
            <w:r>
              <w:rPr>
                <w:rFonts w:hint="default" w:ascii="Verdana" w:hAnsi="Verdana" w:eastAsia="Times New Roman" w:cs="Verdana"/>
                <w:i/>
                <w:iCs/>
                <w:sz w:val="18"/>
                <w:szCs w:val="18"/>
                <w:lang w:val="it-IT"/>
              </w:rPr>
              <w:t xml:space="preserve"> Istituto di Istruzione Superiore “N. Copernico” di Prato </w:t>
            </w:r>
            <w:r>
              <w:rPr>
                <w:rFonts w:hint="default" w:ascii="Verdana" w:hAnsi="Verdana" w:eastAsia="Times New Roman" w:cs="Verdana"/>
                <w:i/>
                <w:iCs/>
                <w:sz w:val="18"/>
                <w:szCs w:val="18"/>
              </w:rPr>
              <w:t xml:space="preserve"> (</w:t>
            </w:r>
            <w:r>
              <w:rPr>
                <w:rFonts w:hint="default" w:ascii="Verdana" w:hAnsi="Verdana" w:eastAsia="Times New Roman" w:cs="Verdana"/>
                <w:i/>
                <w:iCs/>
                <w:sz w:val="18"/>
                <w:szCs w:val="18"/>
                <w:lang w:val="it-IT"/>
              </w:rPr>
              <w:t>PO</w:t>
            </w:r>
            <w:r>
              <w:rPr>
                <w:rFonts w:hint="default" w:ascii="Verdana" w:hAnsi="Verdana" w:eastAsia="Times New Roman" w:cs="Verdana"/>
                <w:i/>
                <w:iCs/>
                <w:sz w:val="18"/>
                <w:szCs w:val="18"/>
              </w:rPr>
              <w:t>)</w:t>
            </w:r>
            <w:r>
              <w:rPr>
                <w:rFonts w:hint="default" w:ascii="Verdana" w:hAnsi="Verdana" w:eastAsia="Times New Roman" w:cs="Verdana"/>
                <w:i/>
                <w:iCs/>
                <w:sz w:val="18"/>
                <w:szCs w:val="18"/>
                <w:lang w:val="it-IT"/>
              </w:rPr>
              <w:t>)</w:t>
            </w:r>
          </w:p>
          <w:p>
            <w:pPr>
              <w:pStyle w:val="14"/>
              <w:tabs>
                <w:tab w:val="left" w:pos="708"/>
              </w:tabs>
              <w:snapToGrid w:val="0"/>
              <w:jc w:val="both"/>
              <w:rPr>
                <w:rFonts w:hint="default" w:ascii="Verdana" w:hAnsi="Verdana" w:eastAsia="Times New Roman" w:cs="Verdana"/>
                <w:sz w:val="18"/>
                <w:szCs w:val="18"/>
                <w:lang w:val="it-IT"/>
              </w:rPr>
            </w:pPr>
            <w:r>
              <w:rPr>
                <w:rFonts w:hint="default" w:ascii="Verdana" w:hAnsi="Verdana" w:eastAsia="Times New Roman" w:cs="Verdana"/>
                <w:i w:val="0"/>
                <w:iCs w:val="0"/>
                <w:sz w:val="18"/>
                <w:szCs w:val="18"/>
                <w:lang w:val="it-IT"/>
              </w:rPr>
              <w:t xml:space="preserve">Dott. </w:t>
            </w:r>
            <w:r>
              <w:rPr>
                <w:rFonts w:hint="default" w:ascii="Verdana" w:hAnsi="Verdana" w:eastAsia="Times New Roman" w:cs="Verdana"/>
                <w:i w:val="0"/>
                <w:iCs w:val="0"/>
                <w:sz w:val="18"/>
                <w:szCs w:val="18"/>
              </w:rPr>
              <w:t>F</w:t>
            </w:r>
            <w:r>
              <w:rPr>
                <w:rFonts w:hint="default" w:ascii="Verdana" w:hAnsi="Verdana" w:eastAsia="Times New Roman" w:cs="Verdana"/>
                <w:sz w:val="18"/>
                <w:szCs w:val="18"/>
              </w:rPr>
              <w:t>ederico Marucelli</w:t>
            </w:r>
            <w:r>
              <w:rPr>
                <w:rFonts w:hint="default" w:ascii="Verdana" w:hAnsi="Verdana" w:eastAsia="Times New Roman" w:cs="Verdana"/>
                <w:sz w:val="18"/>
                <w:szCs w:val="18"/>
                <w:lang w:val="it-IT"/>
              </w:rPr>
              <w:t xml:space="preserve"> </w:t>
            </w:r>
            <w:r>
              <w:rPr>
                <w:rFonts w:hint="default" w:ascii="Verdana" w:hAnsi="Verdana" w:eastAsia="Times New Roman" w:cs="Verdana"/>
                <w:i/>
                <w:iCs/>
                <w:sz w:val="18"/>
                <w:szCs w:val="18"/>
                <w:lang w:val="it-IT"/>
              </w:rPr>
              <w:t>(</w:t>
            </w:r>
            <w:r>
              <w:rPr>
                <w:rFonts w:hint="default" w:ascii="Verdana" w:hAnsi="Verdana" w:eastAsia="Times New Roman" w:cs="Verdana"/>
                <w:i/>
                <w:iCs/>
                <w:sz w:val="18"/>
                <w:szCs w:val="18"/>
              </w:rPr>
              <w:t>Esperto esterno</w:t>
            </w:r>
            <w:r>
              <w:rPr>
                <w:rFonts w:hint="default" w:ascii="Verdana" w:hAnsi="Verdana" w:eastAsia="Times New Roman" w:cs="Verdana"/>
                <w:i/>
                <w:iCs/>
                <w:sz w:val="18"/>
                <w:szCs w:val="18"/>
                <w:lang w:val="it-IT"/>
              </w:rPr>
              <w:t xml:space="preserve">, </w:t>
            </w:r>
            <w:r>
              <w:rPr>
                <w:rFonts w:hint="default" w:ascii="Verdana" w:hAnsi="Verdana" w:eastAsia="Times New Roman" w:cs="Verdana"/>
                <w:i/>
                <w:iCs/>
                <w:sz w:val="18"/>
                <w:szCs w:val="18"/>
              </w:rPr>
              <w:t>Responsabile Associazione culturale “Proteo</w:t>
            </w:r>
            <w:r>
              <w:rPr>
                <w:rFonts w:hint="default" w:ascii="Verdana" w:hAnsi="Verdana" w:eastAsia="Times New Roman" w:cs="Verdana"/>
                <w:i/>
                <w:iCs/>
                <w:sz w:val="18"/>
                <w:szCs w:val="18"/>
                <w:lang w:val="it-IT"/>
              </w:rPr>
              <w:t xml:space="preserve"> Fare Sapere</w:t>
            </w:r>
            <w:r>
              <w:rPr>
                <w:rFonts w:hint="default" w:ascii="Verdana" w:hAnsi="Verdana" w:eastAsia="Times New Roman" w:cs="Verdana"/>
                <w:i/>
                <w:iCs/>
                <w:sz w:val="18"/>
                <w:szCs w:val="18"/>
              </w:rPr>
              <w:t>”</w:t>
            </w:r>
            <w:r>
              <w:rPr>
                <w:rFonts w:hint="default" w:ascii="Verdana" w:hAnsi="Verdana" w:eastAsia="Times New Roman" w:cs="Verdana"/>
                <w:i/>
                <w:iCs/>
                <w:sz w:val="18"/>
                <w:szCs w:val="18"/>
                <w:lang w:val="it-IT"/>
              </w:rPr>
              <w:t>)</w:t>
            </w:r>
          </w:p>
          <w:p>
            <w:pPr>
              <w:autoSpaceDE w:val="0"/>
              <w:autoSpaceDN w:val="0"/>
              <w:jc w:val="both"/>
              <w:rPr>
                <w:rFonts w:hint="default" w:ascii="Verdana" w:hAnsi="Verdana" w:cs="Verdana"/>
                <w:sz w:val="18"/>
                <w:szCs w:val="18"/>
                <w:lang w:val="it-IT"/>
              </w:rPr>
            </w:pPr>
            <w:r>
              <w:rPr>
                <w:rFonts w:hint="default" w:ascii="Verdana" w:hAnsi="Verdana" w:cs="Verdana"/>
                <w:sz w:val="18"/>
                <w:szCs w:val="18"/>
                <w:lang w:val="it-IT"/>
              </w:rPr>
              <w:t xml:space="preserve">Sig.ra Natalia Di Stefano </w:t>
            </w:r>
            <w:r>
              <w:rPr>
                <w:rFonts w:hint="default" w:ascii="Verdana" w:hAnsi="Verdana" w:cs="Verdana"/>
                <w:i/>
                <w:iCs/>
                <w:sz w:val="18"/>
                <w:szCs w:val="18"/>
                <w:lang w:val="it-IT"/>
              </w:rPr>
              <w:t>(TA di supporto al CdS)</w:t>
            </w:r>
          </w:p>
          <w:p>
            <w:pPr>
              <w:autoSpaceDE w:val="0"/>
              <w:autoSpaceDN w:val="0"/>
              <w:jc w:val="both"/>
              <w:rPr>
                <w:rFonts w:hint="default" w:ascii="Verdana" w:hAnsi="Verdana" w:cs="Verdana"/>
                <w:sz w:val="18"/>
                <w:szCs w:val="18"/>
                <w:lang w:val="it-IT"/>
              </w:rPr>
            </w:pPr>
          </w:p>
          <w:p>
            <w:pPr>
              <w:autoSpaceDE w:val="0"/>
              <w:autoSpaceDN w:val="0"/>
              <w:jc w:val="both"/>
              <w:rPr>
                <w:rFonts w:hint="default" w:ascii="Verdana" w:hAnsi="Verdana" w:cs="Verdana"/>
                <w:i/>
                <w:iCs/>
                <w:sz w:val="18"/>
                <w:szCs w:val="18"/>
                <w:lang w:val="it-IT"/>
              </w:rPr>
            </w:pPr>
            <w:r>
              <w:rPr>
                <w:rFonts w:hint="default" w:ascii="Verdana" w:hAnsi="Verdana" w:cs="Verdana"/>
                <w:sz w:val="18"/>
                <w:szCs w:val="18"/>
                <w:lang w:val="it-IT"/>
              </w:rPr>
              <w:t xml:space="preserve">Il </w:t>
            </w:r>
            <w:r>
              <w:rPr>
                <w:rFonts w:hint="default" w:ascii="Verdana" w:hAnsi="Verdana" w:cs="Verdana"/>
                <w:b/>
                <w:i/>
                <w:sz w:val="18"/>
                <w:szCs w:val="18"/>
                <w:lang w:val="it-IT"/>
              </w:rPr>
              <w:t>Gruppo di Riesame</w:t>
            </w:r>
            <w:r>
              <w:rPr>
                <w:rFonts w:hint="default" w:ascii="Verdana" w:hAnsi="Verdana" w:cs="Verdana"/>
                <w:sz w:val="18"/>
                <w:szCs w:val="18"/>
                <w:lang w:val="it-IT"/>
              </w:rPr>
              <w:t xml:space="preserve"> è riferito al Consiglio Unico dei seguenti </w:t>
            </w:r>
            <w:r>
              <w:rPr>
                <w:rFonts w:hint="default" w:ascii="Verdana" w:hAnsi="Verdana" w:cs="Verdana"/>
                <w:i/>
                <w:iCs/>
                <w:sz w:val="18"/>
                <w:szCs w:val="18"/>
                <w:lang w:val="it-IT"/>
              </w:rPr>
              <w:t>CdS:</w:t>
            </w:r>
          </w:p>
          <w:p>
            <w:pPr>
              <w:pStyle w:val="27"/>
              <w:numPr>
                <w:ilvl w:val="0"/>
                <w:numId w:val="3"/>
              </w:numPr>
              <w:rPr>
                <w:rFonts w:hint="default" w:ascii="Verdana" w:hAnsi="Verdana" w:cs="Verdana"/>
                <w:sz w:val="18"/>
                <w:szCs w:val="18"/>
                <w:lang w:val="it-IT"/>
              </w:rPr>
            </w:pPr>
            <w:r>
              <w:rPr>
                <w:rFonts w:hint="default" w:ascii="Verdana" w:hAnsi="Verdana" w:cs="Verdana"/>
                <w:sz w:val="18"/>
                <w:szCs w:val="18"/>
                <w:lang w:val="it-IT"/>
              </w:rPr>
              <w:t>Corso di Laurea Magistrale in Dirigenza Scolastica e Pedagogia Clinica.</w:t>
            </w:r>
          </w:p>
          <w:p>
            <w:pPr>
              <w:pStyle w:val="27"/>
              <w:numPr>
                <w:ilvl w:val="0"/>
                <w:numId w:val="0"/>
              </w:numPr>
              <w:rPr>
                <w:rFonts w:hint="default" w:ascii="Verdana" w:hAnsi="Verdana" w:cs="Verdana"/>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4" w:type="dxa"/>
            <w:shd w:val="clear" w:color="auto" w:fill="F1F1F1" w:themeFill="background1" w:themeFillShade="F2"/>
          </w:tcPr>
          <w:p>
            <w:pPr>
              <w:pStyle w:val="14"/>
              <w:tabs>
                <w:tab w:val="left" w:pos="708"/>
              </w:tabs>
              <w:jc w:val="center"/>
              <w:rPr>
                <w:rFonts w:hint="default" w:ascii="Verdana" w:hAnsi="Verdana" w:cs="Verdana"/>
                <w:b/>
                <w:sz w:val="18"/>
                <w:szCs w:val="18"/>
              </w:rPr>
            </w:pPr>
            <w:r>
              <w:rPr>
                <w:rFonts w:hint="default" w:ascii="Verdana" w:hAnsi="Verdana" w:cs="Verdana"/>
                <w:b/>
                <w:sz w:val="18"/>
                <w:szCs w:val="18"/>
              </w:rPr>
              <w:t xml:space="preserve">Informazioni e attività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4" w:type="dxa"/>
            <w:vAlign w:val="center"/>
          </w:tcPr>
          <w:p>
            <w:pPr>
              <w:shd w:val="clear" w:color="auto" w:fill="FFFFFF"/>
              <w:rPr>
                <w:rFonts w:hint="default" w:ascii="Verdana" w:hAnsi="Verdana" w:cs="Verdana"/>
                <w:b/>
                <w:i/>
                <w:sz w:val="18"/>
                <w:szCs w:val="18"/>
                <w:lang w:val="it-IT"/>
              </w:rPr>
            </w:pPr>
            <w:r>
              <w:rPr>
                <w:rFonts w:hint="default" w:ascii="Verdana" w:hAnsi="Verdana" w:cs="Verdana"/>
                <w:b/>
                <w:i/>
                <w:sz w:val="18"/>
                <w:szCs w:val="18"/>
                <w:lang w:val="it-IT"/>
              </w:rPr>
              <w:t>Informazioni e dati</w:t>
            </w:r>
          </w:p>
          <w:p>
            <w:pPr>
              <w:shd w:val="clear" w:color="auto" w:fill="FFFFFF"/>
              <w:jc w:val="both"/>
              <w:rPr>
                <w:rFonts w:hint="default" w:ascii="Verdana" w:hAnsi="Verdana" w:cs="Verdana"/>
                <w:sz w:val="18"/>
                <w:szCs w:val="18"/>
                <w:lang w:val="it-IT"/>
              </w:rPr>
            </w:pPr>
            <w:r>
              <w:rPr>
                <w:rFonts w:hint="default" w:ascii="Verdana" w:hAnsi="Verdana" w:cs="Verdana"/>
                <w:sz w:val="18"/>
                <w:szCs w:val="18"/>
                <w:lang w:val="it-IT"/>
              </w:rPr>
              <w:t>In base alle indicazioni fornite dal Presidio della Qualità di Ateneo (PQA) sono state prese in considerazione le principali sorgenti di informazione:</w:t>
            </w:r>
          </w:p>
          <w:p>
            <w:pPr>
              <w:rPr>
                <w:rFonts w:hint="default" w:ascii="Verdana" w:hAnsi="Verdana" w:cs="Verdana"/>
                <w:sz w:val="18"/>
                <w:szCs w:val="18"/>
                <w:lang w:val="sv-SE"/>
              </w:rPr>
            </w:pPr>
          </w:p>
          <w:p>
            <w:pPr>
              <w:numPr>
                <w:ilvl w:val="0"/>
                <w:numId w:val="4"/>
              </w:numPr>
              <w:tabs>
                <w:tab w:val="left" w:pos="0"/>
                <w:tab w:val="clear" w:pos="720"/>
              </w:tabs>
              <w:ind w:left="360" w:hanging="357"/>
              <w:jc w:val="left"/>
              <w:rPr>
                <w:rFonts w:hint="default" w:ascii="Verdana" w:hAnsi="Verdana" w:cs="Verdana"/>
                <w:sz w:val="18"/>
                <w:szCs w:val="18"/>
                <w:lang w:val="it-IT"/>
              </w:rPr>
            </w:pPr>
            <w:r>
              <w:rPr>
                <w:rFonts w:hint="default" w:ascii="Verdana" w:hAnsi="Verdana" w:cs="Verdana"/>
                <w:sz w:val="18"/>
                <w:szCs w:val="18"/>
                <w:lang w:val="it-IT"/>
              </w:rPr>
              <w:t>SUA-CdS 2022 – 2023 (</w:t>
            </w:r>
            <w:r>
              <w:rPr>
                <w:rFonts w:hint="default" w:ascii="Verdana" w:hAnsi="Verdana" w:cs="Verdana" w:eastAsiaTheme="minorHAnsi"/>
                <w:sz w:val="18"/>
                <w:szCs w:val="18"/>
                <w:lang w:val="it-IT"/>
              </w:rPr>
              <w:t>http://www.dirigenza-inclusione.unifi.it/vp-136-area-riservata-documenti.html)</w:t>
            </w:r>
          </w:p>
          <w:p>
            <w:pPr>
              <w:numPr>
                <w:ilvl w:val="0"/>
                <w:numId w:val="4"/>
              </w:numPr>
              <w:tabs>
                <w:tab w:val="left" w:pos="0"/>
                <w:tab w:val="clear" w:pos="720"/>
              </w:tabs>
              <w:ind w:left="360" w:hanging="357"/>
              <w:jc w:val="left"/>
              <w:rPr>
                <w:rFonts w:hint="default" w:ascii="Verdana" w:hAnsi="Verdana" w:cs="Verdana"/>
                <w:sz w:val="18"/>
                <w:szCs w:val="18"/>
                <w:lang w:val="it-IT"/>
              </w:rPr>
            </w:pPr>
            <w:r>
              <w:rPr>
                <w:rFonts w:hint="default" w:ascii="Verdana" w:hAnsi="Verdana" w:cs="Verdana"/>
                <w:sz w:val="18"/>
                <w:szCs w:val="18"/>
                <w:lang w:val="it-IT"/>
              </w:rPr>
              <w:t>Relazioni annuali delle Commissione Paritetica di Scuola 2020-2021, 2021-2022, 2022-2023</w:t>
            </w:r>
          </w:p>
          <w:p>
            <w:pPr>
              <w:numPr>
                <w:ilvl w:val="0"/>
                <w:numId w:val="4"/>
              </w:numPr>
              <w:tabs>
                <w:tab w:val="left" w:pos="0"/>
                <w:tab w:val="clear" w:pos="720"/>
              </w:tabs>
              <w:ind w:left="360" w:hanging="357"/>
              <w:jc w:val="left"/>
              <w:rPr>
                <w:rFonts w:hint="default" w:ascii="Verdana" w:hAnsi="Verdana" w:cs="Verdana"/>
                <w:sz w:val="18"/>
                <w:szCs w:val="18"/>
                <w:lang w:val="it-IT"/>
              </w:rPr>
            </w:pPr>
            <w:r>
              <w:rPr>
                <w:rFonts w:hint="default" w:ascii="Verdana" w:hAnsi="Verdana" w:cs="Verdana"/>
                <w:sz w:val="18"/>
                <w:szCs w:val="18"/>
                <w:lang w:val="it-IT"/>
              </w:rPr>
              <w:t xml:space="preserve">Schede di Monitoraggio Annuale 2023 - 2022 - 2021 e Rapporti di Riesame Annuali 2020 - 2019 - 2018 </w:t>
            </w:r>
          </w:p>
          <w:p>
            <w:pPr>
              <w:numPr>
                <w:ilvl w:val="0"/>
                <w:numId w:val="4"/>
              </w:numPr>
              <w:tabs>
                <w:tab w:val="left" w:pos="0"/>
                <w:tab w:val="clear" w:pos="720"/>
              </w:tabs>
              <w:ind w:left="360" w:hanging="357"/>
              <w:jc w:val="both"/>
              <w:rPr>
                <w:rFonts w:hint="default" w:ascii="Verdana" w:hAnsi="Verdana" w:cs="Verdana"/>
                <w:sz w:val="18"/>
                <w:szCs w:val="18"/>
                <w:lang w:val="it-IT"/>
              </w:rPr>
            </w:pPr>
            <w:r>
              <w:rPr>
                <w:rFonts w:hint="default" w:ascii="Verdana" w:hAnsi="Verdana" w:cs="Verdana"/>
                <w:sz w:val="18"/>
                <w:szCs w:val="18"/>
                <w:lang w:val="it-IT"/>
              </w:rPr>
              <w:t>Informazioni e dati trasmessi da strutture ed Uffici di Ateneo: Segreteria studenti, Segreteria del CdS, Segreteria dellaScuola di StudiUmanistici e della Formazione, Segreteria Dipartimento FORLILPSI di UNIFI, Nuclueo AQ di Ateneo, Referenti AQ Scuola di Studi Umanistici e della Formazione, Referente AQ Dipartimento FORLILPSI ed informazioni contenute nel servizio DAF (</w:t>
            </w:r>
            <w:r>
              <w:rPr>
                <w:rFonts w:hint="default" w:ascii="Verdana" w:hAnsi="Verdana" w:cs="Verdana"/>
                <w:sz w:val="18"/>
                <w:szCs w:val="18"/>
              </w:rPr>
              <w:fldChar w:fldCharType="begin"/>
            </w:r>
            <w:r>
              <w:rPr>
                <w:rFonts w:hint="default" w:ascii="Verdana" w:hAnsi="Verdana" w:cs="Verdana"/>
                <w:sz w:val="18"/>
                <w:szCs w:val="18"/>
              </w:rPr>
              <w:instrText xml:space="preserve"> HYPERLINK "http://www.daf.unifi.it" </w:instrText>
            </w:r>
            <w:r>
              <w:rPr>
                <w:rFonts w:hint="default" w:ascii="Verdana" w:hAnsi="Verdana" w:cs="Verdana"/>
                <w:sz w:val="18"/>
                <w:szCs w:val="18"/>
              </w:rPr>
              <w:fldChar w:fldCharType="separate"/>
            </w:r>
            <w:r>
              <w:rPr>
                <w:rStyle w:val="15"/>
                <w:rFonts w:hint="default" w:ascii="Verdana" w:hAnsi="Verdana" w:cs="Verdana"/>
                <w:color w:val="auto"/>
                <w:sz w:val="18"/>
                <w:szCs w:val="18"/>
                <w:lang w:val="it-IT"/>
              </w:rPr>
              <w:t>http://www.daf.unifi.it</w:t>
            </w:r>
            <w:r>
              <w:rPr>
                <w:rStyle w:val="15"/>
                <w:rFonts w:hint="default" w:ascii="Verdana" w:hAnsi="Verdana" w:cs="Verdana"/>
                <w:color w:val="auto"/>
                <w:sz w:val="18"/>
                <w:szCs w:val="18"/>
                <w:lang w:val="it-IT"/>
              </w:rPr>
              <w:fldChar w:fldCharType="end"/>
            </w:r>
            <w:r>
              <w:rPr>
                <w:rFonts w:hint="default" w:ascii="Verdana" w:hAnsi="Verdana" w:cs="Verdana"/>
                <w:sz w:val="18"/>
                <w:szCs w:val="18"/>
                <w:lang w:val="it-IT"/>
              </w:rPr>
              <w:t>)</w:t>
            </w:r>
          </w:p>
          <w:p>
            <w:pPr>
              <w:numPr>
                <w:ilvl w:val="2"/>
                <w:numId w:val="4"/>
              </w:numPr>
              <w:tabs>
                <w:tab w:val="left" w:pos="0"/>
                <w:tab w:val="clear" w:pos="2160"/>
              </w:tabs>
              <w:ind w:left="360" w:hanging="357"/>
              <w:jc w:val="left"/>
              <w:rPr>
                <w:rFonts w:hint="default" w:ascii="Verdana" w:hAnsi="Verdana" w:cs="Verdana"/>
                <w:sz w:val="18"/>
                <w:szCs w:val="18"/>
                <w:lang w:val="it-IT"/>
              </w:rPr>
            </w:pPr>
            <w:r>
              <w:rPr>
                <w:rFonts w:hint="default" w:ascii="Verdana" w:hAnsi="Verdana" w:cs="Verdana"/>
                <w:sz w:val="18"/>
                <w:szCs w:val="18"/>
                <w:lang w:val="it-IT"/>
              </w:rPr>
              <w:t xml:space="preserve">Relazioni annuale del Nucleo di Valutazione </w:t>
            </w:r>
            <w:r>
              <w:rPr>
                <w:rFonts w:hint="default" w:ascii="Verdana" w:hAnsi="Verdana" w:cs="Verdana" w:eastAsiaTheme="minorHAnsi"/>
                <w:sz w:val="18"/>
                <w:szCs w:val="18"/>
                <w:lang w:val="it-IT"/>
              </w:rPr>
              <w:t xml:space="preserve"> (http://www.unifi.it/upload/sub/nucleo/delibere/2023/valutazione_sistema_qualita_2023.pdf)</w:t>
            </w:r>
          </w:p>
          <w:p>
            <w:pPr>
              <w:numPr>
                <w:ilvl w:val="2"/>
                <w:numId w:val="4"/>
              </w:numPr>
              <w:tabs>
                <w:tab w:val="left" w:pos="0"/>
                <w:tab w:val="clear" w:pos="2160"/>
              </w:tabs>
              <w:ind w:left="360" w:hanging="357"/>
              <w:jc w:val="both"/>
              <w:rPr>
                <w:rFonts w:hint="default" w:ascii="Verdana" w:hAnsi="Verdana" w:cs="Verdana"/>
                <w:sz w:val="18"/>
                <w:szCs w:val="18"/>
                <w:lang w:val="it-IT"/>
              </w:rPr>
            </w:pPr>
            <w:r>
              <w:rPr>
                <w:rFonts w:hint="default" w:ascii="Verdana" w:hAnsi="Verdana" w:cs="Verdana"/>
                <w:sz w:val="18"/>
                <w:szCs w:val="18"/>
                <w:lang w:val="it-IT"/>
              </w:rPr>
              <w:t>Esiti della consultazione con componenti del mondo del lavoro / Enti / Associazioni / Comitato di indirizzo e studi di settore</w:t>
            </w:r>
          </w:p>
          <w:p>
            <w:pPr>
              <w:numPr>
                <w:ilvl w:val="2"/>
                <w:numId w:val="4"/>
              </w:numPr>
              <w:tabs>
                <w:tab w:val="left" w:pos="0"/>
                <w:tab w:val="clear" w:pos="2160"/>
              </w:tabs>
              <w:ind w:left="360" w:hanging="357"/>
              <w:jc w:val="left"/>
              <w:rPr>
                <w:rFonts w:hint="default" w:ascii="Verdana" w:hAnsi="Verdana" w:cs="Verdana"/>
                <w:sz w:val="18"/>
                <w:szCs w:val="18"/>
                <w:lang w:val="it-IT"/>
              </w:rPr>
            </w:pPr>
            <w:r>
              <w:rPr>
                <w:rFonts w:hint="default" w:ascii="Verdana" w:hAnsi="Verdana" w:cs="Verdana" w:eastAsiaTheme="minorHAnsi"/>
                <w:sz w:val="18"/>
                <w:szCs w:val="18"/>
                <w:lang w:val="it-IT"/>
              </w:rPr>
              <w:t>Questionari Studenti: esiti della valutazione della didattica (http://sol-portal.unifi.it/index.php?module=CMpro&amp;func=listpages&amp;subid=3.)</w:t>
            </w:r>
          </w:p>
          <w:p>
            <w:pPr>
              <w:numPr>
                <w:ilvl w:val="2"/>
                <w:numId w:val="4"/>
              </w:numPr>
              <w:tabs>
                <w:tab w:val="left" w:pos="0"/>
                <w:tab w:val="clear" w:pos="2160"/>
              </w:tabs>
              <w:ind w:left="360" w:hanging="357"/>
              <w:jc w:val="left"/>
              <w:rPr>
                <w:rFonts w:hint="default" w:ascii="Verdana" w:hAnsi="Verdana" w:cs="Verdana"/>
                <w:sz w:val="18"/>
                <w:szCs w:val="18"/>
                <w:lang w:val="it-IT"/>
              </w:rPr>
            </w:pPr>
            <w:r>
              <w:rPr>
                <w:rFonts w:hint="default" w:ascii="Verdana" w:hAnsi="Verdana" w:cs="Verdana" w:eastAsiaTheme="minorHAnsi"/>
                <w:sz w:val="18"/>
                <w:szCs w:val="18"/>
                <w:lang w:val="it-IT"/>
              </w:rPr>
              <w:t>Dati Almalaurea di CdS (</w:t>
            </w:r>
            <w:r>
              <w:rPr>
                <w:rFonts w:hint="default" w:ascii="Verdana" w:hAnsi="Verdana" w:cs="Verdana"/>
                <w:sz w:val="18"/>
                <w:szCs w:val="18"/>
              </w:rPr>
              <w:fldChar w:fldCharType="begin"/>
            </w:r>
            <w:r>
              <w:rPr>
                <w:rFonts w:hint="default" w:ascii="Verdana" w:hAnsi="Verdana" w:cs="Verdana"/>
                <w:sz w:val="18"/>
                <w:szCs w:val="18"/>
              </w:rPr>
              <w:instrText xml:space="preserve"> HYPERLINK </w:instrText>
            </w:r>
            <w:r>
              <w:rPr>
                <w:rFonts w:hint="default" w:ascii="Verdana" w:hAnsi="Verdana" w:cs="Verdana"/>
                <w:sz w:val="18"/>
                <w:szCs w:val="18"/>
              </w:rPr>
              <w:fldChar w:fldCharType="separate"/>
            </w:r>
            <w:r>
              <w:rPr>
                <w:rStyle w:val="15"/>
                <w:rFonts w:hint="default" w:ascii="Verdana" w:hAnsi="Verdana" w:cs="Verdana"/>
                <w:color w:val="auto"/>
                <w:sz w:val="18"/>
                <w:szCs w:val="18"/>
                <w:lang w:val="it-IT"/>
              </w:rPr>
              <w:t>http://https://www3.almalaurea.it/cgi-bin/lau/cv_enter.pm?20170622122218=</w:t>
            </w:r>
            <w:r>
              <w:rPr>
                <w:rStyle w:val="15"/>
                <w:rFonts w:hint="default" w:ascii="Verdana" w:hAnsi="Verdana" w:cs="Verdana"/>
                <w:color w:val="auto"/>
                <w:sz w:val="18"/>
                <w:szCs w:val="18"/>
                <w:lang w:val="it-IT"/>
              </w:rPr>
              <w:fldChar w:fldCharType="end"/>
            </w:r>
            <w:r>
              <w:rPr>
                <w:rFonts w:hint="default" w:ascii="Verdana" w:hAnsi="Verdana" w:cs="Verdana"/>
                <w:sz w:val="18"/>
                <w:szCs w:val="18"/>
                <w:lang w:val="it-IT"/>
              </w:rPr>
              <w:t>)</w:t>
            </w:r>
          </w:p>
          <w:p>
            <w:pPr>
              <w:autoSpaceDE w:val="0"/>
              <w:autoSpaceDN w:val="0"/>
              <w:adjustRightInd w:val="0"/>
              <w:rPr>
                <w:rFonts w:hint="default" w:ascii="Verdana" w:hAnsi="Verdana" w:cs="Verdana" w:eastAsiaTheme="minorHAnsi"/>
                <w:b/>
                <w:sz w:val="18"/>
                <w:szCs w:val="18"/>
                <w:lang w:val="it-IT"/>
              </w:rPr>
            </w:pPr>
          </w:p>
          <w:p>
            <w:pPr>
              <w:jc w:val="both"/>
              <w:rPr>
                <w:rFonts w:hint="default" w:ascii="Verdana" w:hAnsi="Verdana" w:cs="Verdana"/>
                <w:i/>
                <w:sz w:val="18"/>
                <w:szCs w:val="18"/>
                <w:lang w:val="it-IT"/>
              </w:rPr>
            </w:pPr>
            <w:r>
              <w:rPr>
                <w:rFonts w:hint="default" w:ascii="Verdana" w:hAnsi="Verdana" w:cs="Verdana" w:eastAsiaTheme="minorHAnsi"/>
                <w:b/>
                <w:i/>
                <w:sz w:val="18"/>
                <w:szCs w:val="18"/>
                <w:lang w:val="it-IT"/>
              </w:rPr>
              <w:t>Attività</w:t>
            </w:r>
          </w:p>
          <w:p>
            <w:pPr>
              <w:widowControl w:val="0"/>
              <w:spacing w:before="100" w:after="200" w:line="276" w:lineRule="auto"/>
              <w:ind w:right="-67"/>
              <w:jc w:val="both"/>
              <w:rPr>
                <w:rFonts w:hint="default" w:ascii="Verdana" w:hAnsi="Verdana" w:cs="Verdana"/>
                <w:sz w:val="18"/>
                <w:szCs w:val="18"/>
              </w:rPr>
            </w:pPr>
            <w:r>
              <w:rPr>
                <w:rFonts w:hint="default" w:ascii="Verdana" w:hAnsi="Verdana" w:cs="Verdana"/>
                <w:sz w:val="18"/>
                <w:szCs w:val="18"/>
              </w:rPr>
              <w:t>L’attività è stata svolta dal Gruppo di Riesame che si è riunito, per la discussione degli argomenti riportati nei quadri delle sezioni del presente Rapporto di Riesame Ciclico (RRC), operando come segue:</w:t>
            </w:r>
          </w:p>
          <w:p>
            <w:pPr>
              <w:widowControl w:val="0"/>
              <w:numPr>
                <w:ilvl w:val="0"/>
                <w:numId w:val="5"/>
              </w:numPr>
              <w:ind w:left="420" w:leftChars="0" w:right="-67" w:hanging="420" w:firstLineChars="0"/>
              <w:jc w:val="both"/>
              <w:rPr>
                <w:rFonts w:hint="default" w:ascii="Verdana" w:hAnsi="Verdana" w:cs="Verdana"/>
                <w:sz w:val="18"/>
                <w:szCs w:val="18"/>
              </w:rPr>
            </w:pPr>
            <w:r>
              <w:rPr>
                <w:rFonts w:hint="default" w:ascii="Verdana" w:hAnsi="Verdana" w:cs="Verdana"/>
                <w:sz w:val="18"/>
                <w:szCs w:val="18"/>
                <w:lang w:val="it-IT"/>
              </w:rPr>
              <w:t>29 novembre 2023: presentazione al CdS delle Linee Guida, delle finalità, della struttura e della modulistica per il Rapport</w:t>
            </w:r>
            <w:r>
              <w:rPr>
                <w:rFonts w:hint="default" w:ascii="Verdana" w:hAnsi="Verdana" w:cs="Verdana"/>
                <w:sz w:val="18"/>
                <w:szCs w:val="18"/>
              </w:rPr>
              <w:t>o di Riesame</w:t>
            </w:r>
            <w:r>
              <w:rPr>
                <w:rFonts w:hint="default" w:ascii="Verdana" w:hAnsi="Verdana" w:cs="Verdana"/>
                <w:sz w:val="18"/>
                <w:szCs w:val="18"/>
                <w:lang w:val="it-IT"/>
              </w:rPr>
              <w:t xml:space="preserve"> Ciclico (RCC), secondo il modello A.V.A. 3.0, e raccolta di indirizzi, proposte sui punti di forza e di debolezza del CdS;</w:t>
            </w:r>
          </w:p>
          <w:p>
            <w:pPr>
              <w:widowControl w:val="0"/>
              <w:numPr>
                <w:ilvl w:val="0"/>
                <w:numId w:val="5"/>
              </w:numPr>
              <w:ind w:left="420" w:leftChars="0" w:right="-67" w:hanging="420" w:firstLineChars="0"/>
              <w:jc w:val="both"/>
              <w:rPr>
                <w:rFonts w:hint="default" w:ascii="Verdana" w:hAnsi="Verdana" w:cs="Verdana"/>
                <w:sz w:val="18"/>
                <w:szCs w:val="18"/>
              </w:rPr>
            </w:pPr>
            <w:r>
              <w:rPr>
                <w:rFonts w:hint="default" w:ascii="Verdana" w:hAnsi="Verdana" w:cs="Verdana"/>
                <w:sz w:val="18"/>
                <w:szCs w:val="18"/>
                <w:lang w:val="it-IT"/>
              </w:rPr>
              <w:t>7</w:t>
            </w:r>
            <w:r>
              <w:rPr>
                <w:rFonts w:hint="default" w:ascii="Verdana" w:hAnsi="Verdana" w:cs="Verdana"/>
                <w:sz w:val="18"/>
                <w:szCs w:val="18"/>
              </w:rPr>
              <w:t xml:space="preserve"> </w:t>
            </w:r>
            <w:r>
              <w:rPr>
                <w:rFonts w:hint="default" w:ascii="Verdana" w:hAnsi="Verdana" w:cs="Verdana"/>
                <w:sz w:val="18"/>
                <w:szCs w:val="18"/>
                <w:lang w:val="it-IT"/>
              </w:rPr>
              <w:t>febbraio</w:t>
            </w:r>
            <w:r>
              <w:rPr>
                <w:rFonts w:hint="default" w:ascii="Verdana" w:hAnsi="Verdana" w:cs="Verdana"/>
                <w:sz w:val="18"/>
                <w:szCs w:val="18"/>
              </w:rPr>
              <w:t xml:space="preserve"> 20</w:t>
            </w:r>
            <w:r>
              <w:rPr>
                <w:rFonts w:hint="default" w:ascii="Verdana" w:hAnsi="Verdana" w:cs="Verdana"/>
                <w:sz w:val="18"/>
                <w:szCs w:val="18"/>
                <w:lang w:val="it-IT"/>
              </w:rPr>
              <w:t>24</w:t>
            </w:r>
            <w:r>
              <w:rPr>
                <w:rFonts w:hint="default" w:ascii="Verdana" w:hAnsi="Verdana" w:cs="Verdana"/>
                <w:sz w:val="18"/>
                <w:szCs w:val="18"/>
              </w:rPr>
              <w:t xml:space="preserve">: </w:t>
            </w:r>
            <w:r>
              <w:rPr>
                <w:rFonts w:hint="default" w:ascii="Verdana" w:hAnsi="Verdana" w:cs="Verdana"/>
                <w:sz w:val="18"/>
                <w:szCs w:val="18"/>
                <w:lang w:val="it-IT"/>
              </w:rPr>
              <w:t>analisi della modulistica legata al Rapport</w:t>
            </w:r>
            <w:r>
              <w:rPr>
                <w:rFonts w:hint="default" w:ascii="Verdana" w:hAnsi="Verdana" w:cs="Verdana"/>
                <w:sz w:val="18"/>
                <w:szCs w:val="18"/>
              </w:rPr>
              <w:t>o di Riesame</w:t>
            </w:r>
            <w:r>
              <w:rPr>
                <w:rFonts w:hint="default" w:ascii="Verdana" w:hAnsi="Verdana" w:cs="Verdana"/>
                <w:sz w:val="18"/>
                <w:szCs w:val="18"/>
                <w:lang w:val="it-IT"/>
              </w:rPr>
              <w:t xml:space="preserve"> Ciclico (RCC) del</w:t>
            </w:r>
            <w:r>
              <w:rPr>
                <w:rFonts w:hint="default" w:ascii="Verdana" w:hAnsi="Verdana" w:cs="Verdana"/>
                <w:sz w:val="18"/>
                <w:szCs w:val="18"/>
              </w:rPr>
              <w:t xml:space="preserve"> CdS</w:t>
            </w:r>
            <w:r>
              <w:rPr>
                <w:rFonts w:hint="default" w:ascii="Verdana" w:hAnsi="Verdana" w:cs="Verdana"/>
                <w:sz w:val="18"/>
                <w:szCs w:val="18"/>
                <w:lang w:val="it-IT"/>
              </w:rPr>
              <w:t xml:space="preserve"> e prima compilazione dello strumento;</w:t>
            </w:r>
          </w:p>
          <w:p>
            <w:pPr>
              <w:widowControl w:val="0"/>
              <w:numPr>
                <w:ilvl w:val="0"/>
                <w:numId w:val="5"/>
              </w:numPr>
              <w:ind w:left="420" w:leftChars="0" w:right="-67" w:hanging="420" w:firstLineChars="0"/>
              <w:jc w:val="both"/>
              <w:rPr>
                <w:rFonts w:hint="default" w:ascii="Verdana" w:hAnsi="Verdana" w:cs="Verdana"/>
                <w:sz w:val="18"/>
                <w:szCs w:val="18"/>
              </w:rPr>
            </w:pPr>
            <w:r>
              <w:rPr>
                <w:rFonts w:hint="default" w:ascii="Verdana" w:hAnsi="Verdana" w:cs="Verdana"/>
                <w:sz w:val="18"/>
                <w:szCs w:val="18"/>
                <w:lang w:val="it-IT"/>
              </w:rPr>
              <w:t>12</w:t>
            </w:r>
            <w:r>
              <w:rPr>
                <w:rFonts w:hint="default" w:ascii="Verdana" w:hAnsi="Verdana" w:cs="Verdana"/>
                <w:sz w:val="18"/>
                <w:szCs w:val="18"/>
              </w:rPr>
              <w:t xml:space="preserve"> </w:t>
            </w:r>
            <w:r>
              <w:rPr>
                <w:rFonts w:hint="default" w:ascii="Verdana" w:hAnsi="Verdana" w:cs="Verdana"/>
                <w:sz w:val="18"/>
                <w:szCs w:val="18"/>
                <w:lang w:val="it-IT"/>
              </w:rPr>
              <w:t>febbraio</w:t>
            </w:r>
            <w:r>
              <w:rPr>
                <w:rFonts w:hint="default" w:ascii="Verdana" w:hAnsi="Verdana" w:cs="Verdana"/>
                <w:sz w:val="18"/>
                <w:szCs w:val="18"/>
              </w:rPr>
              <w:t xml:space="preserve"> 20</w:t>
            </w:r>
            <w:r>
              <w:rPr>
                <w:rFonts w:hint="default" w:ascii="Verdana" w:hAnsi="Verdana" w:cs="Verdana"/>
                <w:sz w:val="18"/>
                <w:szCs w:val="18"/>
                <w:lang w:val="it-IT"/>
              </w:rPr>
              <w:t>24</w:t>
            </w:r>
            <w:r>
              <w:rPr>
                <w:rFonts w:hint="default" w:ascii="Verdana" w:hAnsi="Verdana" w:cs="Verdana"/>
                <w:sz w:val="18"/>
                <w:szCs w:val="18"/>
              </w:rPr>
              <w:t xml:space="preserve">: </w:t>
            </w:r>
            <w:r>
              <w:rPr>
                <w:rFonts w:hint="default" w:ascii="Verdana" w:hAnsi="Verdana" w:cs="Verdana"/>
                <w:sz w:val="18"/>
                <w:szCs w:val="18"/>
                <w:lang w:val="it-IT"/>
              </w:rPr>
              <w:t xml:space="preserve">ulteriore </w:t>
            </w:r>
            <w:r>
              <w:rPr>
                <w:rFonts w:hint="default" w:ascii="Verdana" w:hAnsi="Verdana" w:cs="Verdana"/>
                <w:sz w:val="18"/>
                <w:szCs w:val="18"/>
              </w:rPr>
              <w:t xml:space="preserve">elaborazione del documento da parte dei docenti del CdS </w:t>
            </w:r>
            <w:r>
              <w:rPr>
                <w:rFonts w:hint="default" w:ascii="Verdana" w:hAnsi="Verdana" w:cs="Verdana"/>
                <w:sz w:val="18"/>
                <w:szCs w:val="18"/>
                <w:lang w:val="it-IT"/>
              </w:rPr>
              <w:t>membri</w:t>
            </w:r>
            <w:r>
              <w:rPr>
                <w:rFonts w:hint="default" w:ascii="Verdana" w:hAnsi="Verdana" w:cs="Verdana"/>
                <w:sz w:val="18"/>
                <w:szCs w:val="18"/>
              </w:rPr>
              <w:t xml:space="preserve"> del Gruppo di Riesame</w:t>
            </w:r>
            <w:r>
              <w:rPr>
                <w:rFonts w:hint="default" w:ascii="Verdana" w:hAnsi="Verdana" w:cs="Verdana"/>
                <w:sz w:val="18"/>
                <w:szCs w:val="18"/>
                <w:lang w:val="it-IT"/>
              </w:rPr>
              <w:t>;</w:t>
            </w:r>
          </w:p>
          <w:p>
            <w:pPr>
              <w:widowControl w:val="0"/>
              <w:numPr>
                <w:ilvl w:val="0"/>
                <w:numId w:val="5"/>
              </w:numPr>
              <w:ind w:left="420" w:leftChars="0" w:right="-67" w:hanging="420" w:firstLineChars="0"/>
              <w:jc w:val="both"/>
              <w:rPr>
                <w:rFonts w:hint="default" w:ascii="Verdana" w:hAnsi="Verdana" w:cs="Verdana"/>
                <w:sz w:val="18"/>
                <w:szCs w:val="18"/>
              </w:rPr>
            </w:pPr>
            <w:r>
              <w:rPr>
                <w:rFonts w:hint="default" w:ascii="Verdana" w:hAnsi="Verdana" w:cs="Verdana"/>
                <w:sz w:val="18"/>
                <w:szCs w:val="18"/>
                <w:lang w:val="it-IT"/>
              </w:rPr>
              <w:t>26</w:t>
            </w:r>
            <w:r>
              <w:rPr>
                <w:rFonts w:hint="default" w:ascii="Verdana" w:hAnsi="Verdana" w:cs="Verdana"/>
                <w:sz w:val="18"/>
                <w:szCs w:val="18"/>
              </w:rPr>
              <w:t xml:space="preserve"> </w:t>
            </w:r>
            <w:r>
              <w:rPr>
                <w:rFonts w:hint="default" w:ascii="Verdana" w:hAnsi="Verdana" w:cs="Verdana"/>
                <w:sz w:val="18"/>
                <w:szCs w:val="18"/>
                <w:lang w:val="it-IT"/>
              </w:rPr>
              <w:t>febbraio</w:t>
            </w:r>
            <w:r>
              <w:rPr>
                <w:rFonts w:hint="default" w:ascii="Verdana" w:hAnsi="Verdana" w:cs="Verdana"/>
                <w:sz w:val="18"/>
                <w:szCs w:val="18"/>
              </w:rPr>
              <w:t xml:space="preserve"> 20</w:t>
            </w:r>
            <w:r>
              <w:rPr>
                <w:rFonts w:hint="default" w:ascii="Verdana" w:hAnsi="Verdana" w:cs="Verdana"/>
                <w:sz w:val="18"/>
                <w:szCs w:val="18"/>
                <w:lang w:val="it-IT"/>
              </w:rPr>
              <w:t>24</w:t>
            </w:r>
            <w:r>
              <w:rPr>
                <w:rFonts w:hint="default" w:ascii="Verdana" w:hAnsi="Verdana" w:cs="Verdana"/>
                <w:sz w:val="18"/>
                <w:szCs w:val="18"/>
              </w:rPr>
              <w:t xml:space="preserve">: discussione, integrazione e approvazione </w:t>
            </w:r>
            <w:r>
              <w:rPr>
                <w:rFonts w:hint="default" w:ascii="Verdana" w:hAnsi="Verdana" w:cs="Verdana"/>
                <w:sz w:val="18"/>
                <w:szCs w:val="18"/>
                <w:lang w:val="it-IT"/>
              </w:rPr>
              <w:t xml:space="preserve">del RRC </w:t>
            </w:r>
            <w:r>
              <w:rPr>
                <w:rFonts w:hint="default" w:ascii="Verdana" w:hAnsi="Verdana" w:cs="Verdana"/>
                <w:sz w:val="18"/>
                <w:szCs w:val="18"/>
              </w:rPr>
              <w:t>nella riunione del Gruppo di Riesame</w:t>
            </w:r>
            <w:r>
              <w:rPr>
                <w:rFonts w:hint="default" w:ascii="Verdana" w:hAnsi="Verdana" w:cs="Verdana"/>
                <w:sz w:val="18"/>
                <w:szCs w:val="18"/>
                <w:lang w:val="it-IT"/>
              </w:rPr>
              <w:t>.</w:t>
            </w:r>
          </w:p>
          <w:p>
            <w:pPr>
              <w:widowControl w:val="0"/>
              <w:numPr>
                <w:ilvl w:val="0"/>
                <w:numId w:val="0"/>
              </w:numPr>
              <w:ind w:leftChars="0" w:right="-67" w:rightChars="0"/>
              <w:jc w:val="both"/>
              <w:rPr>
                <w:rFonts w:hint="default" w:ascii="Verdana" w:hAnsi="Verdana" w:cs="Verdana"/>
                <w:sz w:val="18"/>
                <w:szCs w:val="18"/>
              </w:rPr>
            </w:pPr>
          </w:p>
          <w:p>
            <w:pPr>
              <w:jc w:val="both"/>
              <w:rPr>
                <w:rFonts w:hint="default" w:ascii="Verdana" w:hAnsi="Verdana" w:eastAsia="Calibri" w:cs="Verdana"/>
                <w:b/>
                <w:i/>
                <w:iCs/>
                <w:sz w:val="18"/>
                <w:szCs w:val="18"/>
                <w:lang w:val="it-IT"/>
              </w:rPr>
            </w:pPr>
            <w:r>
              <w:rPr>
                <w:rFonts w:hint="default" w:ascii="Verdana" w:hAnsi="Verdana" w:eastAsia="Calibri" w:cs="Verdana"/>
                <w:b/>
                <w:i/>
                <w:iCs/>
                <w:sz w:val="18"/>
                <w:szCs w:val="18"/>
                <w:lang w:val="it-IT"/>
              </w:rPr>
              <w:t xml:space="preserve">Sintesi dell’esito della discussione dall’organo collegiale periferico responsabile della gestione del Corso di Studio, ovvero del Consiglio di Corso di Studi (CCdS). </w:t>
            </w:r>
          </w:p>
          <w:p>
            <w:pPr>
              <w:jc w:val="both"/>
              <w:rPr>
                <w:rFonts w:hint="default" w:ascii="Verdana" w:hAnsi="Verdana" w:cs="Verdana"/>
                <w:b w:val="0"/>
                <w:bCs/>
                <w:i w:val="0"/>
                <w:iCs w:val="0"/>
                <w:sz w:val="18"/>
                <w:szCs w:val="18"/>
                <w:lang w:val="it-IT"/>
              </w:rPr>
            </w:pPr>
            <w:r>
              <w:rPr>
                <w:rFonts w:hint="default" w:ascii="Verdana" w:hAnsi="Verdana" w:eastAsia="Calibri" w:cs="Verdana"/>
                <w:b w:val="0"/>
                <w:bCs/>
                <w:i/>
                <w:iCs/>
                <w:sz w:val="18"/>
                <w:szCs w:val="18"/>
                <w:lang w:val="it-IT"/>
              </w:rPr>
              <w:t>(Omissis)</w:t>
            </w:r>
            <w:r>
              <w:rPr>
                <w:rFonts w:hint="default" w:ascii="Verdana" w:hAnsi="Verdana" w:eastAsia="Calibri" w:cs="Verdana"/>
                <w:b w:val="0"/>
                <w:bCs/>
                <w:i w:val="0"/>
                <w:iCs w:val="0"/>
                <w:sz w:val="18"/>
                <w:szCs w:val="18"/>
                <w:lang w:val="it-IT"/>
              </w:rPr>
              <w:t xml:space="preserve"> “Il Presidente illustra al CdS il RRC elaborato dal Gruppo di Riesame sulla base delle indicazioni e dei punti di attenzione indicati dal CdS nel Consiglio del </w:t>
            </w:r>
            <w:r>
              <w:rPr>
                <w:rFonts w:hint="default" w:ascii="Verdana" w:hAnsi="Verdana" w:cs="Verdana"/>
                <w:b w:val="0"/>
                <w:bCs/>
                <w:i w:val="0"/>
                <w:iCs w:val="0"/>
                <w:sz w:val="18"/>
                <w:szCs w:val="18"/>
                <w:lang w:val="it-IT"/>
              </w:rPr>
              <w:t xml:space="preserve">29 novembre 2023. </w:t>
            </w:r>
          </w:p>
          <w:p>
            <w:pPr>
              <w:jc w:val="both"/>
              <w:rPr>
                <w:rFonts w:hint="default" w:ascii="Verdana" w:hAnsi="Verdana" w:cs="Verdana"/>
                <w:sz w:val="18"/>
                <w:szCs w:val="18"/>
                <w:lang w:val="it-IT"/>
              </w:rPr>
            </w:pPr>
            <w:r>
              <w:rPr>
                <w:rFonts w:hint="default" w:ascii="Verdana" w:hAnsi="Verdana" w:eastAsia="Calibri" w:cs="Verdana"/>
                <w:color w:val="000000"/>
                <w:sz w:val="18"/>
                <w:szCs w:val="18"/>
                <w:lang w:val="it-IT"/>
              </w:rPr>
              <w:t>A seguito della presentazione, l</w:t>
            </w:r>
            <w:r>
              <w:rPr>
                <w:rFonts w:hint="default" w:ascii="Verdana" w:hAnsi="Verdana" w:eastAsia="Calibri" w:cs="Verdana"/>
                <w:color w:val="000000"/>
                <w:sz w:val="18"/>
                <w:szCs w:val="18"/>
              </w:rPr>
              <w:t xml:space="preserve">a discussione </w:t>
            </w:r>
            <w:r>
              <w:rPr>
                <w:rFonts w:hint="default" w:ascii="Verdana" w:hAnsi="Verdana" w:eastAsia="Calibri" w:cs="Verdana"/>
                <w:color w:val="000000"/>
                <w:sz w:val="18"/>
                <w:szCs w:val="18"/>
                <w:lang w:val="it-IT"/>
              </w:rPr>
              <w:t>de</w:t>
            </w:r>
            <w:r>
              <w:rPr>
                <w:rFonts w:hint="default" w:ascii="Verdana" w:hAnsi="Verdana" w:eastAsia="Calibri" w:cs="Verdana"/>
                <w:color w:val="000000"/>
                <w:sz w:val="18"/>
                <w:szCs w:val="18"/>
              </w:rPr>
              <w:t xml:space="preserve">l CdS si è focalizzata principalmente </w:t>
            </w:r>
            <w:r>
              <w:rPr>
                <w:rFonts w:hint="default" w:ascii="Verdana" w:hAnsi="Verdana" w:eastAsia="Calibri" w:cs="Verdana"/>
                <w:color w:val="000000"/>
                <w:sz w:val="18"/>
                <w:szCs w:val="18"/>
                <w:lang w:val="it-IT"/>
              </w:rPr>
              <w:t>at</w:t>
            </w:r>
            <w:r>
              <w:rPr>
                <w:rFonts w:hint="default" w:ascii="Verdana" w:hAnsi="Verdana" w:eastAsia="Calibri" w:cs="Verdana"/>
                <w:color w:val="000000"/>
                <w:sz w:val="18"/>
                <w:szCs w:val="18"/>
              </w:rPr>
              <w:t>torno ai seguenti aspetti: necessità di formalizzazione del raccordo tra CdS e rappresentanti del mondo del lavoro</w:t>
            </w:r>
            <w:r>
              <w:rPr>
                <w:rFonts w:hint="default" w:ascii="Verdana" w:hAnsi="Verdana" w:eastAsia="Calibri" w:cs="Verdana"/>
                <w:color w:val="000000"/>
                <w:sz w:val="18"/>
                <w:szCs w:val="18"/>
                <w:lang w:val="it-IT"/>
              </w:rPr>
              <w:t xml:space="preserve"> mediante la costituzione di un nuovo Comitato di Indirizzo, cambiamenti dell’offertà formativa con l’introduzione al secondo anno di laboratori collegati ad alcuni insegnamenti, corretta predisposizione del syllabus, promozione e misure di accompagnamento alla carriera degli studenti</w:t>
            </w:r>
            <w:r>
              <w:rPr>
                <w:rFonts w:hint="default" w:ascii="Verdana" w:hAnsi="Verdana" w:eastAsia="Calibri" w:cs="Verdana"/>
                <w:color w:val="000000"/>
                <w:sz w:val="18"/>
                <w:szCs w:val="18"/>
              </w:rPr>
              <w:t>.</w:t>
            </w:r>
          </w:p>
          <w:p>
            <w:pPr>
              <w:jc w:val="both"/>
              <w:rPr>
                <w:rFonts w:hint="default" w:ascii="Verdana" w:hAnsi="Verdana" w:cs="Verdana"/>
                <w:b w:val="0"/>
                <w:bCs/>
                <w:i w:val="0"/>
                <w:iCs w:val="0"/>
                <w:sz w:val="18"/>
                <w:szCs w:val="18"/>
                <w:lang w:val="it-IT"/>
              </w:rPr>
            </w:pPr>
            <w:r>
              <w:rPr>
                <w:rFonts w:hint="default" w:ascii="Verdana" w:hAnsi="Verdana" w:cs="Verdana"/>
                <w:b w:val="0"/>
                <w:bCs/>
                <w:i w:val="0"/>
                <w:iCs w:val="0"/>
                <w:sz w:val="18"/>
                <w:szCs w:val="18"/>
                <w:lang w:val="it-IT"/>
              </w:rPr>
              <w:t>Nello specifico gli esiti della discussione sul RRC da parte del CdS hanno fatto riferimento ai seguenti punti di forza (visti come risultati positivi delle azioni intraprese nel quinquennio precedente) e ai punti ancora da migliorare, che possono essere così sintetizzati:</w:t>
            </w:r>
          </w:p>
          <w:p>
            <w:pPr>
              <w:pStyle w:val="32"/>
              <w:jc w:val="both"/>
              <w:rPr>
                <w:rFonts w:hint="default" w:ascii="Verdana" w:hAnsi="Verdana" w:cs="Verdana"/>
                <w:color w:val="auto"/>
                <w:sz w:val="18"/>
                <w:szCs w:val="18"/>
              </w:rPr>
            </w:pPr>
          </w:p>
          <w:p>
            <w:pPr>
              <w:pStyle w:val="32"/>
              <w:jc w:val="both"/>
              <w:rPr>
                <w:rFonts w:hint="default" w:ascii="Verdana" w:hAnsi="Verdana" w:cs="Verdana"/>
                <w:color w:val="auto"/>
                <w:sz w:val="18"/>
                <w:szCs w:val="18"/>
              </w:rPr>
            </w:pPr>
            <w:r>
              <w:rPr>
                <w:rFonts w:hint="default" w:ascii="Verdana" w:hAnsi="Verdana" w:cs="Verdana"/>
                <w:i/>
                <w:iCs/>
                <w:color w:val="auto"/>
                <w:sz w:val="18"/>
                <w:szCs w:val="18"/>
              </w:rPr>
              <w:t>Punti di forza:</w:t>
            </w:r>
          </w:p>
          <w:p>
            <w:pPr>
              <w:pStyle w:val="32"/>
              <w:numPr>
                <w:ilvl w:val="0"/>
                <w:numId w:val="6"/>
              </w:numPr>
              <w:jc w:val="both"/>
              <w:rPr>
                <w:rFonts w:hint="default" w:ascii="Verdana" w:hAnsi="Verdana" w:cs="Verdana"/>
                <w:color w:val="auto"/>
                <w:sz w:val="18"/>
                <w:szCs w:val="18"/>
              </w:rPr>
            </w:pPr>
            <w:r>
              <w:rPr>
                <w:rFonts w:hint="default" w:ascii="Verdana" w:hAnsi="Verdana" w:cs="Verdana"/>
                <w:color w:val="auto"/>
                <w:sz w:val="18"/>
                <w:szCs w:val="18"/>
              </w:rPr>
              <w:t>Attrattività del C</w:t>
            </w:r>
            <w:r>
              <w:rPr>
                <w:rFonts w:hint="default" w:ascii="Verdana" w:hAnsi="Verdana" w:cs="Verdana"/>
                <w:color w:val="auto"/>
                <w:sz w:val="18"/>
                <w:szCs w:val="18"/>
                <w:lang w:val="it-IT"/>
              </w:rPr>
              <w:t>dS</w:t>
            </w:r>
            <w:r>
              <w:rPr>
                <w:rFonts w:hint="default" w:ascii="Verdana" w:hAnsi="Verdana" w:cs="Verdana"/>
                <w:color w:val="auto"/>
                <w:sz w:val="18"/>
                <w:szCs w:val="18"/>
              </w:rPr>
              <w:t>: tendenza consolidata nel periodo di riferimento</w:t>
            </w:r>
            <w:r>
              <w:rPr>
                <w:rFonts w:hint="default" w:ascii="Verdana" w:hAnsi="Verdana" w:cs="Verdana"/>
                <w:color w:val="auto"/>
                <w:sz w:val="18"/>
                <w:szCs w:val="18"/>
                <w:lang w:val="it-IT"/>
              </w:rPr>
              <w:t>,</w:t>
            </w:r>
            <w:r>
              <w:rPr>
                <w:rFonts w:hint="default" w:ascii="Verdana" w:hAnsi="Verdana" w:cs="Verdana"/>
                <w:color w:val="auto"/>
                <w:sz w:val="18"/>
                <w:szCs w:val="18"/>
              </w:rPr>
              <w:t xml:space="preserve"> dopo il picco del 2020, la forte attrattività del Corso è confermata nel 2021 e viene confermata anche guardando agli iscritti provenienti da altri Atenei e da quelli con titolo estero</w:t>
            </w:r>
            <w:r>
              <w:rPr>
                <w:rFonts w:hint="default" w:ascii="Verdana" w:hAnsi="Verdana" w:cs="Verdana"/>
                <w:color w:val="auto"/>
                <w:sz w:val="18"/>
                <w:szCs w:val="18"/>
                <w:lang w:val="it-IT"/>
              </w:rPr>
              <w:t>.</w:t>
            </w:r>
          </w:p>
          <w:p>
            <w:pPr>
              <w:pStyle w:val="32"/>
              <w:numPr>
                <w:ilvl w:val="0"/>
                <w:numId w:val="6"/>
              </w:numPr>
              <w:jc w:val="both"/>
              <w:rPr>
                <w:rFonts w:hint="default" w:ascii="Verdana" w:hAnsi="Verdana" w:cs="Verdana"/>
                <w:color w:val="auto"/>
                <w:sz w:val="18"/>
                <w:szCs w:val="18"/>
              </w:rPr>
            </w:pPr>
            <w:r>
              <w:rPr>
                <w:rFonts w:hint="default" w:ascii="Verdana" w:hAnsi="Verdana" w:cs="Verdana"/>
                <w:color w:val="auto"/>
                <w:sz w:val="18"/>
                <w:szCs w:val="18"/>
              </w:rPr>
              <w:t xml:space="preserve">Internazionalizzazione: fino alla pandemia, le misure di accompagnamento della partecipazione degli studenti alla mobilità internazionale avevano conseguito effetti molto significativi; tali azioni dovranno essere </w:t>
            </w:r>
            <w:r>
              <w:rPr>
                <w:rFonts w:hint="default" w:ascii="Verdana" w:hAnsi="Verdana" w:cs="Verdana"/>
                <w:color w:val="auto"/>
                <w:sz w:val="18"/>
                <w:szCs w:val="18"/>
                <w:lang w:val="it-IT"/>
              </w:rPr>
              <w:t>mantenute</w:t>
            </w:r>
            <w:r>
              <w:rPr>
                <w:rFonts w:hint="default" w:ascii="Verdana" w:hAnsi="Verdana" w:cs="Verdana"/>
                <w:color w:val="auto"/>
                <w:sz w:val="18"/>
                <w:szCs w:val="18"/>
              </w:rPr>
              <w:t xml:space="preserve"> e implementate per </w:t>
            </w:r>
            <w:r>
              <w:rPr>
                <w:rFonts w:hint="default" w:ascii="Verdana" w:hAnsi="Verdana" w:cs="Verdana"/>
                <w:color w:val="auto"/>
                <w:sz w:val="18"/>
                <w:szCs w:val="18"/>
                <w:lang w:val="it-IT"/>
              </w:rPr>
              <w:t xml:space="preserve">garantire </w:t>
            </w:r>
            <w:r>
              <w:rPr>
                <w:rFonts w:hint="default" w:ascii="Verdana" w:hAnsi="Verdana" w:cs="Verdana"/>
                <w:color w:val="auto"/>
                <w:sz w:val="18"/>
                <w:szCs w:val="18"/>
              </w:rPr>
              <w:t>i livelli di internazionalizzazione prepandemici</w:t>
            </w:r>
            <w:r>
              <w:rPr>
                <w:rFonts w:hint="default" w:ascii="Verdana" w:hAnsi="Verdana" w:cs="Verdana"/>
                <w:color w:val="auto"/>
                <w:sz w:val="18"/>
                <w:szCs w:val="18"/>
                <w:lang w:val="it-IT"/>
              </w:rPr>
              <w:t>.</w:t>
            </w:r>
          </w:p>
          <w:p>
            <w:pPr>
              <w:pStyle w:val="32"/>
              <w:numPr>
                <w:ilvl w:val="0"/>
                <w:numId w:val="6"/>
              </w:numPr>
              <w:jc w:val="both"/>
              <w:rPr>
                <w:rFonts w:hint="default" w:ascii="Verdana" w:hAnsi="Verdana" w:cs="Verdana"/>
                <w:color w:val="auto"/>
                <w:sz w:val="18"/>
                <w:szCs w:val="18"/>
              </w:rPr>
            </w:pPr>
            <w:r>
              <w:rPr>
                <w:rFonts w:hint="default" w:ascii="Verdana" w:hAnsi="Verdana" w:cs="Verdana"/>
                <w:color w:val="auto"/>
                <w:sz w:val="18"/>
                <w:szCs w:val="18"/>
                <w:lang w:val="it-IT"/>
              </w:rPr>
              <w:t>Orientamento e tutorato: si rileva un buon livello di efficacia delle attività intraprese con un impatto positivo sulla carriera degli studenti (vedi indicatori SMA-2023), il tasso di laureabilità complessivo e il grado di occupabilità post-lauream (dati Almalaurea)</w:t>
            </w:r>
            <w:r>
              <w:rPr>
                <w:rFonts w:hint="default" w:ascii="Verdana" w:hAnsi="Verdana" w:cs="Verdana"/>
                <w:color w:val="auto"/>
                <w:sz w:val="18"/>
                <w:szCs w:val="18"/>
              </w:rPr>
              <w:t>.</w:t>
            </w:r>
          </w:p>
          <w:p>
            <w:pPr>
              <w:pStyle w:val="32"/>
              <w:jc w:val="both"/>
              <w:rPr>
                <w:rFonts w:hint="default" w:ascii="Verdana" w:hAnsi="Verdana" w:cs="Verdana"/>
                <w:color w:val="auto"/>
                <w:sz w:val="18"/>
                <w:szCs w:val="18"/>
              </w:rPr>
            </w:pPr>
          </w:p>
          <w:p>
            <w:pPr>
              <w:pStyle w:val="32"/>
              <w:jc w:val="both"/>
              <w:rPr>
                <w:rFonts w:hint="default" w:ascii="Verdana" w:hAnsi="Verdana" w:cs="Verdana"/>
                <w:color w:val="auto"/>
                <w:sz w:val="18"/>
                <w:szCs w:val="18"/>
              </w:rPr>
            </w:pPr>
            <w:r>
              <w:rPr>
                <w:rFonts w:hint="default" w:ascii="Verdana" w:hAnsi="Verdana" w:cs="Verdana"/>
                <w:i/>
                <w:iCs/>
                <w:color w:val="auto"/>
                <w:sz w:val="18"/>
                <w:szCs w:val="18"/>
              </w:rPr>
              <w:t>Azioni di miglioramento</w:t>
            </w:r>
            <w:r>
              <w:rPr>
                <w:rFonts w:hint="default" w:ascii="Verdana" w:hAnsi="Verdana" w:cs="Verdana"/>
                <w:color w:val="auto"/>
                <w:sz w:val="18"/>
                <w:szCs w:val="18"/>
              </w:rPr>
              <w:t>:</w:t>
            </w:r>
          </w:p>
          <w:p>
            <w:pPr>
              <w:pStyle w:val="32"/>
              <w:numPr>
                <w:ilvl w:val="0"/>
                <w:numId w:val="6"/>
              </w:numPr>
              <w:jc w:val="both"/>
              <w:rPr>
                <w:rFonts w:hint="default" w:ascii="Verdana" w:hAnsi="Verdana" w:cs="Verdana"/>
                <w:color w:val="auto"/>
                <w:sz w:val="18"/>
                <w:szCs w:val="18"/>
              </w:rPr>
            </w:pPr>
            <w:r>
              <w:rPr>
                <w:rFonts w:hint="default" w:ascii="Verdana" w:hAnsi="Verdana" w:cs="Verdana"/>
                <w:color w:val="auto"/>
                <w:sz w:val="18"/>
                <w:szCs w:val="18"/>
              </w:rPr>
              <w:t xml:space="preserve">Laureati entro la durata normale del Corso e </w:t>
            </w:r>
            <w:r>
              <w:rPr>
                <w:rFonts w:hint="default" w:ascii="Verdana" w:hAnsi="Verdana" w:cs="Verdana"/>
                <w:color w:val="auto"/>
                <w:sz w:val="18"/>
                <w:szCs w:val="18"/>
                <w:lang w:val="it-IT"/>
              </w:rPr>
              <w:t>r</w:t>
            </w:r>
            <w:r>
              <w:rPr>
                <w:rFonts w:hint="default" w:ascii="Verdana" w:hAnsi="Verdana" w:cs="Verdana"/>
                <w:color w:val="auto"/>
                <w:sz w:val="18"/>
                <w:szCs w:val="18"/>
              </w:rPr>
              <w:t xml:space="preserve">egolarità delle carriere: il dato è da monitorare, occorre comprendere se e quanto la pandemia abbia influito nel dato 2021 e contestualmente rafforzare le azioni </w:t>
            </w:r>
            <w:r>
              <w:rPr>
                <w:rFonts w:hint="default" w:ascii="Verdana" w:hAnsi="Verdana" w:cs="Verdana"/>
                <w:color w:val="auto"/>
                <w:sz w:val="18"/>
                <w:szCs w:val="18"/>
                <w:lang w:val="it-IT"/>
              </w:rPr>
              <w:t xml:space="preserve">di </w:t>
            </w:r>
            <w:r>
              <w:rPr>
                <w:rFonts w:hint="default" w:ascii="Verdana" w:hAnsi="Verdana" w:cs="Verdana"/>
                <w:color w:val="auto"/>
                <w:sz w:val="18"/>
                <w:szCs w:val="18"/>
              </w:rPr>
              <w:t xml:space="preserve">accompagnamento alla </w:t>
            </w:r>
            <w:r>
              <w:rPr>
                <w:rFonts w:hint="default" w:ascii="Verdana" w:hAnsi="Verdana" w:cs="Verdana"/>
                <w:color w:val="auto"/>
                <w:sz w:val="18"/>
                <w:szCs w:val="18"/>
                <w:lang w:val="it-IT"/>
              </w:rPr>
              <w:t xml:space="preserve">stesura della tesi e quindi alla </w:t>
            </w:r>
            <w:r>
              <w:rPr>
                <w:rFonts w:hint="default" w:ascii="Verdana" w:hAnsi="Verdana" w:cs="Verdana"/>
                <w:color w:val="auto"/>
                <w:sz w:val="18"/>
                <w:szCs w:val="18"/>
              </w:rPr>
              <w:t>laurea</w:t>
            </w:r>
            <w:r>
              <w:rPr>
                <w:rFonts w:hint="default" w:ascii="Verdana" w:hAnsi="Verdana" w:cs="Verdana"/>
                <w:color w:val="auto"/>
                <w:sz w:val="18"/>
                <w:szCs w:val="18"/>
                <w:lang w:val="it-IT"/>
              </w:rPr>
              <w:t>.</w:t>
            </w:r>
          </w:p>
          <w:p>
            <w:pPr>
              <w:pStyle w:val="32"/>
              <w:numPr>
                <w:ilvl w:val="0"/>
                <w:numId w:val="6"/>
              </w:numPr>
              <w:jc w:val="both"/>
              <w:rPr>
                <w:rFonts w:hint="default" w:ascii="Verdana" w:hAnsi="Verdana" w:cs="Verdana"/>
                <w:color w:val="auto"/>
                <w:sz w:val="18"/>
                <w:szCs w:val="18"/>
              </w:rPr>
            </w:pPr>
            <w:r>
              <w:rPr>
                <w:rFonts w:hint="default" w:ascii="Verdana" w:hAnsi="Verdana" w:cs="Verdana"/>
                <w:color w:val="auto"/>
                <w:sz w:val="18"/>
                <w:szCs w:val="18"/>
                <w:lang w:val="it-IT"/>
              </w:rPr>
              <w:t>Qualità del syllabus: implementare la qualità della progettazione dei syllabi per quanto riguarda il collegamento tra obiettivi in uscita del CdS e obiettivi formativi specifici dei singoli corsi, allineamento di questi ultimi con le prove di verifica scelte, esplictazione dei criteri che concorrono alla determinazione finale delle votazioni in trentesimi.</w:t>
            </w:r>
          </w:p>
          <w:p>
            <w:pPr>
              <w:pStyle w:val="32"/>
              <w:numPr>
                <w:ilvl w:val="0"/>
                <w:numId w:val="6"/>
              </w:numPr>
              <w:jc w:val="both"/>
              <w:rPr>
                <w:rFonts w:hint="default" w:ascii="Verdana" w:hAnsi="Verdana" w:cs="Verdana"/>
                <w:color w:val="auto"/>
                <w:sz w:val="18"/>
                <w:szCs w:val="18"/>
              </w:rPr>
            </w:pPr>
            <w:r>
              <w:rPr>
                <w:rFonts w:hint="default" w:ascii="Verdana" w:hAnsi="Verdana" w:cs="Verdana"/>
                <w:color w:val="auto"/>
                <w:sz w:val="18"/>
                <w:szCs w:val="18"/>
              </w:rPr>
              <w:t>Rapporto studenti/docenti: le azioni che il GdR può mettere in campo per affrontare questa criticità</w:t>
            </w:r>
            <w:r>
              <w:rPr>
                <w:rFonts w:hint="default" w:ascii="Verdana" w:hAnsi="Verdana" w:cs="Verdana"/>
                <w:color w:val="auto"/>
                <w:sz w:val="18"/>
                <w:szCs w:val="18"/>
                <w:lang w:val="it-IT"/>
              </w:rPr>
              <w:t>, oltre alla segnalazione del problema in essere agli organi competenti, sono</w:t>
            </w:r>
            <w:r>
              <w:rPr>
                <w:rFonts w:hint="default" w:ascii="Verdana" w:hAnsi="Verdana" w:cs="Verdana"/>
                <w:color w:val="auto"/>
                <w:sz w:val="18"/>
                <w:szCs w:val="18"/>
              </w:rPr>
              <w:t xml:space="preserve"> rivolte al contenimento degli effetti </w:t>
            </w:r>
            <w:r>
              <w:rPr>
                <w:rFonts w:hint="default" w:ascii="Verdana" w:hAnsi="Verdana" w:cs="Verdana"/>
                <w:color w:val="auto"/>
                <w:sz w:val="18"/>
                <w:szCs w:val="18"/>
                <w:lang w:val="it-IT"/>
              </w:rPr>
              <w:t xml:space="preserve">che esso ha </w:t>
            </w:r>
            <w:r>
              <w:rPr>
                <w:rFonts w:hint="default" w:ascii="Verdana" w:hAnsi="Verdana" w:cs="Verdana"/>
                <w:color w:val="auto"/>
                <w:sz w:val="18"/>
                <w:szCs w:val="18"/>
              </w:rPr>
              <w:t xml:space="preserve">sulla qualità della didattica, </w:t>
            </w:r>
            <w:r>
              <w:rPr>
                <w:rFonts w:hint="default" w:ascii="Verdana" w:hAnsi="Verdana" w:cs="Verdana"/>
                <w:color w:val="auto"/>
                <w:sz w:val="18"/>
                <w:szCs w:val="18"/>
                <w:lang w:val="it-IT"/>
              </w:rPr>
              <w:t>mediante il</w:t>
            </w:r>
            <w:r>
              <w:rPr>
                <w:rFonts w:hint="default" w:ascii="Verdana" w:hAnsi="Verdana" w:cs="Verdana"/>
                <w:color w:val="auto"/>
                <w:sz w:val="18"/>
                <w:szCs w:val="18"/>
              </w:rPr>
              <w:t xml:space="preserve"> potenziamento e </w:t>
            </w:r>
            <w:r>
              <w:rPr>
                <w:rFonts w:hint="default" w:ascii="Verdana" w:hAnsi="Verdana" w:cs="Verdana"/>
                <w:color w:val="auto"/>
                <w:sz w:val="18"/>
                <w:szCs w:val="18"/>
                <w:lang w:val="it-IT"/>
              </w:rPr>
              <w:t>l’</w:t>
            </w:r>
            <w:r>
              <w:rPr>
                <w:rFonts w:hint="default" w:ascii="Verdana" w:hAnsi="Verdana" w:cs="Verdana"/>
                <w:color w:val="auto"/>
                <w:sz w:val="18"/>
                <w:szCs w:val="18"/>
              </w:rPr>
              <w:t xml:space="preserve">implementazione delle classi virtuali Moodle a supporto della didattica e della </w:t>
            </w:r>
            <w:r>
              <w:rPr>
                <w:rFonts w:hint="default" w:ascii="Verdana" w:hAnsi="Verdana" w:cs="Verdana"/>
                <w:color w:val="auto"/>
                <w:sz w:val="18"/>
                <w:szCs w:val="18"/>
                <w:lang w:val="it-IT"/>
              </w:rPr>
              <w:t>partecipazione degli studenti alle attività formative</w:t>
            </w:r>
            <w:r>
              <w:rPr>
                <w:rFonts w:hint="default" w:ascii="Verdana" w:hAnsi="Verdana" w:cs="Verdana"/>
                <w:color w:val="auto"/>
                <w:sz w:val="18"/>
                <w:szCs w:val="18"/>
              </w:rPr>
              <w:t>.</w:t>
            </w:r>
          </w:p>
          <w:p>
            <w:pPr>
              <w:jc w:val="both"/>
              <w:rPr>
                <w:rFonts w:hint="default" w:ascii="Verdana" w:hAnsi="Verdana" w:cs="Verdana"/>
                <w:b w:val="0"/>
                <w:bCs/>
                <w:i w:val="0"/>
                <w:iCs w:val="0"/>
                <w:sz w:val="18"/>
                <w:szCs w:val="18"/>
                <w:lang w:val="it-IT"/>
              </w:rPr>
            </w:pPr>
          </w:p>
          <w:p>
            <w:pPr>
              <w:jc w:val="both"/>
              <w:rPr>
                <w:rFonts w:hint="default" w:ascii="Verdana" w:hAnsi="Verdana" w:cs="Verdana"/>
                <w:b w:val="0"/>
                <w:bCs/>
                <w:i w:val="0"/>
                <w:iCs w:val="0"/>
                <w:sz w:val="18"/>
                <w:szCs w:val="18"/>
                <w:lang w:val="it-IT"/>
              </w:rPr>
            </w:pPr>
            <w:r>
              <w:rPr>
                <w:rFonts w:hint="default" w:ascii="Verdana" w:hAnsi="Verdana" w:cs="Verdana"/>
                <w:b w:val="0"/>
                <w:bCs/>
                <w:i w:val="0"/>
                <w:iCs w:val="0"/>
                <w:sz w:val="18"/>
                <w:szCs w:val="18"/>
                <w:lang w:val="it-IT"/>
              </w:rPr>
              <w:t>Per i tempi di attuazione delle azioni riferite ai singoli punti di attenzione del Resame si rimanda a quanto indicato nel RRC 2024”.</w:t>
            </w:r>
          </w:p>
          <w:p>
            <w:pPr>
              <w:jc w:val="both"/>
              <w:rPr>
                <w:rFonts w:hint="default" w:ascii="Verdana" w:hAnsi="Verdana" w:cs="Verdana"/>
                <w:i/>
                <w:iCs/>
                <w:sz w:val="18"/>
                <w:szCs w:val="18"/>
                <w:lang w:val="it-IT"/>
              </w:rPr>
            </w:pPr>
          </w:p>
          <w:p>
            <w:pPr>
              <w:rPr>
                <w:rFonts w:hint="default" w:ascii="Verdana" w:hAnsi="Verdana" w:cs="Verdana" w:eastAsiaTheme="minorHAnsi"/>
                <w:i/>
                <w:iCs/>
                <w:sz w:val="18"/>
                <w:szCs w:val="18"/>
                <w:lang w:val="it-IT"/>
              </w:rPr>
            </w:pPr>
            <w:r>
              <w:rPr>
                <w:rFonts w:hint="default" w:ascii="Verdana" w:hAnsi="Verdana" w:cs="Verdana"/>
                <w:b/>
                <w:sz w:val="18"/>
                <w:szCs w:val="18"/>
                <w:lang w:val="it-IT"/>
              </w:rPr>
              <w:t>Estratto del Verbale del Consiglio di Corso di Studi del 26/02/2024.</w:t>
            </w:r>
          </w:p>
        </w:tc>
      </w:tr>
    </w:tbl>
    <w:p>
      <w:pPr>
        <w:pStyle w:val="14"/>
        <w:tabs>
          <w:tab w:val="left" w:pos="708"/>
        </w:tabs>
        <w:rPr>
          <w:rFonts w:ascii="Calibri" w:hAnsi="Calibri" w:cs="Calibri"/>
        </w:rPr>
      </w:pPr>
      <w:r>
        <w:rPr>
          <w:rFonts w:ascii="Calibri" w:hAnsi="Calibri" w:cs="Calibri"/>
        </w:rPr>
        <w:tab/>
      </w:r>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CellMar>
            <w:top w:w="0" w:type="dxa"/>
            <w:left w:w="108" w:type="dxa"/>
            <w:bottom w:w="0" w:type="dxa"/>
            <w:right w:w="108" w:type="dxa"/>
          </w:tblCellMar>
        </w:tblPrEx>
        <w:trPr>
          <w:trHeight w:val="299" w:hRule="atLeast"/>
        </w:trPr>
        <w:tc>
          <w:tcPr>
            <w:tcW w:w="10065" w:type="dxa"/>
            <w:shd w:val="clear" w:color="auto" w:fill="B8CCE4" w:themeFill="accent1" w:themeFillShade="E6" w:themeFillTint="66"/>
          </w:tcPr>
          <w:p>
            <w:pPr>
              <w:pStyle w:val="27"/>
              <w:numPr>
                <w:ilvl w:val="0"/>
                <w:numId w:val="2"/>
              </w:numPr>
              <w:jc w:val="center"/>
              <w:rPr>
                <w:rFonts w:ascii="Verdana" w:hAnsi="Verdana" w:cs="Calibri"/>
                <w:b/>
                <w:iCs/>
                <w:sz w:val="28"/>
                <w:szCs w:val="28"/>
                <w:lang w:val="it-IT"/>
              </w:rPr>
            </w:pPr>
            <w:r>
              <w:rPr>
                <w:rFonts w:ascii="Verdana" w:hAnsi="Verdana" w:cs="Calibri"/>
                <w:b/>
                <w:iCs/>
                <w:sz w:val="28"/>
                <w:szCs w:val="28"/>
                <w:lang w:val="it-IT"/>
              </w:rPr>
              <w:t>RAPPORTO</w:t>
            </w:r>
          </w:p>
        </w:tc>
      </w:tr>
    </w:tbl>
    <w:p/>
    <w:tbl>
      <w:tblPr>
        <w:tblStyle w:val="20"/>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Layout w:type="autofit"/>
        <w:tblCellMar>
          <w:top w:w="0" w:type="dxa"/>
          <w:left w:w="108" w:type="dxa"/>
          <w:bottom w:w="0" w:type="dxa"/>
          <w:right w:w="108" w:type="dxa"/>
        </w:tblCellMar>
      </w:tblPr>
      <w:tblGrid>
        <w:gridCol w:w="879"/>
        <w:gridCol w:w="1354"/>
        <w:gridCol w:w="118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4"/>
            <w:shd w:val="clear" w:color="auto" w:fill="DBE5F1" w:themeFill="accent1" w:themeFillShade="E6" w:themeFillTint="33"/>
          </w:tcPr>
          <w:p>
            <w:pPr>
              <w:jc w:val="center"/>
              <w:rPr>
                <w:rFonts w:ascii="Verdana" w:hAnsi="Verdana" w:cs="Calibri"/>
                <w:b/>
                <w:iCs/>
                <w:lang w:val="it-IT"/>
              </w:rPr>
            </w:pPr>
            <w:r>
              <w:rPr>
                <w:rFonts w:ascii="Verdana" w:hAnsi="Verdana" w:cs="Calibri"/>
                <w:b/>
                <w:iCs/>
                <w:lang w:val="it-IT"/>
              </w:rPr>
              <w:t xml:space="preserve">D.CdS.1 – </w:t>
            </w:r>
            <w:r>
              <w:rPr>
                <w:rFonts w:ascii="Verdana" w:hAnsi="Verdana" w:cs="Calibri"/>
                <w:b/>
                <w:iCs/>
                <w:sz w:val="22"/>
                <w:szCs w:val="22"/>
                <w:lang w:val="it-IT"/>
              </w:rPr>
              <w:t>ASSICURAZIONE DELLA QUALITÀ NELLA PROGETTAZIONE DEL CDS</w:t>
            </w:r>
          </w:p>
          <w:p>
            <w:pPr>
              <w:spacing w:line="259" w:lineRule="auto"/>
              <w:jc w:val="both"/>
              <w:rPr>
                <w:rFonts w:ascii="Verdana" w:hAnsi="Verdana" w:cstheme="minorHAnsi"/>
                <w:i/>
                <w:iCs/>
                <w:sz w:val="20"/>
                <w:szCs w:val="20"/>
                <w:lang w:val="it-IT"/>
              </w:rPr>
            </w:pPr>
          </w:p>
          <w:p>
            <w:pPr>
              <w:spacing w:line="259" w:lineRule="auto"/>
              <w:jc w:val="both"/>
              <w:rPr>
                <w:rFonts w:ascii="Verdana" w:hAnsi="Verdana" w:cstheme="minorHAnsi"/>
                <w:b/>
                <w:iCs/>
                <w:sz w:val="18"/>
                <w:szCs w:val="18"/>
                <w:lang w:val="it-IT"/>
              </w:rPr>
            </w:pPr>
            <w:r>
              <w:rPr>
                <w:rFonts w:ascii="Verdana" w:hAnsi="Verdana" w:cstheme="minorHAnsi"/>
                <w:iCs/>
                <w:sz w:val="18"/>
                <w:szCs w:val="18"/>
                <w:lang w:val="it-IT"/>
              </w:rPr>
              <w:t xml:space="preserve">Il sotto-ambito D.CDS.1 ha per obiettivo </w:t>
            </w:r>
            <w:r>
              <w:rPr>
                <w:rFonts w:ascii="Verdana" w:hAnsi="Verdana" w:cstheme="minorHAnsi"/>
                <w:b/>
                <w:iCs/>
                <w:sz w:val="18"/>
                <w:szCs w:val="18"/>
                <w:lang w:val="it-IT"/>
              </w:rPr>
              <w:t xml:space="preserve">la verifica della presenza e del livello di attuazione dei processi di assicurazione della qualità nella fase di progettazione del CdS. </w:t>
            </w:r>
          </w:p>
          <w:p>
            <w:pPr>
              <w:jc w:val="both"/>
              <w:rPr>
                <w:rFonts w:ascii="Verdana" w:hAnsi="Verdana" w:cstheme="minorHAnsi"/>
                <w:iCs/>
                <w:sz w:val="18"/>
                <w:szCs w:val="18"/>
                <w:lang w:val="it-IT"/>
              </w:rPr>
            </w:pPr>
            <w:r>
              <w:rPr>
                <w:rFonts w:ascii="Verdana" w:hAnsi="Verdana" w:cstheme="minorHAnsi"/>
                <w:iCs/>
                <w:sz w:val="18"/>
                <w:szCs w:val="18"/>
                <w:lang w:val="it-IT"/>
              </w:rPr>
              <w:t>Si articola nei seguenti 5 Punti di Attenzione con i relativi Aspetti da Considerare.</w:t>
            </w:r>
          </w:p>
          <w:p>
            <w:pPr>
              <w:jc w:val="both"/>
              <w:rPr>
                <w:rFonts w:ascii="Verdana" w:hAnsi="Verdana" w:cstheme="minorHAnsi"/>
                <w:iCs/>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Sotto ambito</w:t>
            </w:r>
          </w:p>
        </w:tc>
        <w:tc>
          <w:tcPr>
            <w:tcW w:w="1355"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c>
          <w:tcPr>
            <w:tcW w:w="1129"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Punto di Attenzione</w:t>
            </w:r>
          </w:p>
        </w:tc>
        <w:tc>
          <w:tcPr>
            <w:tcW w:w="6730"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 w:type="dxa"/>
            <w:vMerge w:val="restart"/>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D.CdS.1</w:t>
            </w:r>
          </w:p>
        </w:tc>
        <w:tc>
          <w:tcPr>
            <w:tcW w:w="1355" w:type="dxa"/>
            <w:vMerge w:val="restart"/>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Assicurazione Qualità nella progettazione del CdS</w:t>
            </w:r>
          </w:p>
        </w:tc>
        <w:tc>
          <w:tcPr>
            <w:tcW w:w="1129"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D.CdS.1.1</w:t>
            </w:r>
          </w:p>
        </w:tc>
        <w:tc>
          <w:tcPr>
            <w:tcW w:w="6730"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Progettazione del CdS e consultazione delle Parti sociali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 w:type="dxa"/>
            <w:vMerge w:val="continue"/>
            <w:shd w:val="clear" w:color="auto" w:fill="DBE5F1" w:themeFill="accent1" w:themeFillTint="33"/>
          </w:tcPr>
          <w:p>
            <w:pPr>
              <w:jc w:val="center"/>
              <w:rPr>
                <w:rFonts w:ascii="Verdana" w:hAnsi="Verdana" w:cstheme="minorHAnsi"/>
                <w:b/>
                <w:iCs/>
                <w:sz w:val="16"/>
                <w:szCs w:val="16"/>
                <w:lang w:val="it-IT"/>
              </w:rPr>
            </w:pPr>
          </w:p>
        </w:tc>
        <w:tc>
          <w:tcPr>
            <w:tcW w:w="1355" w:type="dxa"/>
            <w:vMerge w:val="continue"/>
            <w:shd w:val="clear" w:color="auto" w:fill="DBE5F1" w:themeFill="accent1" w:themeFillTint="33"/>
          </w:tcPr>
          <w:p>
            <w:pPr>
              <w:jc w:val="center"/>
              <w:rPr>
                <w:rFonts w:ascii="Verdana" w:hAnsi="Verdana" w:cstheme="minorHAnsi"/>
                <w:b/>
                <w:iCs/>
                <w:sz w:val="16"/>
                <w:szCs w:val="16"/>
                <w:lang w:val="it-IT"/>
              </w:rPr>
            </w:pPr>
          </w:p>
        </w:tc>
        <w:tc>
          <w:tcPr>
            <w:tcW w:w="1129"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D.CdS.1.2</w:t>
            </w:r>
          </w:p>
        </w:tc>
        <w:tc>
          <w:tcPr>
            <w:tcW w:w="6730"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Definizione del carattere del CdS, degli obiettivi formativi e dei profili in uscita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 w:type="dxa"/>
            <w:vMerge w:val="continue"/>
            <w:shd w:val="clear" w:color="auto" w:fill="DBE5F1" w:themeFill="accent1" w:themeFillTint="33"/>
          </w:tcPr>
          <w:p>
            <w:pPr>
              <w:jc w:val="center"/>
              <w:rPr>
                <w:rFonts w:ascii="Verdana" w:hAnsi="Verdana" w:cstheme="minorHAnsi"/>
                <w:b/>
                <w:iCs/>
                <w:sz w:val="16"/>
                <w:szCs w:val="16"/>
                <w:lang w:val="it-IT"/>
              </w:rPr>
            </w:pPr>
          </w:p>
        </w:tc>
        <w:tc>
          <w:tcPr>
            <w:tcW w:w="1355" w:type="dxa"/>
            <w:vMerge w:val="continue"/>
            <w:shd w:val="clear" w:color="auto" w:fill="DBE5F1" w:themeFill="accent1" w:themeFillTint="33"/>
          </w:tcPr>
          <w:p>
            <w:pPr>
              <w:jc w:val="center"/>
              <w:rPr>
                <w:rFonts w:ascii="Verdana" w:hAnsi="Verdana" w:cstheme="minorHAnsi"/>
                <w:b/>
                <w:iCs/>
                <w:sz w:val="16"/>
                <w:szCs w:val="16"/>
                <w:lang w:val="it-IT"/>
              </w:rPr>
            </w:pPr>
          </w:p>
        </w:tc>
        <w:tc>
          <w:tcPr>
            <w:tcW w:w="1129"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D.CdS.1.3</w:t>
            </w:r>
          </w:p>
        </w:tc>
        <w:tc>
          <w:tcPr>
            <w:tcW w:w="6730"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Offerta formativa e percorsi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 w:type="dxa"/>
            <w:vMerge w:val="continue"/>
            <w:shd w:val="clear" w:color="auto" w:fill="DBE5F1" w:themeFill="accent1" w:themeFillTint="33"/>
          </w:tcPr>
          <w:p>
            <w:pPr>
              <w:jc w:val="center"/>
              <w:rPr>
                <w:rFonts w:ascii="Verdana" w:hAnsi="Verdana" w:cstheme="minorHAnsi"/>
                <w:b/>
                <w:iCs/>
                <w:sz w:val="16"/>
                <w:szCs w:val="16"/>
                <w:lang w:val="it-IT"/>
              </w:rPr>
            </w:pPr>
          </w:p>
        </w:tc>
        <w:tc>
          <w:tcPr>
            <w:tcW w:w="1355" w:type="dxa"/>
            <w:vMerge w:val="continue"/>
            <w:shd w:val="clear" w:color="auto" w:fill="DBE5F1" w:themeFill="accent1" w:themeFillTint="33"/>
          </w:tcPr>
          <w:p>
            <w:pPr>
              <w:jc w:val="center"/>
              <w:rPr>
                <w:rFonts w:ascii="Verdana" w:hAnsi="Verdana" w:cstheme="minorHAnsi"/>
                <w:b/>
                <w:iCs/>
                <w:sz w:val="16"/>
                <w:szCs w:val="16"/>
                <w:lang w:val="it-IT"/>
              </w:rPr>
            </w:pPr>
          </w:p>
        </w:tc>
        <w:tc>
          <w:tcPr>
            <w:tcW w:w="1129"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D.CdS.1.4</w:t>
            </w:r>
          </w:p>
        </w:tc>
        <w:tc>
          <w:tcPr>
            <w:tcW w:w="6730"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Programmi degli insegnamenti e modalità di verifica dell’apprendimento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1" w:type="dxa"/>
            <w:vMerge w:val="continue"/>
            <w:shd w:val="clear" w:color="auto" w:fill="DBE5F1" w:themeFill="accent1" w:themeFillTint="33"/>
          </w:tcPr>
          <w:p>
            <w:pPr>
              <w:jc w:val="center"/>
              <w:rPr>
                <w:rFonts w:ascii="Verdana" w:hAnsi="Verdana" w:cstheme="minorHAnsi"/>
                <w:b/>
                <w:iCs/>
                <w:sz w:val="16"/>
                <w:szCs w:val="16"/>
                <w:lang w:val="it-IT"/>
              </w:rPr>
            </w:pPr>
          </w:p>
        </w:tc>
        <w:tc>
          <w:tcPr>
            <w:tcW w:w="1355" w:type="dxa"/>
            <w:vMerge w:val="continue"/>
            <w:shd w:val="clear" w:color="auto" w:fill="DBE5F1" w:themeFill="accent1" w:themeFillTint="33"/>
          </w:tcPr>
          <w:p>
            <w:pPr>
              <w:jc w:val="center"/>
              <w:rPr>
                <w:rFonts w:ascii="Verdana" w:hAnsi="Verdana" w:cstheme="minorHAnsi"/>
                <w:b/>
                <w:iCs/>
                <w:sz w:val="16"/>
                <w:szCs w:val="16"/>
                <w:lang w:val="it-IT"/>
              </w:rPr>
            </w:pPr>
          </w:p>
        </w:tc>
        <w:tc>
          <w:tcPr>
            <w:tcW w:w="1129" w:type="dxa"/>
            <w:shd w:val="clear" w:color="auto" w:fill="DBE5F1" w:themeFill="accent1" w:themeFillTint="33"/>
          </w:tcPr>
          <w:p>
            <w:pPr>
              <w:jc w:val="center"/>
              <w:rPr>
                <w:rFonts w:ascii="Verdana" w:hAnsi="Verdana" w:cstheme="minorHAnsi"/>
                <w:sz w:val="16"/>
                <w:szCs w:val="16"/>
              </w:rPr>
            </w:pPr>
            <w:r>
              <w:rPr>
                <w:rFonts w:ascii="Verdana" w:hAnsi="Verdana" w:cstheme="minorHAnsi"/>
                <w:sz w:val="16"/>
                <w:szCs w:val="16"/>
              </w:rPr>
              <w:t>D.CdS.1.5</w:t>
            </w:r>
          </w:p>
        </w:tc>
        <w:tc>
          <w:tcPr>
            <w:tcW w:w="6730"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Pianificazione e organizzazione degli insegnamenti del CdS</w:t>
            </w:r>
          </w:p>
        </w:tc>
      </w:tr>
    </w:tbl>
    <w:p>
      <w:pPr>
        <w:rPr>
          <w:rFonts w:ascii="Verdana" w:hAnsi="Verdana" w:cs="Calibri"/>
          <w:sz w:val="16"/>
          <w:szCs w:val="16"/>
          <w:lang w:val="it-IT"/>
        </w:rPr>
      </w:pPr>
    </w:p>
    <w:p>
      <w:pPr>
        <w:rPr>
          <w:rFonts w:ascii="Verdana" w:hAnsi="Verdana" w:cs="Calibri"/>
          <w:sz w:val="16"/>
          <w:szCs w:val="16"/>
          <w:lang w:val="it-IT"/>
        </w:rPr>
      </w:pPr>
    </w:p>
    <w:p>
      <w:pPr>
        <w:rPr>
          <w:rFonts w:ascii="Verdana" w:hAnsi="Verdana" w:cs="Calibri"/>
          <w:sz w:val="16"/>
          <w:szCs w:val="16"/>
          <w:lang w:val="it-IT"/>
        </w:rPr>
      </w:pPr>
    </w:p>
    <w:tbl>
      <w:tblPr>
        <w:tblStyle w:val="20"/>
        <w:tblW w:w="105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D8D8D8" w:themeFill="background1" w:themeFillShade="D9"/>
            <w:vAlign w:val="center"/>
          </w:tcPr>
          <w:p>
            <w:pPr>
              <w:jc w:val="center"/>
              <w:rPr>
                <w:rFonts w:ascii="Verdana" w:hAnsi="Verdana" w:cs="Calibri"/>
                <w:b/>
                <w:bCs/>
                <w:sz w:val="20"/>
                <w:szCs w:val="20"/>
                <w:lang w:val="it-IT"/>
              </w:rPr>
            </w:pPr>
            <w:r>
              <w:rPr>
                <w:rFonts w:ascii="Verdana" w:hAnsi="Verdana" w:cs="Calibri"/>
                <w:b/>
                <w:bCs/>
                <w:sz w:val="20"/>
                <w:szCs w:val="20"/>
                <w:lang w:val="it-IT"/>
              </w:rPr>
              <w:t xml:space="preserve">D.CdS.1 </w:t>
            </w:r>
          </w:p>
        </w:tc>
        <w:tc>
          <w:tcPr>
            <w:tcW w:w="9423" w:type="dxa"/>
            <w:shd w:val="clear" w:color="auto" w:fill="D8D8D8" w:themeFill="background1" w:themeFillShade="D9"/>
            <w:vAlign w:val="center"/>
          </w:tcPr>
          <w:p>
            <w:pPr>
              <w:jc w:val="center"/>
              <w:rPr>
                <w:rFonts w:ascii="Verdana" w:hAnsi="Verdana" w:cs="Calibri"/>
                <w:b/>
                <w:bCs/>
                <w:sz w:val="20"/>
                <w:szCs w:val="20"/>
                <w:lang w:val="it-IT"/>
              </w:rPr>
            </w:pPr>
            <w:r>
              <w:rPr>
                <w:rFonts w:ascii="Verdana" w:hAnsi="Verdana" w:cs="Calibri"/>
                <w:b/>
                <w:bCs/>
                <w:sz w:val="20"/>
                <w:szCs w:val="20"/>
                <w:lang w:val="it-IT"/>
              </w:rPr>
              <w:t>A)    SINTESI DEI PRINCIPALI MUTAMENTI RILEVATI DALL’ULTIMO RIESAME</w:t>
            </w:r>
          </w:p>
        </w:tc>
      </w:tr>
    </w:tbl>
    <w:tbl>
      <w:tblPr>
        <w:tblStyle w:val="3"/>
        <w:tblW w:w="10519" w:type="dxa"/>
        <w:tblInd w:w="-176" w:type="dxa"/>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Layout w:type="fixed"/>
        <w:tblCellMar>
          <w:top w:w="0" w:type="dxa"/>
          <w:left w:w="108" w:type="dxa"/>
          <w:bottom w:w="0" w:type="dxa"/>
          <w:right w:w="108" w:type="dxa"/>
        </w:tblCellMar>
      </w:tblPr>
      <w:tblGrid>
        <w:gridCol w:w="10519"/>
      </w:tblGrid>
      <w:tr>
        <w:tblPrEx>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CellMar>
            <w:top w:w="0" w:type="dxa"/>
            <w:left w:w="108" w:type="dxa"/>
            <w:bottom w:w="0" w:type="dxa"/>
            <w:right w:w="108" w:type="dxa"/>
          </w:tblCellMar>
        </w:tblPrEx>
        <w:trPr>
          <w:trHeight w:val="438" w:hRule="atLeast"/>
        </w:trPr>
        <w:tc>
          <w:tcPr>
            <w:tcW w:w="10519" w:type="dxa"/>
            <w:tcBorders>
              <w:top w:val="single" w:color="FFFFFF" w:themeColor="background1" w:sz="4" w:space="0"/>
              <w:left w:val="single" w:color="FFFFFF" w:themeColor="background1" w:sz="4" w:space="0"/>
              <w:bottom w:val="nil"/>
              <w:right w:val="single" w:color="FFFFFF" w:themeColor="background1" w:sz="4" w:space="0"/>
            </w:tcBorders>
            <w:shd w:val="clear" w:color="auto" w:fill="F1F1F1" w:themeFill="background1" w:themeFillShade="F2"/>
            <w:vAlign w:val="center"/>
          </w:tcPr>
          <w:p>
            <w:pPr>
              <w:jc w:val="both"/>
              <w:rPr>
                <w:rFonts w:ascii="Verdana" w:hAnsi="Verdana" w:cs="Calibri"/>
                <w:b/>
                <w:sz w:val="18"/>
                <w:szCs w:val="18"/>
                <w:lang w:val="it-IT"/>
              </w:rPr>
            </w:pPr>
          </w:p>
        </w:tc>
      </w:tr>
      <w:tr>
        <w:tblPrEx>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CellMar>
            <w:top w:w="0" w:type="dxa"/>
            <w:left w:w="108" w:type="dxa"/>
            <w:bottom w:w="0" w:type="dxa"/>
            <w:right w:w="108" w:type="dxa"/>
          </w:tblCellMar>
        </w:tblPrEx>
        <w:trPr>
          <w:trHeight w:val="696" w:hRule="atLeast"/>
        </w:trPr>
        <w:tc>
          <w:tcPr>
            <w:tcW w:w="10519" w:type="dxa"/>
            <w:tcBorders>
              <w:top w:val="nil"/>
              <w:left w:val="nil"/>
              <w:bottom w:val="nil"/>
              <w:right w:val="nil"/>
            </w:tcBorders>
            <w:vAlign w:val="center"/>
          </w:tcPr>
          <w:p>
            <w:pPr>
              <w:widowControl w:val="0"/>
              <w:spacing w:line="192" w:lineRule="auto"/>
              <w:jc w:val="center"/>
              <w:rPr>
                <w:rFonts w:ascii="Verdana" w:hAnsi="Verdana"/>
                <w:i/>
                <w:color w:val="073763"/>
                <w:sz w:val="22"/>
                <w:szCs w:val="22"/>
                <w:lang w:val="it-IT"/>
              </w:rPr>
            </w:pPr>
          </w:p>
          <w:p>
            <w:pPr>
              <w:jc w:val="both"/>
              <w:rPr>
                <w:rFonts w:ascii="Verdana" w:hAnsi="Verdana" w:cstheme="minorHAnsi"/>
                <w:b/>
                <w:bCs/>
                <w:sz w:val="18"/>
                <w:szCs w:val="18"/>
                <w:lang w:val="it-IT"/>
              </w:rPr>
            </w:pPr>
            <w:r>
              <w:rPr>
                <w:rFonts w:ascii="Verdana" w:hAnsi="Verdana" w:cstheme="minorHAnsi"/>
                <w:b/>
                <w:bCs/>
                <w:sz w:val="18"/>
                <w:szCs w:val="18"/>
                <w:shd w:val="clear" w:color="auto" w:fill="D8D8D8" w:themeFill="background1" w:themeFillShade="D9"/>
                <w:lang w:val="it-IT"/>
              </w:rPr>
              <w:t>Principali mutamenti</w:t>
            </w:r>
          </w:p>
          <w:p>
            <w:pPr>
              <w:autoSpaceDE w:val="0"/>
              <w:jc w:val="both"/>
              <w:rPr>
                <w:rFonts w:hint="default" w:ascii="Verdana" w:hAnsi="Verdana" w:eastAsia="STHeitiSC-Light" w:cs="Verdana"/>
                <w:sz w:val="18"/>
                <w:szCs w:val="18"/>
                <w:lang w:val="it-IT"/>
              </w:rPr>
            </w:pPr>
          </w:p>
          <w:p>
            <w:pPr>
              <w:autoSpaceDE w:val="0"/>
              <w:jc w:val="both"/>
              <w:rPr>
                <w:rFonts w:hint="default" w:ascii="Verdana" w:hAnsi="Verdana" w:eastAsia="STHeitiSC-Light" w:cs="Verdana"/>
                <w:sz w:val="18"/>
                <w:szCs w:val="18"/>
                <w:lang w:val="it-IT"/>
              </w:rPr>
            </w:pPr>
            <w:r>
              <w:rPr>
                <w:rFonts w:hint="default" w:ascii="Verdana" w:hAnsi="Verdana" w:eastAsia="STHeitiSC-Light" w:cs="Verdana"/>
                <w:sz w:val="18"/>
                <w:szCs w:val="18"/>
                <w:lang w:val="it-IT"/>
              </w:rPr>
              <w:t>Come si evince dal Rapporto di Riesame Ciclico (RRC) 2017, elaborato il 12 marzo 2018, il Corso di Studi (CdS) in Dirigenza Scolastica e Pedagogia Clinica negli anni ha subito vari cambi di ordinamento e adattamenti per rispondere in maniera sempre più adeguata alle richieste del mondo del lavoro e della formazione, nonché all’ampliamento delle competenze professionali richieste a tutti gli operatori della formazione e al “pedagogista” in particolare.</w:t>
            </w:r>
          </w:p>
          <w:p>
            <w:pPr>
              <w:autoSpaceDE w:val="0"/>
              <w:jc w:val="both"/>
              <w:rPr>
                <w:rFonts w:hint="default" w:ascii="Verdana" w:hAnsi="Verdana" w:eastAsia="STHeitiSC-Light" w:cs="Verdana"/>
                <w:sz w:val="18"/>
                <w:szCs w:val="18"/>
              </w:rPr>
            </w:pPr>
            <w:r>
              <w:rPr>
                <w:rFonts w:hint="default" w:ascii="Verdana" w:hAnsi="Verdana" w:eastAsia="STHeitiSC-Light" w:cs="Verdana"/>
                <w:sz w:val="18"/>
                <w:szCs w:val="18"/>
              </w:rPr>
              <w:t>Il CdS in Dirigenza scolastica e Pedagogia</w:t>
            </w:r>
            <w:r>
              <w:rPr>
                <w:rFonts w:hint="default" w:ascii="Verdana" w:hAnsi="Verdana" w:eastAsia="STHeitiSC-Light" w:cs="Verdana"/>
                <w:sz w:val="18"/>
                <w:szCs w:val="18"/>
                <w:lang w:val="it-IT"/>
              </w:rPr>
              <w:t>,</w:t>
            </w:r>
            <w:r>
              <w:rPr>
                <w:rFonts w:hint="default" w:ascii="Verdana" w:hAnsi="Verdana" w:eastAsia="STHeitiSC-Light" w:cs="Verdana"/>
                <w:sz w:val="18"/>
                <w:szCs w:val="18"/>
              </w:rPr>
              <w:t xml:space="preserve"> nato nell'a.a. 2011-2012</w:t>
            </w:r>
            <w:r>
              <w:rPr>
                <w:rFonts w:hint="default" w:ascii="Verdana" w:hAnsi="Verdana" w:eastAsia="STHeitiSC-Light" w:cs="Verdana"/>
                <w:sz w:val="18"/>
                <w:szCs w:val="18"/>
                <w:lang w:val="it-IT"/>
              </w:rPr>
              <w:t>, ha inteso</w:t>
            </w:r>
            <w:r>
              <w:rPr>
                <w:rFonts w:hint="default" w:ascii="Verdana" w:hAnsi="Verdana" w:eastAsia="STHeitiSC-Light" w:cs="Verdana"/>
                <w:sz w:val="18"/>
                <w:szCs w:val="18"/>
              </w:rPr>
              <w:t xml:space="preserve"> rispondere </w:t>
            </w:r>
            <w:r>
              <w:rPr>
                <w:rFonts w:hint="default" w:ascii="Verdana" w:hAnsi="Verdana" w:eastAsia="STHeitiSC-Light" w:cs="Verdana"/>
                <w:sz w:val="18"/>
                <w:szCs w:val="18"/>
                <w:lang w:val="it-IT"/>
              </w:rPr>
              <w:t>alle esigenze dettate d</w:t>
            </w:r>
            <w:r>
              <w:rPr>
                <w:rFonts w:hint="default" w:ascii="Verdana" w:hAnsi="Verdana" w:eastAsia="STHeitiSC-Light" w:cs="Verdana"/>
                <w:sz w:val="18"/>
                <w:szCs w:val="18"/>
              </w:rPr>
              <w:t xml:space="preserve">alla complessità degli odierni sistemi formativi, ormai presenti in contesti territoriali </w:t>
            </w:r>
            <w:r>
              <w:rPr>
                <w:rFonts w:hint="default" w:ascii="Verdana" w:hAnsi="Verdana" w:eastAsia="STHeitiSC-Light" w:cs="Verdana"/>
                <w:sz w:val="18"/>
                <w:szCs w:val="18"/>
                <w:lang w:val="it-IT"/>
              </w:rPr>
              <w:t xml:space="preserve">diffusi, a livello formale, non-formale e informale, </w:t>
            </w:r>
            <w:r>
              <w:rPr>
                <w:rFonts w:hint="default" w:ascii="Verdana" w:hAnsi="Verdana" w:eastAsia="STHeitiSC-Light" w:cs="Verdana"/>
                <w:sz w:val="18"/>
                <w:szCs w:val="18"/>
              </w:rPr>
              <w:t xml:space="preserve">non più coincidenti con le sole istituzioni scolastiche (servizi ri-educativi, ri-abilitativi, per l'orientamento e l'integrazione, sia pubblici che privati) e </w:t>
            </w:r>
            <w:r>
              <w:rPr>
                <w:rFonts w:hint="default" w:ascii="Verdana" w:hAnsi="Verdana" w:eastAsia="STHeitiSC-Light" w:cs="Verdana"/>
                <w:sz w:val="18"/>
                <w:szCs w:val="18"/>
                <w:lang w:val="it-IT"/>
              </w:rPr>
              <w:t>che necessitano di</w:t>
            </w:r>
            <w:r>
              <w:rPr>
                <w:rFonts w:hint="default" w:ascii="Verdana" w:hAnsi="Verdana" w:eastAsia="STHeitiSC-Light" w:cs="Verdana"/>
                <w:sz w:val="18"/>
                <w:szCs w:val="18"/>
              </w:rPr>
              <w:t xml:space="preserve"> nuove figure professionali nell'area del management formativo e dei servizi alla persona. Il corso di Laurea Magistrale in Dirigenza scolastica e Pedagogia</w:t>
            </w:r>
            <w:r>
              <w:rPr>
                <w:rFonts w:hint="default" w:ascii="Verdana" w:hAnsi="Verdana" w:eastAsia="STHeitiSC-Light" w:cs="Verdana"/>
                <w:sz w:val="18"/>
                <w:szCs w:val="18"/>
                <w:lang w:val="it-IT"/>
              </w:rPr>
              <w:t xml:space="preserve"> è nato con la finalità di</w:t>
            </w:r>
            <w:r>
              <w:rPr>
                <w:rFonts w:hint="default" w:ascii="Verdana" w:hAnsi="Verdana" w:eastAsia="STHeitiSC-Light" w:cs="Verdana"/>
                <w:sz w:val="18"/>
                <w:szCs w:val="18"/>
              </w:rPr>
              <w:t xml:space="preserve"> formare professionisti in grado di coniugare conoscenze e competenze organizzativo-gestionali con quelle pedagogiche, psicologiche e sociologiche. </w:t>
            </w:r>
          </w:p>
          <w:p>
            <w:pPr>
              <w:autoSpaceDE w:val="0"/>
              <w:jc w:val="both"/>
              <w:rPr>
                <w:rFonts w:hint="default" w:ascii="Verdana" w:hAnsi="Verdana" w:eastAsia="Cambria" w:cs="Verdana"/>
                <w:sz w:val="18"/>
                <w:szCs w:val="18"/>
              </w:rPr>
            </w:pPr>
            <w:r>
              <w:rPr>
                <w:rFonts w:hint="default" w:ascii="Verdana" w:hAnsi="Verdana" w:eastAsia="STHeitiSC-Light" w:cs="Verdana"/>
                <w:sz w:val="18"/>
                <w:szCs w:val="18"/>
              </w:rPr>
              <w:t xml:space="preserve">Il laureato nel Corso di Laurea Magistrale in Dirigenza scolastica e Pedagogia può essere definito un leader educativo, un manager della formazione, un esperto delle difficoltà di apprendimento, dei problemi del disagio e della disabilità soprattutto durante l'infanzia e l'adolescenza. Le funzioni svolte dipendono strettamente dal contesto lavorativo: pubblico (es. dirigenza di un istituto scolastico) o privato (es. coordinamento di servizi educativi di una cooperativa); come lavoratore dipendente (nei due esempi citati) o autonomo (es. attività libero-professionale </w:t>
            </w:r>
            <w:r>
              <w:rPr>
                <w:rFonts w:hint="default" w:ascii="Verdana" w:hAnsi="Verdana" w:eastAsia="STHeitiSC-Light" w:cs="Verdana"/>
                <w:sz w:val="18"/>
                <w:szCs w:val="18"/>
                <w:lang w:val="it-IT"/>
              </w:rPr>
              <w:t xml:space="preserve">in qualità </w:t>
            </w:r>
            <w:r>
              <w:rPr>
                <w:rFonts w:hint="default" w:ascii="Verdana" w:hAnsi="Verdana" w:eastAsia="STHeitiSC-Light" w:cs="Verdana"/>
                <w:sz w:val="18"/>
                <w:szCs w:val="18"/>
              </w:rPr>
              <w:t xml:space="preserve">di </w:t>
            </w:r>
            <w:r>
              <w:rPr>
                <w:rFonts w:hint="default" w:ascii="Verdana" w:hAnsi="Verdana" w:eastAsia="STHeitiSC-Light" w:cs="Verdana"/>
                <w:sz w:val="18"/>
                <w:szCs w:val="18"/>
                <w:lang w:val="it-IT"/>
              </w:rPr>
              <w:t>pedagogista in contesti di disagio, fragilità, devianza, marginalità)</w:t>
            </w:r>
            <w:r>
              <w:rPr>
                <w:rFonts w:hint="default" w:ascii="Verdana" w:hAnsi="Verdana" w:eastAsia="STHeitiSC-Light" w:cs="Verdana"/>
                <w:sz w:val="18"/>
                <w:szCs w:val="18"/>
              </w:rPr>
              <w:t xml:space="preserve">. In relazione a questi diversificati contesti, pur accomunati dalla presenza di ruoli professionali richiedenti una elevata </w:t>
            </w:r>
            <w:r>
              <w:rPr>
                <w:rFonts w:hint="default" w:ascii="Verdana" w:hAnsi="Verdana" w:eastAsia="STHeitiSC-Light" w:cs="Verdana"/>
                <w:sz w:val="18"/>
                <w:szCs w:val="18"/>
                <w:lang w:val="it-IT"/>
              </w:rPr>
              <w:t xml:space="preserve">specializzaizone in ambito </w:t>
            </w:r>
            <w:r>
              <w:rPr>
                <w:rFonts w:hint="default" w:ascii="Verdana" w:hAnsi="Verdana" w:eastAsia="STHeitiSC-Light" w:cs="Verdana"/>
                <w:sz w:val="18"/>
                <w:szCs w:val="18"/>
              </w:rPr>
              <w:t>formativo, è quindi possibile che ci sia una prevalenza delle funzioni dirigenziali e di coordinamento oppure di quelle clinico-interpretative</w:t>
            </w:r>
            <w:r>
              <w:rPr>
                <w:rFonts w:hint="default" w:ascii="Verdana" w:hAnsi="Verdana" w:eastAsia="STHeitiSC-Light" w:cs="Verdana"/>
                <w:sz w:val="18"/>
                <w:szCs w:val="18"/>
                <w:lang w:val="it-IT"/>
              </w:rPr>
              <w:t xml:space="preserve"> a sostegno dei processi di inclusione</w:t>
            </w:r>
            <w:r>
              <w:rPr>
                <w:rFonts w:hint="default" w:ascii="Verdana" w:hAnsi="Verdana" w:eastAsia="STHeitiSC-Light" w:cs="Verdana"/>
                <w:sz w:val="18"/>
                <w:szCs w:val="18"/>
              </w:rPr>
              <w:t xml:space="preserve">. </w:t>
            </w:r>
          </w:p>
          <w:p>
            <w:pPr>
              <w:autoSpaceDE w:val="0"/>
              <w:jc w:val="both"/>
              <w:rPr>
                <w:rFonts w:hint="default" w:ascii="Verdana" w:hAnsi="Verdana" w:eastAsia="Cambria" w:cs="Verdana"/>
                <w:sz w:val="18"/>
                <w:szCs w:val="18"/>
              </w:rPr>
            </w:pPr>
            <w:r>
              <w:rPr>
                <w:rFonts w:hint="default" w:ascii="Verdana" w:hAnsi="Verdana" w:eastAsia="Cambria" w:cs="Verdana"/>
                <w:sz w:val="18"/>
                <w:szCs w:val="18"/>
              </w:rPr>
              <w:t>A</w:t>
            </w:r>
            <w:r>
              <w:rPr>
                <w:rFonts w:hint="default" w:ascii="Verdana" w:hAnsi="Verdana" w:eastAsia="Cambria" w:cs="Verdana"/>
                <w:sz w:val="18"/>
                <w:szCs w:val="18"/>
                <w:lang w:val="it-IT"/>
              </w:rPr>
              <w:t xml:space="preserve"> tale scopo, dal 2013, è stata prevista</w:t>
            </w:r>
            <w:r>
              <w:rPr>
                <w:rFonts w:hint="default" w:ascii="Verdana" w:hAnsi="Verdana" w:eastAsia="Cambria" w:cs="Verdana"/>
                <w:sz w:val="18"/>
                <w:szCs w:val="18"/>
              </w:rPr>
              <w:t xml:space="preserve"> l'introduzione di nuov</w:t>
            </w:r>
            <w:r>
              <w:rPr>
                <w:rFonts w:hint="default" w:ascii="Verdana" w:hAnsi="Verdana" w:eastAsia="Cambria" w:cs="Verdana"/>
                <w:sz w:val="18"/>
                <w:szCs w:val="18"/>
                <w:lang w:val="it-IT"/>
              </w:rPr>
              <w:t>i insegnamenti,</w:t>
            </w:r>
            <w:r>
              <w:rPr>
                <w:rFonts w:hint="default" w:ascii="Verdana" w:hAnsi="Verdana" w:eastAsia="Cambria" w:cs="Verdana"/>
                <w:sz w:val="18"/>
                <w:szCs w:val="18"/>
              </w:rPr>
              <w:t xml:space="preserve"> quali “Dirigenza scolastica e leadership inclusiva” e “Valutazione e autovalutazione delle istituzioni educative”, adeguat</w:t>
            </w:r>
            <w:r>
              <w:rPr>
                <w:rFonts w:hint="default" w:ascii="Verdana" w:hAnsi="Verdana" w:eastAsia="Cambria" w:cs="Verdana"/>
                <w:sz w:val="18"/>
                <w:szCs w:val="18"/>
                <w:lang w:val="it-IT"/>
              </w:rPr>
              <w:t>i</w:t>
            </w:r>
            <w:r>
              <w:rPr>
                <w:rFonts w:hint="default" w:ascii="Verdana" w:hAnsi="Verdana" w:eastAsia="Cambria" w:cs="Verdana"/>
                <w:sz w:val="18"/>
                <w:szCs w:val="18"/>
              </w:rPr>
              <w:t xml:space="preserve"> </w:t>
            </w:r>
            <w:r>
              <w:rPr>
                <w:rFonts w:hint="default" w:ascii="Verdana" w:hAnsi="Verdana" w:eastAsia="Cambria" w:cs="Verdana"/>
                <w:sz w:val="18"/>
                <w:szCs w:val="18"/>
                <w:lang w:val="it-IT"/>
              </w:rPr>
              <w:t xml:space="preserve">ad implementare le competenze professionali dei </w:t>
            </w:r>
            <w:r>
              <w:rPr>
                <w:rFonts w:hint="default" w:ascii="Verdana" w:hAnsi="Verdana" w:eastAsia="Cambria" w:cs="Verdana"/>
                <w:sz w:val="18"/>
                <w:szCs w:val="18"/>
              </w:rPr>
              <w:t>due principali profili occupazionali</w:t>
            </w:r>
            <w:r>
              <w:rPr>
                <w:rFonts w:hint="default" w:ascii="Verdana" w:hAnsi="Verdana" w:eastAsia="Cambria" w:cs="Verdana"/>
                <w:sz w:val="18"/>
                <w:szCs w:val="18"/>
                <w:lang w:val="it-IT"/>
              </w:rPr>
              <w:t xml:space="preserve"> previsti dal CdS</w:t>
            </w:r>
            <w:r>
              <w:rPr>
                <w:rFonts w:hint="default" w:ascii="Verdana" w:hAnsi="Verdana" w:eastAsia="Cambria" w:cs="Verdana"/>
                <w:sz w:val="18"/>
                <w:szCs w:val="18"/>
              </w:rPr>
              <w:t xml:space="preserve">. </w:t>
            </w:r>
          </w:p>
          <w:p>
            <w:pPr>
              <w:autoSpaceDE w:val="0"/>
              <w:jc w:val="both"/>
              <w:rPr>
                <w:rFonts w:hint="default" w:ascii="Verdana" w:hAnsi="Verdana" w:cs="Verdana"/>
                <w:sz w:val="18"/>
                <w:szCs w:val="18"/>
              </w:rPr>
            </w:pPr>
            <w:r>
              <w:rPr>
                <w:rFonts w:hint="default" w:ascii="Verdana" w:hAnsi="Verdana" w:eastAsia="Cambria" w:cs="Verdana"/>
                <w:sz w:val="18"/>
                <w:szCs w:val="18"/>
              </w:rPr>
              <w:t xml:space="preserve">Dall'a.a. 2013-2014 il CdS ha espresso la volontà di istituire un Comitato di </w:t>
            </w:r>
            <w:r>
              <w:rPr>
                <w:rFonts w:hint="default" w:ascii="Verdana" w:hAnsi="Verdana" w:eastAsia="Cambria" w:cs="Verdana"/>
                <w:sz w:val="18"/>
                <w:szCs w:val="18"/>
                <w:lang w:val="it-IT"/>
              </w:rPr>
              <w:t>I</w:t>
            </w:r>
            <w:r>
              <w:rPr>
                <w:rFonts w:hint="default" w:ascii="Verdana" w:hAnsi="Verdana" w:eastAsia="Cambria" w:cs="Verdana"/>
                <w:sz w:val="18"/>
                <w:szCs w:val="18"/>
              </w:rPr>
              <w:t xml:space="preserve">ndirizzo </w:t>
            </w:r>
            <w:r>
              <w:rPr>
                <w:rFonts w:hint="default" w:ascii="Verdana" w:hAnsi="Verdana" w:eastAsia="Cambria" w:cs="Verdana"/>
                <w:sz w:val="18"/>
                <w:szCs w:val="18"/>
                <w:lang w:val="it-IT"/>
              </w:rPr>
              <w:t xml:space="preserve">(CdI) </w:t>
            </w:r>
            <w:r>
              <w:rPr>
                <w:rFonts w:hint="default" w:ascii="Verdana" w:hAnsi="Verdana" w:eastAsia="Cambria" w:cs="Verdana"/>
                <w:sz w:val="18"/>
                <w:szCs w:val="18"/>
              </w:rPr>
              <w:t xml:space="preserve">del CdS a cui aderiscano rappresentanti del mondo del lavoro. Sono stati presi contatti e attuate </w:t>
            </w:r>
            <w:r>
              <w:rPr>
                <w:rFonts w:hint="default" w:ascii="Verdana" w:hAnsi="Verdana" w:cs="Verdana"/>
                <w:sz w:val="18"/>
                <w:szCs w:val="18"/>
              </w:rPr>
              <w:t xml:space="preserve">discussioni informali con esponenti di istituzioni pubbliche e di associazioni professionali e sindacali. </w:t>
            </w:r>
            <w:r>
              <w:rPr>
                <w:rFonts w:hint="default" w:ascii="Verdana" w:hAnsi="Verdana" w:cs="Verdana"/>
                <w:kern w:val="1"/>
                <w:sz w:val="18"/>
                <w:szCs w:val="18"/>
              </w:rPr>
              <w:t xml:space="preserve">Per dare seguito a quanto programmato nel 2013-2014, </w:t>
            </w:r>
            <w:r>
              <w:rPr>
                <w:rFonts w:hint="default" w:ascii="Verdana" w:hAnsi="Verdana" w:cs="Verdana"/>
                <w:kern w:val="1"/>
                <w:sz w:val="18"/>
                <w:szCs w:val="18"/>
                <w:lang w:val="it-IT"/>
              </w:rPr>
              <w:t>è stato</w:t>
            </w:r>
            <w:r>
              <w:rPr>
                <w:rFonts w:hint="default" w:ascii="Verdana" w:hAnsi="Verdana" w:cs="Verdana"/>
                <w:kern w:val="1"/>
                <w:sz w:val="18"/>
                <w:szCs w:val="18"/>
              </w:rPr>
              <w:t xml:space="preserve"> organizza</w:t>
            </w:r>
            <w:r>
              <w:rPr>
                <w:rFonts w:hint="default" w:ascii="Verdana" w:hAnsi="Verdana" w:cs="Verdana"/>
                <w:kern w:val="1"/>
                <w:sz w:val="18"/>
                <w:szCs w:val="18"/>
                <w:lang w:val="it-IT"/>
              </w:rPr>
              <w:t>to</w:t>
            </w:r>
            <w:r>
              <w:rPr>
                <w:rFonts w:hint="default" w:ascii="Verdana" w:hAnsi="Verdana" w:cs="Verdana"/>
                <w:kern w:val="1"/>
                <w:sz w:val="18"/>
                <w:szCs w:val="18"/>
              </w:rPr>
              <w:t xml:space="preserve"> un incontro di costituzione e avvio di uno specifico Comitato di Indirizzo, che </w:t>
            </w:r>
            <w:r>
              <w:rPr>
                <w:rFonts w:hint="default" w:ascii="Verdana" w:hAnsi="Verdana" w:cs="Verdana"/>
                <w:kern w:val="1"/>
                <w:sz w:val="18"/>
                <w:szCs w:val="18"/>
                <w:lang w:val="it-IT"/>
              </w:rPr>
              <w:t xml:space="preserve">ha coinvolto </w:t>
            </w:r>
            <w:r>
              <w:rPr>
                <w:rFonts w:hint="default" w:ascii="Verdana" w:hAnsi="Verdana" w:cs="Verdana"/>
                <w:color w:val="000000"/>
                <w:sz w:val="18"/>
                <w:szCs w:val="18"/>
              </w:rPr>
              <w:t>associazioni orientate all'educatore professionale, al pedagogista clinico ed a altre figure di educatore specializzato, sono stati presi accordi con associazioni pedagogiche per attuare una collaborazione ai fini dell'effettuazione da parte degli studenti di tirocini mirati e di una corrispondenza del profilo in uscita del corso con le competenze effettivamente richieste in ambito lavorativo per la professione di pedagogista sul campo, dell'extrascuola, in enti ed associazioni che si occupano d</w:t>
            </w:r>
            <w:r>
              <w:rPr>
                <w:rFonts w:hint="default" w:ascii="Verdana" w:hAnsi="Verdana" w:cs="Verdana"/>
                <w:color w:val="000000"/>
                <w:sz w:val="18"/>
                <w:szCs w:val="18"/>
                <w:lang w:val="it-IT"/>
              </w:rPr>
              <w:t>i</w:t>
            </w:r>
            <w:r>
              <w:rPr>
                <w:rFonts w:hint="default" w:ascii="Verdana" w:hAnsi="Verdana" w:cs="Verdana"/>
                <w:color w:val="000000"/>
                <w:sz w:val="18"/>
                <w:szCs w:val="18"/>
              </w:rPr>
              <w:t xml:space="preserve"> marginalità, disagio e disabilità. </w:t>
            </w:r>
          </w:p>
          <w:p>
            <w:pPr>
              <w:autoSpaceDE w:val="0"/>
              <w:jc w:val="both"/>
              <w:rPr>
                <w:rFonts w:hint="default" w:ascii="Verdana" w:hAnsi="Verdana" w:cs="Verdana"/>
                <w:sz w:val="18"/>
                <w:szCs w:val="18"/>
              </w:rPr>
            </w:pPr>
            <w:r>
              <w:rPr>
                <w:rFonts w:hint="default" w:ascii="Verdana" w:hAnsi="Verdana" w:cs="Verdana"/>
                <w:sz w:val="18"/>
                <w:szCs w:val="18"/>
              </w:rPr>
              <w:t>I contatti con le parti interessate sono stati utili e hanno incontrato un diffuso consenso; hanno inoltre permesso di allargare il Gruppo di Riesame ad una più ampia rappresentanza del mondo del lavoro: sono entrati a far parte del Gruppo di Riesame un Dirigente scolastico e una Responsabile area educativa di un ente locale.</w:t>
            </w:r>
          </w:p>
          <w:p>
            <w:pPr>
              <w:widowControl w:val="0"/>
              <w:ind w:right="-17" w:rightChars="-7"/>
              <w:jc w:val="both"/>
              <w:rPr>
                <w:rFonts w:hint="default" w:ascii="Verdana" w:hAnsi="Verdana" w:cs="Verdana"/>
                <w:sz w:val="18"/>
                <w:szCs w:val="18"/>
              </w:rPr>
            </w:pPr>
            <w:r>
              <w:rPr>
                <w:rFonts w:hint="default" w:ascii="Verdana" w:hAnsi="Verdana" w:cs="Verdana"/>
                <w:color w:val="000000"/>
                <w:sz w:val="18"/>
                <w:szCs w:val="18"/>
                <w:lang w:val="it-IT"/>
              </w:rPr>
              <w:t>Il passaggio al c</w:t>
            </w:r>
            <w:r>
              <w:rPr>
                <w:rFonts w:hint="default" w:ascii="Verdana" w:hAnsi="Verdana" w:cs="Verdana"/>
                <w:sz w:val="18"/>
                <w:szCs w:val="18"/>
              </w:rPr>
              <w:t>orso di Laurea Magistrale in “Dirigenza scolastica e pedagogia clinica” dell’Università di Firenze ha segnato un progressivo aumento del numero degli iscritti al primo anno, con un incremento da 72 (2013) a  101 (2015) unità</w:t>
            </w:r>
            <w:r>
              <w:rPr>
                <w:rFonts w:hint="default" w:ascii="Verdana" w:hAnsi="Verdana" w:cs="Verdana"/>
                <w:sz w:val="18"/>
                <w:szCs w:val="18"/>
                <w:lang w:val="it-IT"/>
              </w:rPr>
              <w:t>.</w:t>
            </w:r>
            <w:r>
              <w:rPr>
                <w:rFonts w:hint="default" w:ascii="Verdana" w:hAnsi="Verdana" w:cs="Verdana"/>
                <w:sz w:val="18"/>
                <w:szCs w:val="18"/>
              </w:rPr>
              <w:t xml:space="preserve"> Ciò attesta il grado di attrattività del Corso di Studi sia a livello regionale, ma anche a livello dell’area geografica centro, se comparato con i valori di riferimento che attestano una numerosità degli iscritti quasi doppia rispetto alla media degli iscritti al I anno degli atenei non telematici a livello nazionale. Lo stesso dicasi per quanto riguarda il numero degli iscritti pari a 241 studenti nel 2013, passato poi a 269 nel 2015, di cui 188 regolari, contro i 179 del 2013 diventati 159,3 nel 2015 nell'area geografica centro, di cui regolari 112,8.</w:t>
            </w:r>
          </w:p>
          <w:p>
            <w:pPr>
              <w:widowControl w:val="0"/>
              <w:ind w:right="-17" w:rightChars="-7"/>
              <w:jc w:val="both"/>
              <w:rPr>
                <w:rFonts w:hint="default" w:ascii="Verdana" w:hAnsi="Verdana" w:cs="Verdana"/>
                <w:sz w:val="18"/>
                <w:szCs w:val="18"/>
              </w:rPr>
            </w:pPr>
            <w:r>
              <w:rPr>
                <w:rFonts w:hint="default" w:ascii="Verdana" w:hAnsi="Verdana" w:cs="Verdana"/>
                <w:sz w:val="18"/>
                <w:szCs w:val="18"/>
                <w:lang w:val="it-IT"/>
              </w:rPr>
              <w:t>In riferimento agl</w:t>
            </w:r>
            <w:r>
              <w:rPr>
                <w:rFonts w:hint="default" w:ascii="Verdana" w:hAnsi="Verdana" w:cs="Verdana"/>
                <w:sz w:val="18"/>
                <w:szCs w:val="18"/>
              </w:rPr>
              <w:t>i studenti iscritti entro la durata normale del CdS che abbiano acquisito almeno 40 CFU nell’a.s.</w:t>
            </w:r>
            <w:r>
              <w:rPr>
                <w:rFonts w:hint="default" w:ascii="Verdana" w:hAnsi="Verdana" w:cs="Verdana"/>
                <w:sz w:val="18"/>
                <w:szCs w:val="18"/>
                <w:lang w:val="it-IT"/>
              </w:rPr>
              <w:t>,</w:t>
            </w:r>
            <w:r>
              <w:rPr>
                <w:rFonts w:hint="default" w:ascii="Verdana" w:hAnsi="Verdana" w:cs="Verdana"/>
                <w:sz w:val="18"/>
                <w:szCs w:val="18"/>
              </w:rPr>
              <w:t xml:space="preserve"> </w:t>
            </w:r>
            <w:r>
              <w:rPr>
                <w:rFonts w:hint="default" w:ascii="Verdana" w:hAnsi="Verdana" w:cs="Verdana"/>
                <w:sz w:val="18"/>
                <w:szCs w:val="18"/>
                <w:lang w:val="it-IT"/>
              </w:rPr>
              <w:t>si</w:t>
            </w:r>
            <w:r>
              <w:rPr>
                <w:rFonts w:hint="default" w:ascii="Verdana" w:hAnsi="Verdana" w:cs="Verdana"/>
                <w:sz w:val="18"/>
                <w:szCs w:val="18"/>
              </w:rPr>
              <w:t xml:space="preserve"> rileva una progressione positiva e graduale dal 2013 al 2015, nell’arco del triennio infatti è aumentato significativamente il numero degli studenti che entro la durata normale del CdS conseguono almeno 40 CFU nell’a.</w:t>
            </w:r>
            <w:r>
              <w:rPr>
                <w:rFonts w:hint="default" w:ascii="Verdana" w:hAnsi="Verdana" w:cs="Verdana"/>
                <w:sz w:val="18"/>
                <w:szCs w:val="18"/>
                <w:lang w:val="it-IT"/>
              </w:rPr>
              <w:t>a</w:t>
            </w:r>
            <w:r>
              <w:rPr>
                <w:rFonts w:hint="default" w:ascii="Verdana" w:hAnsi="Verdana" w:cs="Verdana"/>
                <w:sz w:val="18"/>
                <w:szCs w:val="18"/>
              </w:rPr>
              <w:t xml:space="preserve">. Il dato risulta essere leggermente superiore alla percentuale media dell’area geografica centro e leggermente inferiore a quella nazionale. </w:t>
            </w:r>
          </w:p>
          <w:p>
            <w:pPr>
              <w:widowControl w:val="0"/>
              <w:ind w:right="-17" w:rightChars="-7"/>
              <w:jc w:val="both"/>
              <w:rPr>
                <w:rFonts w:hint="default" w:ascii="Verdana" w:hAnsi="Verdana" w:cs="Verdana"/>
                <w:sz w:val="18"/>
                <w:szCs w:val="18"/>
              </w:rPr>
            </w:pPr>
            <w:r>
              <w:rPr>
                <w:rFonts w:hint="default" w:ascii="Verdana" w:hAnsi="Verdana" w:cs="Verdana"/>
                <w:sz w:val="18"/>
                <w:szCs w:val="18"/>
              </w:rPr>
              <w:t>Per quanto riguarda la percentuale di laureati entro la normale durata del corso, questo indicatore rileva una progressione positiva e graduale di laureati entro la normale durata del corso dal 2013 al 2015. Tuttavia il dato risulta essere di 6 punti percentuali inferiore alla media dell'area geografica centro e di 10 punti percentuali inferiore alla media nazionale degli Atenei non telematici nel 2015.</w:t>
            </w:r>
            <w:r>
              <w:rPr>
                <w:rFonts w:hint="default" w:ascii="Verdana" w:hAnsi="Verdana" w:cs="Verdana"/>
                <w:sz w:val="18"/>
                <w:szCs w:val="18"/>
                <w:lang w:val="it-IT"/>
              </w:rPr>
              <w:t xml:space="preserve"> </w:t>
            </w:r>
            <w:r>
              <w:rPr>
                <w:rFonts w:hint="default" w:ascii="Verdana" w:hAnsi="Verdana" w:cs="Verdana"/>
                <w:sz w:val="18"/>
                <w:szCs w:val="18"/>
              </w:rPr>
              <w:t xml:space="preserve">Dai dati Almalaurea si è laureato in corso il 47,40% degli studenti nel 2016, percentuale in netto aumento, con una durata media degli studi di 3 anni, come nei due anni precedenti. </w:t>
            </w:r>
            <w:r>
              <w:rPr>
                <w:rFonts w:hint="default" w:ascii="Verdana" w:hAnsi="Verdana" w:cs="Verdana"/>
                <w:sz w:val="18"/>
                <w:szCs w:val="18"/>
                <w:lang w:val="it-IT"/>
              </w:rPr>
              <w:t>(</w:t>
            </w:r>
            <w:r>
              <w:rPr>
                <w:rFonts w:hint="default" w:ascii="Verdana" w:hAnsi="Verdana" w:cs="Verdana"/>
                <w:sz w:val="18"/>
                <w:szCs w:val="18"/>
              </w:rPr>
              <w:t xml:space="preserve">Cfr </w:t>
            </w:r>
            <w:r>
              <w:rPr>
                <w:rFonts w:hint="default" w:ascii="Verdana" w:hAnsi="Verdana" w:cs="Verdana"/>
                <w:sz w:val="18"/>
                <w:szCs w:val="18"/>
                <w:lang w:val="it-IT"/>
              </w:rPr>
              <w:t>T</w:t>
            </w:r>
            <w:r>
              <w:rPr>
                <w:rFonts w:hint="default" w:ascii="Verdana" w:hAnsi="Verdana" w:cs="Verdana"/>
                <w:sz w:val="18"/>
                <w:szCs w:val="18"/>
              </w:rPr>
              <w:t xml:space="preserve">abella </w:t>
            </w:r>
            <w:r>
              <w:rPr>
                <w:rFonts w:hint="default" w:ascii="Verdana" w:hAnsi="Verdana" w:cs="Verdana"/>
                <w:sz w:val="18"/>
                <w:szCs w:val="18"/>
                <w:lang w:val="it-IT"/>
              </w:rPr>
              <w:t xml:space="preserve">1 - </w:t>
            </w:r>
            <w:r>
              <w:rPr>
                <w:rFonts w:hint="default" w:ascii="Verdana" w:hAnsi="Verdana" w:cs="Verdana"/>
                <w:sz w:val="18"/>
                <w:szCs w:val="18"/>
              </w:rPr>
              <w:t>Fonte</w:t>
            </w:r>
            <w:r>
              <w:rPr>
                <w:rFonts w:hint="default" w:ascii="Verdana" w:hAnsi="Verdana" w:cs="Verdana"/>
                <w:sz w:val="18"/>
                <w:szCs w:val="18"/>
                <w:lang w:val="it-IT"/>
              </w:rPr>
              <w:t>:</w:t>
            </w:r>
            <w:r>
              <w:rPr>
                <w:rFonts w:hint="default" w:ascii="Verdana" w:hAnsi="Verdana" w:cs="Verdana"/>
                <w:sz w:val="18"/>
                <w:szCs w:val="18"/>
              </w:rPr>
              <w:t xml:space="preserve"> Almalaurea):</w:t>
            </w:r>
          </w:p>
          <w:p>
            <w:pPr>
              <w:widowControl w:val="0"/>
              <w:ind w:right="-17" w:rightChars="-7"/>
              <w:jc w:val="both"/>
              <w:rPr>
                <w:rFonts w:hint="default" w:ascii="Verdana" w:hAnsi="Verdana" w:cs="Verdana"/>
                <w:sz w:val="18"/>
                <w:szCs w:val="18"/>
              </w:rPr>
            </w:pPr>
          </w:p>
          <w:p>
            <w:pPr>
              <w:widowControl w:val="0"/>
              <w:ind w:right="-17" w:rightChars="-7"/>
              <w:jc w:val="both"/>
              <w:rPr>
                <w:rFonts w:hint="default" w:ascii="Verdana" w:hAnsi="Verdana" w:cs="Verdana"/>
                <w:sz w:val="18"/>
                <w:szCs w:val="18"/>
                <w:lang w:val="it-IT"/>
              </w:rPr>
            </w:pPr>
            <w:r>
              <w:rPr>
                <w:rFonts w:hint="default" w:ascii="Verdana" w:hAnsi="Verdana" w:cs="Verdana"/>
                <w:sz w:val="18"/>
                <w:szCs w:val="18"/>
                <w:lang w:val="it-IT"/>
              </w:rPr>
              <w:t xml:space="preserve">Tabella 1 - </w:t>
            </w:r>
            <w:r>
              <w:rPr>
                <w:rFonts w:hint="default" w:ascii="Verdana" w:hAnsi="Verdana" w:cs="Verdana"/>
                <w:i/>
                <w:iCs/>
                <w:sz w:val="18"/>
                <w:szCs w:val="18"/>
                <w:lang w:val="it-IT"/>
              </w:rPr>
              <w:t>Laureati CdS LM-50 Dirigenza scolastica e pedagogia clinica</w:t>
            </w:r>
          </w:p>
          <w:tbl>
            <w:tblPr>
              <w:tblStyle w:val="3"/>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2694"/>
              <w:gridCol w:w="2482"/>
              <w:gridCol w:w="258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c>
                <w:tcPr>
                  <w:tcW w:w="2694" w:type="dxa"/>
                  <w:noWrap w:val="0"/>
                  <w:vAlign w:val="top"/>
                </w:tcPr>
                <w:p>
                  <w:pPr>
                    <w:pStyle w:val="35"/>
                    <w:autoSpaceDE w:val="0"/>
                    <w:ind w:right="-17" w:rightChars="-7"/>
                    <w:rPr>
                      <w:rFonts w:hint="default" w:ascii="Verdana" w:hAnsi="Verdana" w:eastAsia="Calibri" w:cs="Verdana"/>
                      <w:b/>
                      <w:bCs/>
                      <w:sz w:val="18"/>
                      <w:szCs w:val="18"/>
                    </w:rPr>
                  </w:pPr>
                  <w:r>
                    <w:rPr>
                      <w:rFonts w:hint="default" w:ascii="Verdana" w:hAnsi="Verdana" w:eastAsia="Calibri" w:cs="Verdana"/>
                      <w:b/>
                      <w:bCs/>
                      <w:sz w:val="18"/>
                      <w:szCs w:val="18"/>
                    </w:rPr>
                    <w:t xml:space="preserve">Anno </w:t>
                  </w:r>
                </w:p>
              </w:tc>
              <w:tc>
                <w:tcPr>
                  <w:tcW w:w="2482" w:type="dxa"/>
                  <w:noWrap w:val="0"/>
                  <w:vAlign w:val="top"/>
                </w:tcPr>
                <w:p>
                  <w:pPr>
                    <w:pStyle w:val="35"/>
                    <w:autoSpaceDE w:val="0"/>
                    <w:ind w:right="-17" w:rightChars="-7"/>
                    <w:rPr>
                      <w:rFonts w:hint="default" w:ascii="Verdana" w:hAnsi="Verdana" w:eastAsia="Calibri" w:cs="Verdana"/>
                      <w:b/>
                      <w:bCs/>
                      <w:sz w:val="18"/>
                      <w:szCs w:val="18"/>
                    </w:rPr>
                  </w:pPr>
                  <w:r>
                    <w:rPr>
                      <w:rFonts w:hint="default" w:ascii="Verdana" w:hAnsi="Verdana" w:eastAsia="Calibri" w:cs="Verdana"/>
                      <w:b/>
                      <w:bCs/>
                      <w:sz w:val="18"/>
                      <w:szCs w:val="18"/>
                    </w:rPr>
                    <w:t>2014</w:t>
                  </w:r>
                </w:p>
              </w:tc>
              <w:tc>
                <w:tcPr>
                  <w:tcW w:w="2588" w:type="dxa"/>
                  <w:noWrap w:val="0"/>
                  <w:vAlign w:val="top"/>
                </w:tcPr>
                <w:p>
                  <w:pPr>
                    <w:pStyle w:val="35"/>
                    <w:autoSpaceDE w:val="0"/>
                    <w:ind w:right="-17" w:rightChars="-7"/>
                    <w:rPr>
                      <w:rFonts w:hint="default" w:ascii="Verdana" w:hAnsi="Verdana" w:eastAsia="Calibri" w:cs="Verdana"/>
                      <w:b/>
                      <w:bCs/>
                      <w:sz w:val="18"/>
                      <w:szCs w:val="18"/>
                    </w:rPr>
                  </w:pPr>
                  <w:r>
                    <w:rPr>
                      <w:rFonts w:hint="default" w:ascii="Verdana" w:hAnsi="Verdana" w:eastAsia="Calibri" w:cs="Verdana"/>
                      <w:b/>
                      <w:bCs/>
                      <w:sz w:val="18"/>
                      <w:szCs w:val="18"/>
                    </w:rPr>
                    <w:t>2015</w:t>
                  </w:r>
                </w:p>
              </w:tc>
              <w:tc>
                <w:tcPr>
                  <w:tcW w:w="2475" w:type="dxa"/>
                  <w:noWrap w:val="0"/>
                  <w:vAlign w:val="top"/>
                </w:tcPr>
                <w:p>
                  <w:pPr>
                    <w:pStyle w:val="35"/>
                    <w:autoSpaceDE w:val="0"/>
                    <w:ind w:right="-17" w:rightChars="-7"/>
                    <w:rPr>
                      <w:rFonts w:hint="default" w:ascii="Verdana" w:hAnsi="Verdana" w:cs="Verdana"/>
                      <w:sz w:val="18"/>
                      <w:szCs w:val="18"/>
                    </w:rPr>
                  </w:pPr>
                  <w:r>
                    <w:rPr>
                      <w:rFonts w:hint="default" w:ascii="Verdana" w:hAnsi="Verdana" w:eastAsia="Calibri" w:cs="Verdana"/>
                      <w:b/>
                      <w:bCs/>
                      <w:sz w:val="18"/>
                      <w:szCs w:val="18"/>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299" w:hRule="atLeast"/>
              </w:trPr>
              <w:tc>
                <w:tcPr>
                  <w:tcW w:w="2694" w:type="dxa"/>
                  <w:noWrap w:val="0"/>
                  <w:vAlign w:val="top"/>
                </w:tcPr>
                <w:p>
                  <w:pPr>
                    <w:pStyle w:val="35"/>
                    <w:autoSpaceDE w:val="0"/>
                    <w:ind w:right="-17" w:rightChars="-7"/>
                    <w:rPr>
                      <w:rFonts w:hint="default" w:ascii="Verdana" w:hAnsi="Verdana" w:eastAsia="Calibri" w:cs="Verdana"/>
                      <w:color w:val="000000"/>
                      <w:kern w:val="1"/>
                      <w:sz w:val="18"/>
                      <w:szCs w:val="18"/>
                    </w:rPr>
                  </w:pPr>
                  <w:r>
                    <w:rPr>
                      <w:rFonts w:hint="default" w:ascii="Verdana" w:hAnsi="Verdana" w:eastAsia="Calibri" w:cs="Verdana"/>
                      <w:sz w:val="18"/>
                      <w:szCs w:val="18"/>
                    </w:rPr>
                    <w:t>Percentuale laureati in corso</w:t>
                  </w:r>
                </w:p>
              </w:tc>
              <w:tc>
                <w:tcPr>
                  <w:tcW w:w="2482" w:type="dxa"/>
                  <w:noWrap w:val="0"/>
                  <w:vAlign w:val="top"/>
                </w:tcPr>
                <w:p>
                  <w:pPr>
                    <w:tabs>
                      <w:tab w:val="left" w:pos="220"/>
                      <w:tab w:val="left" w:pos="720"/>
                    </w:tabs>
                    <w:suppressAutoHyphens w:val="0"/>
                    <w:autoSpaceDE w:val="0"/>
                    <w:spacing w:after="240"/>
                    <w:ind w:right="-17" w:rightChars="-7"/>
                    <w:rPr>
                      <w:rFonts w:hint="default" w:ascii="Verdana" w:hAnsi="Verdana" w:eastAsia="Calibri" w:cs="Verdana"/>
                      <w:color w:val="000000"/>
                      <w:kern w:val="1"/>
                      <w:sz w:val="18"/>
                      <w:szCs w:val="18"/>
                    </w:rPr>
                  </w:pPr>
                  <w:r>
                    <w:rPr>
                      <w:rFonts w:hint="default" w:ascii="Verdana" w:hAnsi="Verdana" w:eastAsia="Calibri" w:cs="Verdana"/>
                      <w:color w:val="000000"/>
                      <w:kern w:val="1"/>
                      <w:sz w:val="18"/>
                      <w:szCs w:val="18"/>
                    </w:rPr>
                    <w:t>42,40%</w:t>
                  </w:r>
                </w:p>
              </w:tc>
              <w:tc>
                <w:tcPr>
                  <w:tcW w:w="2588" w:type="dxa"/>
                  <w:noWrap w:val="0"/>
                  <w:vAlign w:val="top"/>
                </w:tcPr>
                <w:p>
                  <w:pPr>
                    <w:tabs>
                      <w:tab w:val="left" w:pos="220"/>
                      <w:tab w:val="left" w:pos="720"/>
                    </w:tabs>
                    <w:suppressAutoHyphens w:val="0"/>
                    <w:autoSpaceDE w:val="0"/>
                    <w:spacing w:after="240"/>
                    <w:ind w:right="-17" w:rightChars="-7"/>
                    <w:rPr>
                      <w:rFonts w:hint="default" w:ascii="Verdana" w:hAnsi="Verdana" w:eastAsia="Calibri" w:cs="Verdana"/>
                      <w:color w:val="000000"/>
                      <w:kern w:val="1"/>
                      <w:sz w:val="18"/>
                      <w:szCs w:val="18"/>
                    </w:rPr>
                  </w:pPr>
                  <w:r>
                    <w:rPr>
                      <w:rFonts w:hint="default" w:ascii="Verdana" w:hAnsi="Verdana" w:eastAsia="Calibri" w:cs="Verdana"/>
                      <w:color w:val="000000"/>
                      <w:kern w:val="1"/>
                      <w:sz w:val="18"/>
                      <w:szCs w:val="18"/>
                    </w:rPr>
                    <w:t>33,30%</w:t>
                  </w:r>
                </w:p>
              </w:tc>
              <w:tc>
                <w:tcPr>
                  <w:tcW w:w="2475" w:type="dxa"/>
                  <w:noWrap w:val="0"/>
                  <w:vAlign w:val="top"/>
                </w:tcPr>
                <w:p>
                  <w:pPr>
                    <w:tabs>
                      <w:tab w:val="left" w:pos="220"/>
                      <w:tab w:val="left" w:pos="720"/>
                    </w:tabs>
                    <w:suppressAutoHyphens w:val="0"/>
                    <w:autoSpaceDE w:val="0"/>
                    <w:spacing w:after="240"/>
                    <w:ind w:right="-17" w:rightChars="-7"/>
                    <w:rPr>
                      <w:rFonts w:hint="default" w:ascii="Verdana" w:hAnsi="Verdana" w:cs="Verdana"/>
                      <w:sz w:val="18"/>
                      <w:szCs w:val="18"/>
                    </w:rPr>
                  </w:pPr>
                  <w:r>
                    <w:rPr>
                      <w:rFonts w:hint="default" w:ascii="Verdana" w:hAnsi="Verdana" w:eastAsia="Calibri" w:cs="Verdana"/>
                      <w:color w:val="000000"/>
                      <w:kern w:val="1"/>
                      <w:sz w:val="18"/>
                      <w:szCs w:val="18"/>
                    </w:rPr>
                    <w:t>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trHeight w:val="364" w:hRule="atLeast"/>
              </w:trPr>
              <w:tc>
                <w:tcPr>
                  <w:tcW w:w="2694" w:type="dxa"/>
                  <w:noWrap w:val="0"/>
                  <w:vAlign w:val="top"/>
                </w:tcPr>
                <w:p>
                  <w:pPr>
                    <w:pStyle w:val="35"/>
                    <w:autoSpaceDE w:val="0"/>
                    <w:ind w:right="-17" w:rightChars="-7"/>
                    <w:rPr>
                      <w:rFonts w:hint="default" w:ascii="Verdana" w:hAnsi="Verdana" w:eastAsia="Calibri" w:cs="Verdana"/>
                      <w:sz w:val="18"/>
                      <w:szCs w:val="18"/>
                    </w:rPr>
                  </w:pPr>
                  <w:r>
                    <w:rPr>
                      <w:rFonts w:hint="default" w:ascii="Verdana" w:hAnsi="Verdana" w:eastAsia="Calibri" w:cs="Verdana"/>
                      <w:sz w:val="18"/>
                      <w:szCs w:val="18"/>
                    </w:rPr>
                    <w:t>Durata media degli studi</w:t>
                  </w:r>
                </w:p>
              </w:tc>
              <w:tc>
                <w:tcPr>
                  <w:tcW w:w="2482" w:type="dxa"/>
                  <w:noWrap w:val="0"/>
                  <w:vAlign w:val="top"/>
                </w:tcPr>
                <w:p>
                  <w:pPr>
                    <w:tabs>
                      <w:tab w:val="left" w:pos="220"/>
                      <w:tab w:val="left" w:pos="720"/>
                    </w:tabs>
                    <w:suppressAutoHyphens w:val="0"/>
                    <w:autoSpaceDE w:val="0"/>
                    <w:spacing w:after="240"/>
                    <w:ind w:right="-17" w:rightChars="-7"/>
                    <w:rPr>
                      <w:rFonts w:hint="default" w:ascii="Verdana" w:hAnsi="Verdana" w:eastAsia="Calibri" w:cs="Verdana"/>
                      <w:sz w:val="18"/>
                      <w:szCs w:val="18"/>
                    </w:rPr>
                  </w:pPr>
                  <w:r>
                    <w:rPr>
                      <w:rFonts w:hint="default" w:ascii="Verdana" w:hAnsi="Verdana" w:eastAsia="Calibri" w:cs="Verdana"/>
                      <w:sz w:val="18"/>
                      <w:szCs w:val="18"/>
                    </w:rPr>
                    <w:t>3 anni</w:t>
                  </w:r>
                </w:p>
              </w:tc>
              <w:tc>
                <w:tcPr>
                  <w:tcW w:w="2588" w:type="dxa"/>
                  <w:noWrap w:val="0"/>
                  <w:vAlign w:val="top"/>
                </w:tcPr>
                <w:p>
                  <w:pPr>
                    <w:tabs>
                      <w:tab w:val="left" w:pos="220"/>
                      <w:tab w:val="left" w:pos="720"/>
                    </w:tabs>
                    <w:suppressAutoHyphens w:val="0"/>
                    <w:autoSpaceDE w:val="0"/>
                    <w:spacing w:after="240"/>
                    <w:ind w:right="-17" w:rightChars="-7"/>
                    <w:rPr>
                      <w:rFonts w:hint="default" w:ascii="Verdana" w:hAnsi="Verdana" w:eastAsia="Calibri" w:cs="Verdana"/>
                      <w:sz w:val="18"/>
                      <w:szCs w:val="18"/>
                    </w:rPr>
                  </w:pPr>
                  <w:r>
                    <w:rPr>
                      <w:rFonts w:hint="default" w:ascii="Verdana" w:hAnsi="Verdana" w:eastAsia="Calibri" w:cs="Verdana"/>
                      <w:sz w:val="18"/>
                      <w:szCs w:val="18"/>
                    </w:rPr>
                    <w:t>3 anni</w:t>
                  </w:r>
                </w:p>
              </w:tc>
              <w:tc>
                <w:tcPr>
                  <w:tcW w:w="2475" w:type="dxa"/>
                  <w:noWrap w:val="0"/>
                  <w:vAlign w:val="top"/>
                </w:tcPr>
                <w:p>
                  <w:pPr>
                    <w:tabs>
                      <w:tab w:val="left" w:pos="220"/>
                      <w:tab w:val="left" w:pos="720"/>
                    </w:tabs>
                    <w:suppressAutoHyphens w:val="0"/>
                    <w:autoSpaceDE w:val="0"/>
                    <w:spacing w:after="240"/>
                    <w:ind w:right="-17" w:rightChars="-7"/>
                    <w:rPr>
                      <w:rFonts w:hint="default" w:ascii="Verdana" w:hAnsi="Verdana" w:cs="Verdana"/>
                      <w:sz w:val="18"/>
                      <w:szCs w:val="18"/>
                    </w:rPr>
                  </w:pPr>
                  <w:r>
                    <w:rPr>
                      <w:rFonts w:hint="default" w:ascii="Verdana" w:hAnsi="Verdana" w:eastAsia="Calibri" w:cs="Verdana"/>
                      <w:sz w:val="18"/>
                      <w:szCs w:val="18"/>
                    </w:rPr>
                    <w:t>3 anni</w:t>
                  </w:r>
                </w:p>
              </w:tc>
            </w:tr>
          </w:tbl>
          <w:p>
            <w:pPr>
              <w:widowControl w:val="0"/>
              <w:ind w:right="-17" w:rightChars="-7"/>
              <w:jc w:val="both"/>
              <w:rPr>
                <w:rFonts w:hint="default" w:ascii="Verdana" w:hAnsi="Verdana" w:cs="Verdana"/>
                <w:sz w:val="18"/>
                <w:szCs w:val="18"/>
              </w:rPr>
            </w:pPr>
          </w:p>
          <w:p>
            <w:pPr>
              <w:widowControl w:val="0"/>
              <w:ind w:right="-17" w:rightChars="-7"/>
              <w:jc w:val="both"/>
              <w:rPr>
                <w:rFonts w:hint="default" w:ascii="Verdana" w:hAnsi="Verdana" w:cs="Verdana"/>
                <w:sz w:val="18"/>
                <w:szCs w:val="18"/>
              </w:rPr>
            </w:pPr>
            <w:r>
              <w:rPr>
                <w:rFonts w:hint="default" w:ascii="Verdana" w:hAnsi="Verdana" w:cs="Verdana"/>
                <w:sz w:val="18"/>
                <w:szCs w:val="18"/>
                <w:lang w:val="it-IT"/>
              </w:rPr>
              <w:t xml:space="preserve">Negli anni successivi </w:t>
            </w:r>
            <w:r>
              <w:rPr>
                <w:rFonts w:hint="default" w:ascii="Verdana" w:hAnsi="Verdana" w:cs="Verdana"/>
                <w:sz w:val="18"/>
                <w:szCs w:val="18"/>
              </w:rPr>
              <w:t xml:space="preserve">il CdS vede il medesimo trend degli anni precedenti in relazione al numero di iscritti, rapportato al numero di laureati (Fonte DWunifi.cineca.it): </w:t>
            </w:r>
          </w:p>
          <w:p>
            <w:pPr>
              <w:widowControl w:val="0"/>
              <w:numPr>
                <w:ilvl w:val="0"/>
                <w:numId w:val="7"/>
              </w:numPr>
              <w:ind w:left="420" w:leftChars="0" w:right="-17" w:rightChars="-7" w:hanging="180" w:firstLineChars="0"/>
              <w:jc w:val="both"/>
              <w:rPr>
                <w:rFonts w:hint="default" w:ascii="Verdana" w:hAnsi="Verdana" w:cs="Verdana"/>
                <w:sz w:val="18"/>
                <w:szCs w:val="18"/>
              </w:rPr>
            </w:pPr>
            <w:r>
              <w:rPr>
                <w:rFonts w:hint="default" w:ascii="Verdana" w:hAnsi="Verdana" w:cs="Verdana"/>
                <w:sz w:val="18"/>
                <w:szCs w:val="18"/>
              </w:rPr>
              <w:t>a.a. 2015-2016: iscritti 286; laureati anno 2015: 57;</w:t>
            </w:r>
          </w:p>
          <w:p>
            <w:pPr>
              <w:widowControl w:val="0"/>
              <w:numPr>
                <w:ilvl w:val="0"/>
                <w:numId w:val="7"/>
              </w:numPr>
              <w:ind w:left="420" w:leftChars="0" w:right="-17" w:rightChars="-7" w:hanging="180" w:firstLineChars="0"/>
              <w:jc w:val="both"/>
              <w:rPr>
                <w:rFonts w:hint="default" w:ascii="Verdana" w:hAnsi="Verdana" w:cs="Verdana"/>
                <w:sz w:val="18"/>
                <w:szCs w:val="18"/>
              </w:rPr>
            </w:pPr>
            <w:r>
              <w:rPr>
                <w:rFonts w:hint="default" w:ascii="Verdana" w:hAnsi="Verdana" w:cs="Verdana"/>
                <w:sz w:val="18"/>
                <w:szCs w:val="18"/>
              </w:rPr>
              <w:t>a.a. 2016-17: iscritti 302; laureati anno 2016: 47;</w:t>
            </w:r>
          </w:p>
          <w:p>
            <w:pPr>
              <w:widowControl w:val="0"/>
              <w:numPr>
                <w:ilvl w:val="0"/>
                <w:numId w:val="7"/>
              </w:numPr>
              <w:ind w:left="420" w:leftChars="0" w:right="-17" w:rightChars="-7" w:hanging="180" w:firstLineChars="0"/>
              <w:jc w:val="both"/>
              <w:rPr>
                <w:rFonts w:hint="default" w:ascii="Verdana" w:hAnsi="Verdana" w:cs="Verdana"/>
                <w:sz w:val="18"/>
                <w:szCs w:val="18"/>
              </w:rPr>
            </w:pPr>
            <w:r>
              <w:rPr>
                <w:rFonts w:hint="default" w:ascii="Verdana" w:hAnsi="Verdana" w:cs="Verdana"/>
                <w:sz w:val="18"/>
                <w:szCs w:val="18"/>
              </w:rPr>
              <w:t>a.a. 2017-18 (dato al 7.11.2018); laureati anno 2017: 48.</w:t>
            </w:r>
          </w:p>
          <w:p>
            <w:pPr>
              <w:widowControl w:val="0"/>
              <w:ind w:right="-17" w:rightChars="-7"/>
              <w:jc w:val="both"/>
              <w:rPr>
                <w:rFonts w:hint="default" w:ascii="Verdana" w:hAnsi="Verdana" w:cs="Verdana"/>
                <w:sz w:val="18"/>
                <w:szCs w:val="18"/>
              </w:rPr>
            </w:pPr>
            <w:r>
              <w:rPr>
                <w:rFonts w:hint="default" w:ascii="Verdana" w:hAnsi="Verdana" w:cs="Verdana"/>
                <w:sz w:val="18"/>
                <w:szCs w:val="18"/>
              </w:rPr>
              <w:t>Questo indicatore, anche se i</w:t>
            </w:r>
            <w:r>
              <w:rPr>
                <w:rFonts w:hint="default" w:ascii="Verdana" w:hAnsi="Verdana" w:cs="Verdana"/>
                <w:sz w:val="18"/>
                <w:szCs w:val="18"/>
                <w:lang w:val="it-IT"/>
              </w:rPr>
              <w:t>l</w:t>
            </w:r>
            <w:r>
              <w:rPr>
                <w:rFonts w:hint="default" w:ascii="Verdana" w:hAnsi="Verdana" w:cs="Verdana"/>
                <w:sz w:val="18"/>
                <w:szCs w:val="18"/>
              </w:rPr>
              <w:t xml:space="preserve"> trend </w:t>
            </w:r>
            <w:r>
              <w:rPr>
                <w:rFonts w:hint="default" w:ascii="Verdana" w:hAnsi="Verdana" w:cs="Verdana"/>
                <w:sz w:val="18"/>
                <w:szCs w:val="18"/>
                <w:lang w:val="it-IT"/>
              </w:rPr>
              <w:t xml:space="preserve">è </w:t>
            </w:r>
            <w:r>
              <w:rPr>
                <w:rFonts w:hint="default" w:ascii="Verdana" w:hAnsi="Verdana" w:cs="Verdana"/>
                <w:sz w:val="18"/>
                <w:szCs w:val="18"/>
              </w:rPr>
              <w:t>positivo, evidenzia</w:t>
            </w:r>
            <w:r>
              <w:rPr>
                <w:rFonts w:hint="default" w:ascii="Verdana" w:hAnsi="Verdana" w:cs="Verdana"/>
                <w:sz w:val="18"/>
                <w:szCs w:val="18"/>
                <w:lang w:val="it-IT"/>
              </w:rPr>
              <w:t xml:space="preserve"> un aspetto</w:t>
            </w:r>
            <w:r>
              <w:rPr>
                <w:rFonts w:hint="default" w:ascii="Verdana" w:hAnsi="Verdana" w:cs="Verdana"/>
                <w:sz w:val="18"/>
                <w:szCs w:val="18"/>
              </w:rPr>
              <w:t xml:space="preserve"> critico del CdS.</w:t>
            </w:r>
          </w:p>
          <w:p>
            <w:pPr>
              <w:widowControl w:val="0"/>
              <w:ind w:right="-17" w:rightChars="-7"/>
              <w:jc w:val="both"/>
              <w:rPr>
                <w:rFonts w:hint="default" w:ascii="Verdana" w:hAnsi="Verdana" w:cs="Verdana"/>
                <w:sz w:val="18"/>
                <w:szCs w:val="18"/>
              </w:rPr>
            </w:pPr>
            <w:r>
              <w:rPr>
                <w:rFonts w:hint="default" w:ascii="Verdana" w:hAnsi="Verdana" w:cs="Verdana"/>
                <w:sz w:val="18"/>
                <w:szCs w:val="18"/>
                <w:lang w:val="it-IT"/>
              </w:rPr>
              <w:t>Rispetto al r</w:t>
            </w:r>
            <w:r>
              <w:rPr>
                <w:rFonts w:hint="default" w:ascii="Verdana" w:hAnsi="Verdana" w:cs="Verdana"/>
                <w:sz w:val="18"/>
                <w:szCs w:val="18"/>
              </w:rPr>
              <w:t>apporto studenti regolari/docenti (professori a tempo indeterminato, ricercatori a tempo indeterminato, ricercatori di tipo a e tipo b</w:t>
            </w:r>
            <w:r>
              <w:rPr>
                <w:rFonts w:hint="default" w:ascii="Verdana" w:hAnsi="Verdana" w:cs="Verdana"/>
                <w:sz w:val="18"/>
                <w:szCs w:val="18"/>
                <w:lang w:val="it-IT"/>
              </w:rPr>
              <w:t>), t</w:t>
            </w:r>
            <w:r>
              <w:rPr>
                <w:rFonts w:hint="default" w:ascii="Verdana" w:hAnsi="Verdana" w:cs="Verdana"/>
                <w:sz w:val="18"/>
                <w:szCs w:val="18"/>
              </w:rPr>
              <w:t>ale indicatore, che è andato leggermente a calare dal 201</w:t>
            </w:r>
            <w:r>
              <w:rPr>
                <w:rFonts w:hint="default" w:ascii="Verdana" w:hAnsi="Verdana" w:cs="Verdana"/>
                <w:sz w:val="18"/>
                <w:szCs w:val="18"/>
                <w:lang w:val="it-IT"/>
              </w:rPr>
              <w:t>3</w:t>
            </w:r>
            <w:r>
              <w:rPr>
                <w:rFonts w:hint="default" w:ascii="Verdana" w:hAnsi="Verdana" w:cs="Verdana"/>
                <w:sz w:val="18"/>
                <w:szCs w:val="18"/>
              </w:rPr>
              <w:t xml:space="preserve"> al 201</w:t>
            </w:r>
            <w:r>
              <w:rPr>
                <w:rFonts w:hint="default" w:ascii="Verdana" w:hAnsi="Verdana" w:cs="Verdana"/>
                <w:sz w:val="18"/>
                <w:szCs w:val="18"/>
                <w:lang w:val="it-IT"/>
              </w:rPr>
              <w:t>7</w:t>
            </w:r>
            <w:r>
              <w:rPr>
                <w:rFonts w:hint="default" w:ascii="Verdana" w:hAnsi="Verdana" w:cs="Verdana"/>
                <w:sz w:val="18"/>
                <w:szCs w:val="18"/>
              </w:rPr>
              <w:t xml:space="preserve">, è </w:t>
            </w:r>
            <w:r>
              <w:rPr>
                <w:rFonts w:hint="default" w:ascii="Verdana" w:hAnsi="Verdana" w:cs="Verdana"/>
                <w:sz w:val="18"/>
                <w:szCs w:val="18"/>
                <w:lang w:val="it-IT"/>
              </w:rPr>
              <w:t xml:space="preserve">in </w:t>
            </w:r>
            <w:r>
              <w:rPr>
                <w:rFonts w:hint="default" w:ascii="Verdana" w:hAnsi="Verdana" w:cs="Verdana"/>
                <w:sz w:val="18"/>
                <w:szCs w:val="18"/>
              </w:rPr>
              <w:t>linea con  quello rilevato in altri CdS dell’area geografica centro e a livello nazionale.</w:t>
            </w:r>
          </w:p>
          <w:p>
            <w:pPr>
              <w:widowControl w:val="0"/>
              <w:ind w:right="-17" w:rightChars="-7"/>
              <w:jc w:val="both"/>
              <w:rPr>
                <w:rFonts w:hint="default" w:ascii="Verdana" w:hAnsi="Verdana" w:cs="Verdana"/>
                <w:sz w:val="18"/>
                <w:szCs w:val="18"/>
              </w:rPr>
            </w:pPr>
            <w:r>
              <w:rPr>
                <w:rFonts w:hint="default" w:ascii="Verdana" w:hAnsi="Verdana" w:cs="Verdana"/>
                <w:sz w:val="18"/>
                <w:szCs w:val="18"/>
              </w:rPr>
              <w:t xml:space="preserve">Il numero dei docenti di ruolo che appartengono a settori scientifico-disciplinari (SSD) di base e caratterizzanti per corso di studio è leggermente calato nel corso del triennio di riferimento, tuttavia esso attesta una situazione </w:t>
            </w:r>
            <w:r>
              <w:rPr>
                <w:rFonts w:hint="default" w:ascii="Verdana" w:hAnsi="Verdana" w:cs="Verdana"/>
                <w:sz w:val="18"/>
                <w:szCs w:val="18"/>
                <w:lang w:val="it-IT"/>
              </w:rPr>
              <w:t>abbastanza</w:t>
            </w:r>
            <w:r>
              <w:rPr>
                <w:rFonts w:hint="default" w:ascii="Verdana" w:hAnsi="Verdana" w:cs="Verdana"/>
                <w:sz w:val="18"/>
                <w:szCs w:val="18"/>
              </w:rPr>
              <w:t xml:space="preserve"> positiva del CdS sia in termini assoluti, sia se confrontata con la situazione presente a livello di area geografica e nazionale.</w:t>
            </w:r>
          </w:p>
          <w:p>
            <w:pPr>
              <w:widowControl w:val="0"/>
              <w:ind w:right="-17" w:rightChars="-7"/>
              <w:jc w:val="both"/>
              <w:rPr>
                <w:rFonts w:hint="default" w:ascii="Verdana" w:hAnsi="Verdana" w:cs="Verdana"/>
                <w:sz w:val="18"/>
                <w:szCs w:val="18"/>
              </w:rPr>
            </w:pPr>
            <w:r>
              <w:rPr>
                <w:rFonts w:hint="default" w:ascii="Verdana" w:hAnsi="Verdana" w:cs="Verdana"/>
                <w:sz w:val="18"/>
                <w:szCs w:val="18"/>
              </w:rPr>
              <w:t>Per quanto riguarda l'</w:t>
            </w:r>
            <w:r>
              <w:rPr>
                <w:rFonts w:hint="default" w:ascii="Verdana" w:hAnsi="Verdana" w:cs="Verdana"/>
                <w:sz w:val="18"/>
                <w:szCs w:val="18"/>
                <w:lang w:val="it-IT"/>
              </w:rPr>
              <w:t>i</w:t>
            </w:r>
            <w:r>
              <w:rPr>
                <w:rFonts w:hint="default" w:ascii="Verdana" w:hAnsi="Verdana" w:cs="Verdana"/>
                <w:sz w:val="18"/>
                <w:szCs w:val="18"/>
              </w:rPr>
              <w:t>nternazionalizzazione, la percentuale di CFU conseguiti all'estero dagli studenti regolari sul totale dei CFU conseguiti dagli studenti entro la durata normale del corso</w:t>
            </w:r>
            <w:r>
              <w:rPr>
                <w:rFonts w:hint="default" w:ascii="Verdana" w:hAnsi="Verdana" w:cs="Verdana"/>
                <w:sz w:val="18"/>
                <w:szCs w:val="18"/>
                <w:lang w:val="it-IT"/>
              </w:rPr>
              <w:t xml:space="preserve"> </w:t>
            </w:r>
            <w:r>
              <w:rPr>
                <w:rFonts w:hint="default" w:ascii="Verdana" w:hAnsi="Verdana" w:cs="Verdana"/>
                <w:sz w:val="18"/>
                <w:szCs w:val="18"/>
              </w:rPr>
              <w:t>risulta essere molto variabile</w:t>
            </w:r>
            <w:r>
              <w:rPr>
                <w:rFonts w:hint="default" w:ascii="Verdana" w:hAnsi="Verdana" w:cs="Verdana"/>
                <w:sz w:val="18"/>
                <w:szCs w:val="18"/>
                <w:lang w:val="it-IT"/>
              </w:rPr>
              <w:t>, come accade</w:t>
            </w:r>
            <w:r>
              <w:rPr>
                <w:rFonts w:hint="default" w:ascii="Verdana" w:hAnsi="Verdana" w:cs="Verdana"/>
                <w:sz w:val="18"/>
                <w:szCs w:val="18"/>
              </w:rPr>
              <w:t xml:space="preserve"> anche in altri CdS dell’area geografica centro e a livello nazionale.  </w:t>
            </w:r>
          </w:p>
          <w:p>
            <w:pPr>
              <w:widowControl w:val="0"/>
              <w:ind w:right="-17" w:rightChars="-7"/>
              <w:jc w:val="both"/>
              <w:rPr>
                <w:rFonts w:hint="default" w:ascii="Verdana" w:hAnsi="Verdana" w:cs="Verdana"/>
                <w:sz w:val="18"/>
                <w:szCs w:val="18"/>
              </w:rPr>
            </w:pPr>
            <w:r>
              <w:rPr>
                <w:rFonts w:hint="default" w:ascii="Verdana" w:hAnsi="Verdana" w:cs="Verdana"/>
                <w:sz w:val="18"/>
                <w:szCs w:val="18"/>
              </w:rPr>
              <w:t xml:space="preserve">La percentuale di laureati entro la durata normale del corso che hanno acquisito almeno 12 CFU all’estero è decisamente aumentata. Il dato risulta essere inferiore a quello di altri CdS dell’area geografica centro, ma decisamente in linea con i dati a livello nazionale.  </w:t>
            </w:r>
          </w:p>
          <w:p>
            <w:pPr>
              <w:widowControl w:val="0"/>
              <w:ind w:right="-17" w:rightChars="-7"/>
              <w:jc w:val="both"/>
              <w:rPr>
                <w:rFonts w:hint="default" w:ascii="Verdana" w:hAnsi="Verdana" w:cs="Verdana"/>
                <w:sz w:val="18"/>
                <w:szCs w:val="18"/>
              </w:rPr>
            </w:pPr>
            <w:r>
              <w:rPr>
                <w:rFonts w:hint="default" w:ascii="Verdana" w:hAnsi="Verdana" w:cs="Verdana"/>
                <w:sz w:val="18"/>
                <w:szCs w:val="18"/>
              </w:rPr>
              <w:t xml:space="preserve">La percentuale di CFU conseguiti al I anno su CFU da conseguire ha fatto registrare un incremento crescente, un dato leggermente superiore alla media dell’area geografica di riferimento e in linea con quella nazionale. </w:t>
            </w:r>
          </w:p>
          <w:p>
            <w:pPr>
              <w:widowControl w:val="0"/>
              <w:ind w:right="-17" w:rightChars="-7"/>
              <w:jc w:val="both"/>
              <w:rPr>
                <w:rFonts w:hint="default" w:ascii="Verdana" w:hAnsi="Verdana" w:cs="Verdana"/>
                <w:sz w:val="18"/>
                <w:szCs w:val="18"/>
              </w:rPr>
            </w:pPr>
            <w:r>
              <w:rPr>
                <w:rFonts w:hint="default" w:ascii="Verdana" w:hAnsi="Verdana" w:cs="Verdana"/>
                <w:sz w:val="18"/>
                <w:szCs w:val="18"/>
              </w:rPr>
              <w:t>La percentuale di studenti che proseguono al II anno nello stesso corso di studio avendo acquisito almeno 20 CFU al I anno e la percentuale di studenti che proseguono al II anno nello stesso corso di studio avendo acquisito almeno 1/3 dei CFU previsti al I anno è andata progressivamente aumentando.</w:t>
            </w:r>
          </w:p>
          <w:p>
            <w:pPr>
              <w:widowControl w:val="0"/>
              <w:ind w:right="-17" w:rightChars="-7"/>
              <w:jc w:val="both"/>
              <w:rPr>
                <w:rFonts w:hint="default" w:ascii="Verdana" w:hAnsi="Verdana" w:cs="Verdana"/>
                <w:sz w:val="18"/>
                <w:szCs w:val="18"/>
              </w:rPr>
            </w:pPr>
            <w:r>
              <w:rPr>
                <w:rFonts w:hint="default" w:ascii="Verdana" w:hAnsi="Verdana" w:cs="Verdana"/>
                <w:sz w:val="18"/>
                <w:szCs w:val="18"/>
              </w:rPr>
              <w:t xml:space="preserve">La percentuale di studenti che proseguono al II anno nello stesso corso di studio avendo acquisito almeno 40 CFU al I anno e la percentuale di studenti che proseguono al II anno nello stesso corso di studio avendo acquisito almeno 2/3 dei CFU previsti al I anno registrano un miglioramento progressivo nel corso degli anni, spiegabile anche grazie all’introduzione all’interno dei corsi di studio di misure si supporto all’apprendimento e al successo formativo degli studenti, quali l’attivazione di classi </w:t>
            </w:r>
            <w:r>
              <w:rPr>
                <w:rFonts w:hint="default" w:ascii="Verdana" w:hAnsi="Verdana" w:cs="Verdana"/>
                <w:sz w:val="18"/>
                <w:szCs w:val="18"/>
                <w:lang w:val="it-IT"/>
              </w:rPr>
              <w:t>M</w:t>
            </w:r>
            <w:r>
              <w:rPr>
                <w:rFonts w:hint="default" w:ascii="Verdana" w:hAnsi="Verdana" w:cs="Verdana"/>
                <w:sz w:val="18"/>
                <w:szCs w:val="18"/>
              </w:rPr>
              <w:t>oodle e la predisposizione di prove di verifica intercorso. Questo genere di attività è sicuramente da implementare ed estendere ad un numero sempre più consistente di insegnamenti afferenti al CdS. Per entrambi gli indicatori i dati sono decisamente superiori alla media dei corsi di studio dell'area geografica centro e in linea con i dati a livello nazionale.</w:t>
            </w:r>
          </w:p>
          <w:p>
            <w:pPr>
              <w:widowControl w:val="0"/>
              <w:ind w:right="-17" w:rightChars="-7"/>
              <w:jc w:val="both"/>
              <w:rPr>
                <w:rFonts w:hint="default" w:ascii="Verdana" w:hAnsi="Verdana" w:cs="Verdana"/>
                <w:sz w:val="18"/>
                <w:szCs w:val="18"/>
              </w:rPr>
            </w:pPr>
            <w:r>
              <w:rPr>
                <w:rFonts w:hint="default" w:ascii="Verdana" w:hAnsi="Verdana" w:cs="Verdana"/>
                <w:sz w:val="18"/>
                <w:szCs w:val="18"/>
              </w:rPr>
              <w:t xml:space="preserve">La percentuale di immatricolati che si laureano entro un anno oltre la durata normale del corso nello stesso corso di studio presenta una diminuzione progressiva. </w:t>
            </w:r>
          </w:p>
          <w:p>
            <w:pPr>
              <w:widowControl w:val="0"/>
              <w:ind w:right="-17" w:rightChars="-7"/>
              <w:jc w:val="both"/>
              <w:rPr>
                <w:rFonts w:hint="default" w:ascii="Verdana" w:hAnsi="Verdana" w:cs="Verdana"/>
                <w:sz w:val="18"/>
                <w:szCs w:val="18"/>
              </w:rPr>
            </w:pPr>
            <w:r>
              <w:rPr>
                <w:rFonts w:hint="default" w:ascii="Verdana" w:hAnsi="Verdana" w:cs="Verdana"/>
                <w:sz w:val="18"/>
                <w:szCs w:val="18"/>
              </w:rPr>
              <w:t xml:space="preserve">La percentuale di studenti che proseguono la carriera nel sistema universitario al II anno è del 93,1% </w:t>
            </w:r>
            <w:r>
              <w:rPr>
                <w:rFonts w:hint="default" w:ascii="Verdana" w:hAnsi="Verdana" w:cs="Verdana"/>
                <w:sz w:val="18"/>
                <w:szCs w:val="18"/>
                <w:lang w:val="it-IT"/>
              </w:rPr>
              <w:t>n</w:t>
            </w:r>
            <w:r>
              <w:rPr>
                <w:rFonts w:hint="default" w:ascii="Verdana" w:hAnsi="Verdana" w:cs="Verdana"/>
                <w:sz w:val="18"/>
                <w:szCs w:val="18"/>
              </w:rPr>
              <w:t>el 2015, in progressivo aumento rispetto al 2014 e al 2013</w:t>
            </w:r>
            <w:r>
              <w:rPr>
                <w:rFonts w:hint="default" w:ascii="Verdana" w:hAnsi="Verdana" w:cs="Verdana"/>
                <w:sz w:val="18"/>
                <w:szCs w:val="18"/>
                <w:lang w:val="it-IT"/>
              </w:rPr>
              <w:t>, e rimane costante negli anni successivi,</w:t>
            </w:r>
            <w:r>
              <w:rPr>
                <w:rFonts w:hint="default" w:ascii="Verdana" w:hAnsi="Verdana" w:cs="Verdana"/>
                <w:sz w:val="18"/>
                <w:szCs w:val="18"/>
              </w:rPr>
              <w:t xml:space="preserve"> </w:t>
            </w:r>
            <w:r>
              <w:rPr>
                <w:rFonts w:hint="default" w:ascii="Verdana" w:hAnsi="Verdana" w:cs="Verdana"/>
                <w:sz w:val="18"/>
                <w:szCs w:val="18"/>
                <w:lang w:val="it-IT"/>
              </w:rPr>
              <w:t xml:space="preserve">risultando </w:t>
            </w:r>
            <w:r>
              <w:rPr>
                <w:rFonts w:hint="default" w:ascii="Verdana" w:hAnsi="Verdana" w:cs="Verdana"/>
                <w:sz w:val="18"/>
                <w:szCs w:val="18"/>
              </w:rPr>
              <w:t>in linea con la tendenza rilevata a livello nazionale e decisamente superiore a quella comunque progressiva dell'area geografica centro.</w:t>
            </w:r>
          </w:p>
          <w:p>
            <w:pPr>
              <w:widowControl w:val="0"/>
              <w:ind w:right="-17" w:rightChars="-7"/>
              <w:jc w:val="both"/>
              <w:rPr>
                <w:rFonts w:hint="default" w:ascii="Verdana" w:hAnsi="Verdana" w:cs="Verdana"/>
                <w:sz w:val="18"/>
                <w:szCs w:val="18"/>
              </w:rPr>
            </w:pPr>
            <w:r>
              <w:rPr>
                <w:rFonts w:hint="default" w:ascii="Verdana" w:hAnsi="Verdana" w:cs="Verdana"/>
                <w:sz w:val="18"/>
                <w:szCs w:val="18"/>
              </w:rPr>
              <w:t>La percentuale di immatricolati che si laureano, nel CdS, entro la durata normale del corso è rimasta pressochè stabile nel triennio di riferimento ed è in linea con la media dei corsi dell'area geografica centro, mentre è di poco inferiore alla media nazionale. Tuttavia il dato in termini assoluti non è elevato (35,8% nel 201</w:t>
            </w:r>
            <w:r>
              <w:rPr>
                <w:rFonts w:hint="default" w:ascii="Verdana" w:hAnsi="Verdana" w:cs="Verdana"/>
                <w:sz w:val="18"/>
                <w:szCs w:val="18"/>
                <w:lang w:val="it-IT"/>
              </w:rPr>
              <w:t>6</w:t>
            </w:r>
            <w:r>
              <w:rPr>
                <w:rFonts w:hint="default" w:ascii="Verdana" w:hAnsi="Verdana" w:cs="Verdana"/>
                <w:sz w:val="18"/>
                <w:szCs w:val="18"/>
              </w:rPr>
              <w:t xml:space="preserve"> e 31,1% nel 201</w:t>
            </w:r>
            <w:r>
              <w:rPr>
                <w:rFonts w:hint="default" w:ascii="Verdana" w:hAnsi="Verdana" w:cs="Verdana"/>
                <w:sz w:val="18"/>
                <w:szCs w:val="18"/>
                <w:lang w:val="it-IT"/>
              </w:rPr>
              <w:t>7</w:t>
            </w:r>
            <w:r>
              <w:rPr>
                <w:rFonts w:hint="default" w:ascii="Verdana" w:hAnsi="Verdana" w:cs="Verdana"/>
                <w:sz w:val="18"/>
                <w:szCs w:val="18"/>
              </w:rPr>
              <w:t>) e costituisce, così come evidenziato precedentemente, la maggiore criticità del CdS. A tale criticità si è cercato di ovviare anticipando il tirocinio dal II al I anno e aumentando il peso dei crediti del primo semestre del secondo anno di corso, in modo da anticipare allo studente l'inizio della tesi di laurea con l'auspicio di favorire il termine del percorso entro la normale durata del corso.</w:t>
            </w:r>
          </w:p>
          <w:p>
            <w:pPr>
              <w:widowControl w:val="0"/>
              <w:ind w:right="-17" w:rightChars="-7"/>
              <w:jc w:val="both"/>
              <w:rPr>
                <w:rFonts w:hint="default" w:ascii="Verdana" w:hAnsi="Verdana" w:cs="Verdana"/>
                <w:sz w:val="18"/>
                <w:szCs w:val="18"/>
              </w:rPr>
            </w:pPr>
            <w:r>
              <w:rPr>
                <w:rFonts w:hint="default" w:ascii="Verdana" w:hAnsi="Verdana" w:cs="Verdana"/>
                <w:sz w:val="18"/>
                <w:szCs w:val="18"/>
              </w:rPr>
              <w:t>Il rapporto studenti iscritti/docenti complessivo del CdS risulta essere leggermente migliorato</w:t>
            </w:r>
            <w:r>
              <w:rPr>
                <w:rFonts w:hint="default" w:ascii="Verdana" w:hAnsi="Verdana" w:cs="Verdana"/>
                <w:sz w:val="18"/>
                <w:szCs w:val="18"/>
                <w:lang w:val="it-IT"/>
              </w:rPr>
              <w:t>, t</w:t>
            </w:r>
            <w:r>
              <w:rPr>
                <w:rFonts w:hint="default" w:ascii="Verdana" w:hAnsi="Verdana" w:cs="Verdana"/>
                <w:sz w:val="18"/>
                <w:szCs w:val="18"/>
              </w:rPr>
              <w:t>uttavia esso mostra un rapporto studente/docente circa doppio in percentuale se paragonato sia con i dati dei corsi dell’area geografica centro sia con quelli nazionali.</w:t>
            </w:r>
          </w:p>
          <w:p>
            <w:pPr>
              <w:widowControl w:val="0"/>
              <w:ind w:right="-17" w:rightChars="-7"/>
              <w:jc w:val="both"/>
              <w:rPr>
                <w:rFonts w:hint="default" w:ascii="Verdana" w:hAnsi="Verdana" w:cs="Verdana"/>
                <w:b/>
                <w:bCs/>
                <w:sz w:val="18"/>
                <w:szCs w:val="18"/>
              </w:rPr>
            </w:pPr>
            <w:r>
              <w:rPr>
                <w:rFonts w:hint="default" w:ascii="Verdana" w:hAnsi="Verdana" w:eastAsia="Calibri" w:cs="Verdana"/>
                <w:color w:val="000000"/>
                <w:kern w:val="1"/>
                <w:sz w:val="18"/>
                <w:szCs w:val="18"/>
              </w:rPr>
              <w:t>Riguardo al tasso di occupazione dei laureati, i dati sono analoghi a quelli della media della classe di laurea a livello nazionale a 1 e 3 anni dalla laurea e sono decisamente migliori a 5 anni dalla laurea (100% VS 59%).</w:t>
            </w:r>
          </w:p>
          <w:p>
            <w:pPr>
              <w:autoSpaceDE w:val="0"/>
              <w:jc w:val="both"/>
              <w:rPr>
                <w:rFonts w:hint="default" w:ascii="Verdana" w:hAnsi="Verdana" w:cs="Verdana"/>
                <w:color w:val="000000"/>
                <w:sz w:val="18"/>
                <w:szCs w:val="18"/>
              </w:rPr>
            </w:pPr>
            <w:r>
              <w:rPr>
                <w:rFonts w:hint="default" w:ascii="Verdana" w:hAnsi="Verdana" w:cs="Verdana"/>
                <w:sz w:val="18"/>
                <w:szCs w:val="18"/>
                <w:lang w:val="it-IT"/>
              </w:rPr>
              <w:t>L</w:t>
            </w:r>
            <w:r>
              <w:rPr>
                <w:rFonts w:hint="default" w:ascii="Verdana" w:hAnsi="Verdana" w:eastAsia="SimSun" w:cs="Verdana"/>
                <w:sz w:val="18"/>
                <w:szCs w:val="18"/>
              </w:rPr>
              <w:t>'art. 1, commi 594-601, della L. 205/2017, come parzialmente modificato dall'art. 1, comma 517, della L. 145/2018, ha ridefinito la figura dell'educatore professionale secondo due declinazioni e profili, quello socio-pedagogico e quello socio-sanitario, prevedendo non solo percorsi di studio e di formazione diversi ma, soprattutto, diversi ambiti di operatività, pedagogico da un lato e sanitario dall'altro; la stessa legge del 2017 ha introdotto e disciplinato anche la figura del pedagogista</w:t>
            </w:r>
            <w:r>
              <w:rPr>
                <w:rFonts w:hint="default" w:ascii="Verdana" w:hAnsi="Verdana" w:eastAsia="SimSun" w:cs="Verdana"/>
                <w:sz w:val="18"/>
                <w:szCs w:val="18"/>
                <w:lang w:val="it-IT"/>
              </w:rPr>
              <w:t>. Come precisato dalla norma, l</w:t>
            </w:r>
            <w:r>
              <w:rPr>
                <w:rFonts w:hint="default" w:ascii="Verdana" w:hAnsi="Verdana" w:eastAsia="SimSun" w:cs="Verdana"/>
                <w:sz w:val="18"/>
                <w:szCs w:val="18"/>
              </w:rPr>
              <w:t xml:space="preserve">a qualifica di pedagogista è attribuita a seguito del rilascio di un diploma di laurea abilitante nelle classi di laurea magistrale LM-50 Programmazione e gestione dei servizi educativi, LM-57 Scienze dell'educazione degli adulti e della formazione continua, LM-85 Scienze pedagogiche o LM-93 Teorie e metodologie dell'e-learning e della media education. Il pedagogista, ai fini della raccomandazione 2017/C 189/03 del Consiglio, del 22 maggio 2017, è un professionista di livello apicale, opera sostanzialmente negli stessi ambiti dell'educatore socio-pedagogico, ma con compiti di coordinamento e supervisione, di gestione e di valutazione dei servizi e degli interventi. </w:t>
            </w:r>
            <w:r>
              <w:rPr>
                <w:rFonts w:hint="default" w:ascii="Verdana" w:hAnsi="Verdana" w:eastAsia="SimSun" w:cs="Verdana"/>
                <w:sz w:val="18"/>
                <w:szCs w:val="18"/>
                <w:lang w:val="it-IT"/>
              </w:rPr>
              <w:t>A seguito del</w:t>
            </w:r>
            <w:r>
              <w:rPr>
                <w:rFonts w:hint="default" w:ascii="Verdana" w:hAnsi="Verdana" w:cs="Verdana"/>
                <w:color w:val="000000"/>
                <w:sz w:val="18"/>
                <w:szCs w:val="18"/>
              </w:rPr>
              <w:t xml:space="preserve"> riconoscimento </w:t>
            </w:r>
            <w:r>
              <w:rPr>
                <w:rFonts w:hint="default" w:ascii="Verdana" w:hAnsi="Verdana" w:cs="Verdana"/>
                <w:color w:val="000000"/>
                <w:sz w:val="18"/>
                <w:szCs w:val="18"/>
                <w:lang w:val="it-IT"/>
              </w:rPr>
              <w:t xml:space="preserve">previsto dalla legge delle specificità </w:t>
            </w:r>
            <w:r>
              <w:rPr>
                <w:rFonts w:hint="default" w:ascii="Verdana" w:hAnsi="Verdana" w:cs="Verdana"/>
                <w:color w:val="000000"/>
                <w:sz w:val="18"/>
                <w:szCs w:val="18"/>
              </w:rPr>
              <w:t>delle professioni educative</w:t>
            </w:r>
            <w:r>
              <w:rPr>
                <w:rFonts w:hint="default" w:ascii="Verdana" w:hAnsi="Verdana" w:cs="Verdana"/>
                <w:color w:val="000000"/>
                <w:sz w:val="18"/>
                <w:szCs w:val="18"/>
                <w:lang w:val="it-IT"/>
              </w:rPr>
              <w:t>, i</w:t>
            </w:r>
            <w:r>
              <w:rPr>
                <w:rFonts w:hint="default" w:ascii="Verdana" w:hAnsi="Verdana" w:cs="Verdana"/>
                <w:color w:val="000000"/>
                <w:sz w:val="18"/>
                <w:szCs w:val="18"/>
              </w:rPr>
              <w:t>l Corso di Laurea, insieme alla Commissione didattica del Dipartimento di Scienze della Formazione e Psicologia</w:t>
            </w:r>
            <w:r>
              <w:rPr>
                <w:rFonts w:hint="default" w:ascii="Verdana" w:hAnsi="Verdana" w:cs="Verdana"/>
                <w:color w:val="000000"/>
                <w:sz w:val="18"/>
                <w:szCs w:val="18"/>
                <w:lang w:val="it-IT"/>
              </w:rPr>
              <w:t xml:space="preserve"> </w:t>
            </w:r>
            <w:r>
              <w:rPr>
                <w:rFonts w:hint="default" w:ascii="Verdana" w:hAnsi="Verdana" w:cs="Verdana"/>
                <w:color w:val="000000"/>
                <w:sz w:val="18"/>
                <w:szCs w:val="18"/>
              </w:rPr>
              <w:t xml:space="preserve"> </w:t>
            </w:r>
            <w:r>
              <w:rPr>
                <w:rFonts w:hint="default" w:ascii="Verdana" w:hAnsi="Verdana" w:cs="Verdana"/>
                <w:color w:val="000000"/>
                <w:sz w:val="18"/>
                <w:szCs w:val="18"/>
                <w:lang w:val="it-IT"/>
              </w:rPr>
              <w:t xml:space="preserve">SCIFOPSI (oggi FORLILPSI), </w:t>
            </w:r>
            <w:r>
              <w:rPr>
                <w:rFonts w:hint="default" w:ascii="Verdana" w:hAnsi="Verdana" w:cs="Verdana"/>
                <w:color w:val="000000"/>
                <w:sz w:val="18"/>
                <w:szCs w:val="18"/>
              </w:rPr>
              <w:t>ha seguito l'iter della legge e dei decreti attuativi</w:t>
            </w:r>
            <w:r>
              <w:rPr>
                <w:rFonts w:hint="default" w:ascii="Verdana" w:hAnsi="Verdana" w:cs="Verdana"/>
                <w:color w:val="000000"/>
                <w:sz w:val="18"/>
                <w:szCs w:val="18"/>
                <w:lang w:val="it-IT"/>
              </w:rPr>
              <w:t>, apportando modifiche e integrazioni</w:t>
            </w:r>
            <w:r>
              <w:rPr>
                <w:rFonts w:hint="default" w:ascii="Verdana" w:hAnsi="Verdana" w:cs="Verdana"/>
                <w:color w:val="000000"/>
                <w:sz w:val="18"/>
                <w:szCs w:val="18"/>
              </w:rPr>
              <w:t xml:space="preserve"> al profilo in uscita del CdS </w:t>
            </w:r>
            <w:r>
              <w:rPr>
                <w:rFonts w:hint="default" w:ascii="Verdana" w:hAnsi="Verdana" w:cs="Verdana"/>
                <w:color w:val="000000"/>
                <w:sz w:val="18"/>
                <w:szCs w:val="18"/>
                <w:lang w:val="it-IT"/>
              </w:rPr>
              <w:t xml:space="preserve">che prevede per la figura del </w:t>
            </w:r>
            <w:r>
              <w:rPr>
                <w:rFonts w:hint="default" w:ascii="Verdana" w:hAnsi="Verdana" w:cs="Verdana"/>
                <w:color w:val="000000"/>
                <w:sz w:val="18"/>
                <w:szCs w:val="18"/>
              </w:rPr>
              <w:t xml:space="preserve">Pedagogista </w:t>
            </w:r>
            <w:r>
              <w:rPr>
                <w:rFonts w:hint="default" w:ascii="Verdana" w:hAnsi="Verdana" w:cs="Verdana"/>
                <w:color w:val="000000"/>
                <w:sz w:val="18"/>
                <w:szCs w:val="18"/>
                <w:lang w:val="it-IT"/>
              </w:rPr>
              <w:t>nuovi standard professionali. Per questo motivo a partire dal 2023 il CdS ha sentito l’esigenza di provvedere ad un cambio di ordinamento, approvato dagli organi di Ateneo e dal CUN mediante l’attivazione del Corso di Studi in Dirigenza Scolastica e Pedagogia per l’Inclusione</w:t>
            </w:r>
            <w:r>
              <w:rPr>
                <w:rFonts w:hint="default" w:ascii="Verdana" w:hAnsi="Verdana" w:cs="Verdana"/>
                <w:color w:val="000000"/>
                <w:sz w:val="18"/>
                <w:szCs w:val="18"/>
              </w:rPr>
              <w:t>.</w:t>
            </w:r>
          </w:p>
          <w:p>
            <w:pPr>
              <w:widowControl w:val="0"/>
              <w:numPr>
                <w:ilvl w:val="0"/>
                <w:numId w:val="0"/>
              </w:numPr>
              <w:spacing w:line="192" w:lineRule="auto"/>
              <w:jc w:val="both"/>
              <w:rPr>
                <w:rFonts w:hint="default" w:ascii="Verdana" w:hAnsi="Verdana" w:cs="Verdana"/>
                <w:i/>
                <w:sz w:val="18"/>
                <w:szCs w:val="18"/>
                <w:lang w:val="it-IT"/>
              </w:rPr>
            </w:pPr>
          </w:p>
          <w:p>
            <w:pPr>
              <w:jc w:val="both"/>
              <w:rPr>
                <w:rFonts w:hint="default" w:ascii="Verdana" w:hAnsi="Verdana" w:cs="Verdana"/>
                <w:i/>
                <w:sz w:val="18"/>
                <w:szCs w:val="18"/>
                <w:lang w:val="it-IT"/>
              </w:rPr>
            </w:pPr>
          </w:p>
          <w:p>
            <w:pPr>
              <w:jc w:val="both"/>
              <w:rPr>
                <w:rFonts w:ascii="Verdana" w:hAnsi="Verdana" w:cstheme="minorHAnsi"/>
                <w:b/>
                <w:bCs/>
                <w:sz w:val="18"/>
                <w:szCs w:val="18"/>
                <w:lang w:val="it-IT"/>
              </w:rPr>
            </w:pPr>
            <w:r>
              <w:rPr>
                <w:rFonts w:ascii="Verdana" w:hAnsi="Verdana" w:cstheme="minorHAnsi"/>
                <w:b/>
                <w:bCs/>
                <w:sz w:val="18"/>
                <w:szCs w:val="18"/>
                <w:shd w:val="clear" w:color="auto" w:fill="D8D8D8" w:themeFill="background1" w:themeFillShade="D9"/>
                <w:lang w:val="it-IT"/>
              </w:rPr>
              <w:t>Azioni intraprese</w:t>
            </w:r>
          </w:p>
          <w:p>
            <w:pPr>
              <w:jc w:val="both"/>
              <w:rPr>
                <w:rFonts w:ascii="Verdana" w:hAnsi="Verdana" w:cstheme="minorHAnsi"/>
                <w:i/>
                <w:sz w:val="20"/>
                <w:szCs w:val="20"/>
                <w:lang w:val="it-IT"/>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w:t>
                  </w:r>
                  <w:r>
                    <w:rPr>
                      <w:rFonts w:ascii="Verdana" w:hAnsi="Verdana" w:cstheme="minorHAnsi"/>
                      <w:b/>
                      <w:bCs/>
                      <w:iCs/>
                      <w:sz w:val="16"/>
                      <w:szCs w:val="16"/>
                      <w:lang w:val="it-IT"/>
                    </w:rPr>
                    <w:t>1</w:t>
                  </w:r>
                </w:p>
              </w:tc>
              <w:tc>
                <w:tcPr>
                  <w:tcW w:w="8074" w:type="dxa"/>
                </w:tcPr>
                <w:p>
                  <w:pPr>
                    <w:widowControl w:val="0"/>
                    <w:jc w:val="both"/>
                    <w:rPr>
                      <w:rFonts w:hint="default" w:ascii="Verdana" w:hAnsi="Verdana" w:cs="Verdana"/>
                      <w:i/>
                      <w:sz w:val="18"/>
                      <w:szCs w:val="18"/>
                      <w:lang w:val="it-IT"/>
                    </w:rPr>
                  </w:pPr>
                  <w:r>
                    <w:rPr>
                      <w:rFonts w:hint="default" w:ascii="Verdana" w:hAnsi="Verdana" w:cs="Verdana"/>
                      <w:sz w:val="18"/>
                      <w:szCs w:val="18"/>
                    </w:rPr>
                    <w:t>Support</w:t>
                  </w:r>
                  <w:r>
                    <w:rPr>
                      <w:rFonts w:hint="default" w:ascii="Verdana" w:hAnsi="Verdana" w:cs="Verdana"/>
                      <w:sz w:val="18"/>
                      <w:szCs w:val="18"/>
                      <w:lang w:val="it-IT"/>
                    </w:rPr>
                    <w:t>are i</w:t>
                  </w:r>
                  <w:r>
                    <w:rPr>
                      <w:rFonts w:hint="default" w:ascii="Verdana" w:hAnsi="Verdana" w:cs="Verdana"/>
                      <w:sz w:val="18"/>
                      <w:szCs w:val="18"/>
                    </w:rPr>
                    <w:t>l successo formativo degli studenti implementando azioni di orientamento e di accompagnamento in itinere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8074" w:type="dxa"/>
                </w:tcPr>
                <w:p>
                  <w:pPr>
                    <w:pStyle w:val="27"/>
                    <w:widowControl w:val="0"/>
                    <w:numPr>
                      <w:ilvl w:val="0"/>
                      <w:numId w:val="8"/>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Predisposizione di materiali integrativi (</w:t>
                  </w:r>
                  <w:r>
                    <w:rPr>
                      <w:rFonts w:hint="default" w:ascii="Verdana" w:hAnsi="Verdana" w:cs="Verdana"/>
                      <w:sz w:val="18"/>
                      <w:szCs w:val="18"/>
                    </w:rPr>
                    <w:t>video-lezioni, video-conferenze</w:t>
                  </w:r>
                  <w:r>
                    <w:rPr>
                      <w:rFonts w:hint="default" w:ascii="Verdana" w:hAnsi="Verdana" w:cs="Verdana"/>
                      <w:sz w:val="18"/>
                      <w:szCs w:val="18"/>
                      <w:lang w:val="it-IT"/>
                    </w:rPr>
                    <w:t>. presentazioni ppt, articoli, ecc.)</w:t>
                  </w:r>
                  <w:r>
                    <w:rPr>
                      <w:rFonts w:hint="default" w:ascii="Verdana" w:hAnsi="Verdana" w:cs="Verdana"/>
                      <w:sz w:val="18"/>
                      <w:szCs w:val="18"/>
                    </w:rPr>
                    <w:t xml:space="preserve"> da caricare sulla piattaforma </w:t>
                  </w:r>
                  <w:r>
                    <w:rPr>
                      <w:rFonts w:hint="default" w:ascii="Verdana" w:hAnsi="Verdana" w:cs="Verdana"/>
                      <w:i/>
                      <w:sz w:val="18"/>
                      <w:szCs w:val="18"/>
                    </w:rPr>
                    <w:t>Moodle</w:t>
                  </w:r>
                  <w:r>
                    <w:rPr>
                      <w:rFonts w:hint="default" w:ascii="Verdana" w:hAnsi="Verdana" w:cs="Verdana"/>
                      <w:i w:val="0"/>
                      <w:iCs/>
                      <w:sz w:val="18"/>
                      <w:szCs w:val="18"/>
                    </w:rPr>
                    <w:t xml:space="preserve"> </w:t>
                  </w:r>
                  <w:r>
                    <w:rPr>
                      <w:rFonts w:hint="default" w:ascii="Verdana" w:hAnsi="Verdana" w:cs="Verdana"/>
                      <w:i w:val="0"/>
                      <w:iCs/>
                      <w:sz w:val="18"/>
                      <w:szCs w:val="18"/>
                      <w:lang w:val="it-IT"/>
                    </w:rPr>
                    <w:t xml:space="preserve">dei vari insegnamenti </w:t>
                  </w:r>
                  <w:r>
                    <w:rPr>
                      <w:rFonts w:hint="default" w:ascii="Verdana" w:hAnsi="Verdana" w:cs="Verdana"/>
                      <w:sz w:val="18"/>
                      <w:szCs w:val="18"/>
                    </w:rPr>
                    <w:t>a supporto dei materiali e dei testi di studio</w:t>
                  </w:r>
                </w:p>
                <w:p>
                  <w:pPr>
                    <w:pStyle w:val="27"/>
                    <w:widowControl w:val="0"/>
                    <w:numPr>
                      <w:ilvl w:val="0"/>
                      <w:numId w:val="8"/>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 xml:space="preserve">Realizzazione di </w:t>
                  </w:r>
                  <w:r>
                    <w:rPr>
                      <w:rFonts w:hint="default" w:ascii="Verdana" w:hAnsi="Verdana" w:cs="Verdana"/>
                      <w:sz w:val="18"/>
                      <w:szCs w:val="18"/>
                    </w:rPr>
                    <w:t>prove intermedie di profitto per favorire l’apprendimento soprattutto degli studenti non frequentanti</w:t>
                  </w:r>
                </w:p>
                <w:p>
                  <w:pPr>
                    <w:pStyle w:val="27"/>
                    <w:widowControl w:val="0"/>
                    <w:numPr>
                      <w:ilvl w:val="0"/>
                      <w:numId w:val="8"/>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A</w:t>
                  </w:r>
                  <w:r>
                    <w:rPr>
                      <w:rFonts w:hint="default" w:ascii="Verdana" w:hAnsi="Verdana" w:cs="Verdana"/>
                      <w:sz w:val="18"/>
                      <w:szCs w:val="18"/>
                    </w:rPr>
                    <w:t>ttivazione di sportelli a supporto dello sviluppo della carriere di studi, soprattutto per gli studenti che sono rimasti indietro con gli esami e le attività di tirocinio</w:t>
                  </w:r>
                </w:p>
                <w:p>
                  <w:pPr>
                    <w:pStyle w:val="27"/>
                    <w:widowControl w:val="0"/>
                    <w:numPr>
                      <w:ilvl w:val="0"/>
                      <w:numId w:val="8"/>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I</w:t>
                  </w:r>
                  <w:r>
                    <w:rPr>
                      <w:rFonts w:hint="default" w:ascii="Verdana" w:hAnsi="Verdana" w:cs="Verdana"/>
                      <w:sz w:val="18"/>
                      <w:szCs w:val="18"/>
                    </w:rPr>
                    <w:t xml:space="preserve">ncremento del tasso di laureabilità </w:t>
                  </w:r>
                </w:p>
                <w:p>
                  <w:pPr>
                    <w:jc w:val="both"/>
                    <w:rPr>
                      <w:rFonts w:hint="default" w:ascii="Verdana" w:hAnsi="Verdana" w:cs="Verdana"/>
                      <w:i/>
                      <w:sz w:val="18"/>
                      <w:szCs w:val="18"/>
                      <w:lang w:val="it-IT"/>
                    </w:rPr>
                  </w:pPr>
                </w:p>
                <w:p>
                  <w:pPr>
                    <w:jc w:val="both"/>
                    <w:rPr>
                      <w:rFonts w:hint="default" w:ascii="Verdana" w:hAnsi="Verdana" w:cs="Verdana"/>
                      <w:i/>
                      <w:sz w:val="18"/>
                      <w:szCs w:val="18"/>
                      <w:lang w:val="it-IT"/>
                    </w:rPr>
                  </w:pPr>
                  <w:r>
                    <w:rPr>
                      <w:rFonts w:hint="default" w:ascii="Verdana" w:hAnsi="Verdana" w:cs="Verdana"/>
                      <w:i/>
                      <w:sz w:val="18"/>
                      <w:szCs w:val="18"/>
                      <w:lang w:val="it-IT"/>
                    </w:rPr>
                    <w:t xml:space="preserve">Azioni già programmate nei documenti di AQ precedenti (Riesame, SMA)  </w:t>
                  </w:r>
                </w:p>
                <w:p>
                  <w:pPr>
                    <w:jc w:val="both"/>
                    <w:rPr>
                      <w:rFonts w:hint="default" w:ascii="Verdana" w:hAnsi="Verdana" w:cs="Verdana"/>
                      <w:i/>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8074" w:type="dxa"/>
                </w:tcPr>
                <w:p>
                  <w:pPr>
                    <w:widowControl w:val="0"/>
                    <w:spacing w:line="192" w:lineRule="auto"/>
                    <w:jc w:val="both"/>
                    <w:rPr>
                      <w:rFonts w:hint="default" w:ascii="Verdana" w:hAnsi="Verdana" w:cs="Verdana"/>
                      <w:i w:val="0"/>
                      <w:iCs/>
                      <w:sz w:val="18"/>
                      <w:szCs w:val="18"/>
                      <w:lang w:val="it-IT"/>
                    </w:rPr>
                  </w:pPr>
                  <w:r>
                    <w:rPr>
                      <w:rFonts w:hint="default" w:ascii="Verdana" w:hAnsi="Verdana" w:cs="Verdana"/>
                      <w:i w:val="0"/>
                      <w:iCs/>
                      <w:sz w:val="18"/>
                      <w:szCs w:val="18"/>
                      <w:lang w:val="it-IT"/>
                    </w:rPr>
                    <w:t>L’obiettivo è stato raggiunto solo parzialmente e può essere ultermente migliorato e il CdS intende continuare a riproporlo anche per le prossime annualità.</w:t>
                  </w:r>
                </w:p>
                <w:p>
                  <w:pPr>
                    <w:widowControl w:val="0"/>
                    <w:spacing w:line="192" w:lineRule="auto"/>
                    <w:jc w:val="both"/>
                    <w:rPr>
                      <w:rFonts w:hint="default" w:ascii="Verdana" w:hAnsi="Verdana" w:cs="Verdana"/>
                      <w:i w:val="0"/>
                      <w:iCs/>
                      <w:sz w:val="18"/>
                      <w:szCs w:val="18"/>
                      <w:lang w:val="it-IT"/>
                    </w:rPr>
                  </w:pPr>
                </w:p>
                <w:p>
                  <w:pPr>
                    <w:widowControl w:val="0"/>
                    <w:spacing w:line="192" w:lineRule="auto"/>
                    <w:jc w:val="both"/>
                    <w:rPr>
                      <w:rFonts w:hint="default" w:ascii="Verdana" w:hAnsi="Verdana" w:cs="Verdana"/>
                      <w:i w:val="0"/>
                      <w:iCs/>
                      <w:sz w:val="18"/>
                      <w:szCs w:val="18"/>
                      <w:lang w:val="it-IT"/>
                    </w:rPr>
                  </w:pPr>
                </w:p>
                <w:p>
                  <w:pPr>
                    <w:widowControl w:val="0"/>
                    <w:spacing w:line="192" w:lineRule="auto"/>
                    <w:jc w:val="both"/>
                    <w:rPr>
                      <w:rFonts w:hint="default" w:ascii="Verdana" w:hAnsi="Verdana" w:cs="Verdana"/>
                      <w:i w:val="0"/>
                      <w:iCs/>
                      <w:sz w:val="18"/>
                      <w:szCs w:val="18"/>
                      <w:lang w:val="it-IT"/>
                    </w:rPr>
                  </w:pPr>
                  <w:r>
                    <w:rPr>
                      <w:rFonts w:hint="default" w:ascii="Verdana" w:hAnsi="Verdana" w:cs="Verdana"/>
                      <w:i w:val="0"/>
                      <w:iCs/>
                      <w:sz w:val="18"/>
                      <w:szCs w:val="18"/>
                      <w:lang w:val="it-IT"/>
                    </w:rPr>
                    <w:t>Indicatori forniti da ANS/ANVUR nella Scheda di monitoraggio annuale:</w:t>
                  </w:r>
                </w:p>
                <w:p>
                  <w:pPr>
                    <w:keepNext w:val="0"/>
                    <w:keepLines w:val="0"/>
                    <w:widowControl/>
                    <w:numPr>
                      <w:ilvl w:val="0"/>
                      <w:numId w:val="9"/>
                    </w:numPr>
                    <w:suppressLineNumbers w:val="0"/>
                    <w:ind w:left="420" w:leftChars="0" w:hanging="420" w:firstLineChars="0"/>
                    <w:jc w:val="both"/>
                    <w:rPr>
                      <w:rFonts w:hint="default" w:ascii="Verdana" w:hAnsi="Verdana" w:eastAsia="SimSun" w:cs="Verdana"/>
                      <w:i w:val="0"/>
                      <w:iCs/>
                      <w:color w:val="000000"/>
                      <w:kern w:val="0"/>
                      <w:sz w:val="18"/>
                      <w:szCs w:val="18"/>
                      <w:lang w:val="en-US" w:eastAsia="zh-CN" w:bidi="ar"/>
                    </w:rPr>
                  </w:pPr>
                  <w:r>
                    <w:rPr>
                      <w:rFonts w:hint="default" w:ascii="Verdana" w:hAnsi="Verdana" w:eastAsia="SimSun" w:cs="Verdana"/>
                      <w:i w:val="0"/>
                      <w:iCs/>
                      <w:color w:val="000000"/>
                      <w:kern w:val="0"/>
                      <w:sz w:val="18"/>
                      <w:szCs w:val="18"/>
                      <w:lang w:val="en-US" w:eastAsia="zh-CN" w:bidi="ar"/>
                    </w:rPr>
                    <w:t xml:space="preserve">iC01 </w:t>
                  </w:r>
                  <w:r>
                    <w:rPr>
                      <w:rFonts w:hint="default" w:ascii="Verdana" w:hAnsi="Verdana" w:eastAsia="SimSun" w:cs="Verdana"/>
                      <w:i w:val="0"/>
                      <w:iCs/>
                      <w:color w:val="000000"/>
                      <w:kern w:val="0"/>
                      <w:sz w:val="18"/>
                      <w:szCs w:val="18"/>
                      <w:lang w:val="it-IT" w:eastAsia="zh-CN" w:bidi="ar"/>
                    </w:rPr>
                    <w:t xml:space="preserve">- </w:t>
                  </w:r>
                  <w:r>
                    <w:rPr>
                      <w:rFonts w:hint="default" w:ascii="Verdana" w:hAnsi="Verdana" w:eastAsia="SimSun" w:cs="Verdana"/>
                      <w:i w:val="0"/>
                      <w:iCs/>
                      <w:color w:val="000000"/>
                      <w:kern w:val="0"/>
                      <w:sz w:val="18"/>
                      <w:szCs w:val="18"/>
                      <w:lang w:val="en-US" w:eastAsia="zh-CN" w:bidi="ar"/>
                    </w:rPr>
                    <w:t>Percentuale di studenti iscritti entro la durata normale del CdS che abbiano acquisito almeno 40 CFU nell’a.s.</w:t>
                  </w:r>
                </w:p>
                <w:p>
                  <w:pPr>
                    <w:keepNext w:val="0"/>
                    <w:keepLines w:val="0"/>
                    <w:widowControl/>
                    <w:numPr>
                      <w:ilvl w:val="0"/>
                      <w:numId w:val="9"/>
                    </w:numPr>
                    <w:suppressLineNumbers w:val="0"/>
                    <w:ind w:left="420" w:leftChars="0" w:hanging="420" w:firstLineChars="0"/>
                    <w:jc w:val="both"/>
                    <w:rPr>
                      <w:rFonts w:hint="default" w:ascii="Verdana" w:hAnsi="Verdana" w:eastAsia="SimSun" w:cs="Verdana"/>
                      <w:i w:val="0"/>
                      <w:iCs/>
                      <w:color w:val="000000"/>
                      <w:kern w:val="0"/>
                      <w:sz w:val="18"/>
                      <w:szCs w:val="18"/>
                      <w:lang w:val="en-US" w:eastAsia="zh-CN" w:bidi="ar"/>
                    </w:rPr>
                  </w:pPr>
                  <w:r>
                    <w:rPr>
                      <w:rFonts w:hint="default" w:ascii="Verdana" w:hAnsi="Verdana" w:eastAsia="SimSun" w:cs="Verdana"/>
                      <w:i w:val="0"/>
                      <w:iCs/>
                      <w:color w:val="000000"/>
                      <w:kern w:val="0"/>
                      <w:sz w:val="18"/>
                      <w:szCs w:val="18"/>
                      <w:lang w:val="en-US" w:eastAsia="zh-CN" w:bidi="ar"/>
                    </w:rPr>
                    <w:t xml:space="preserve">iC02 </w:t>
                  </w:r>
                  <w:r>
                    <w:rPr>
                      <w:rFonts w:hint="default" w:ascii="Verdana" w:hAnsi="Verdana" w:eastAsia="SimSun" w:cs="Verdana"/>
                      <w:i w:val="0"/>
                      <w:iCs/>
                      <w:color w:val="000000"/>
                      <w:kern w:val="0"/>
                      <w:sz w:val="18"/>
                      <w:szCs w:val="18"/>
                      <w:lang w:val="it-IT" w:eastAsia="zh-CN" w:bidi="ar"/>
                    </w:rPr>
                    <w:t xml:space="preserve">- </w:t>
                  </w:r>
                  <w:r>
                    <w:rPr>
                      <w:rFonts w:hint="default" w:ascii="Verdana" w:hAnsi="Verdana" w:eastAsia="SimSun" w:cs="Verdana"/>
                      <w:i w:val="0"/>
                      <w:iCs/>
                      <w:color w:val="000000"/>
                      <w:kern w:val="0"/>
                      <w:sz w:val="18"/>
                      <w:szCs w:val="18"/>
                      <w:lang w:val="en-US" w:eastAsia="zh-CN" w:bidi="ar"/>
                    </w:rPr>
                    <w:t>Percentuale di laureati (L; LM; LMCU) entro la durata normale del corso</w:t>
                  </w:r>
                </w:p>
                <w:p>
                  <w:pPr>
                    <w:keepNext w:val="0"/>
                    <w:keepLines w:val="0"/>
                    <w:widowControl/>
                    <w:numPr>
                      <w:ilvl w:val="0"/>
                      <w:numId w:val="9"/>
                    </w:numPr>
                    <w:suppressLineNumbers w:val="0"/>
                    <w:ind w:left="420" w:leftChars="0" w:hanging="420" w:firstLineChars="0"/>
                    <w:jc w:val="both"/>
                    <w:rPr>
                      <w:rFonts w:ascii="Verdana" w:hAnsi="Verdana" w:cstheme="minorHAnsi"/>
                      <w:i/>
                      <w:sz w:val="18"/>
                      <w:szCs w:val="18"/>
                      <w:lang w:val="it-IT"/>
                    </w:rPr>
                  </w:pPr>
                  <w:r>
                    <w:rPr>
                      <w:rFonts w:hint="default" w:ascii="Verdana" w:hAnsi="Verdana" w:eastAsia="SimSun" w:cs="Verdana"/>
                      <w:i w:val="0"/>
                      <w:iCs/>
                      <w:color w:val="000000"/>
                      <w:kern w:val="0"/>
                      <w:sz w:val="18"/>
                      <w:szCs w:val="18"/>
                      <w:lang w:val="en-US" w:eastAsia="zh-CN" w:bidi="ar"/>
                    </w:rPr>
                    <w:t xml:space="preserve">iC02BIS </w:t>
                  </w:r>
                  <w:r>
                    <w:rPr>
                      <w:rFonts w:hint="default" w:ascii="Verdana" w:hAnsi="Verdana" w:eastAsia="SimSun" w:cs="Verdana"/>
                      <w:i w:val="0"/>
                      <w:iCs/>
                      <w:color w:val="000000"/>
                      <w:kern w:val="0"/>
                      <w:sz w:val="18"/>
                      <w:szCs w:val="18"/>
                      <w:lang w:val="it-IT" w:eastAsia="zh-CN" w:bidi="ar"/>
                    </w:rPr>
                    <w:t xml:space="preserve">- </w:t>
                  </w:r>
                  <w:r>
                    <w:rPr>
                      <w:rFonts w:hint="default" w:ascii="Verdana" w:hAnsi="Verdana" w:eastAsia="SimSun" w:cs="Verdana"/>
                      <w:i w:val="0"/>
                      <w:iCs/>
                      <w:color w:val="000000"/>
                      <w:kern w:val="0"/>
                      <w:sz w:val="18"/>
                      <w:szCs w:val="18"/>
                      <w:lang w:val="en-US" w:eastAsia="zh-CN" w:bidi="ar"/>
                    </w:rPr>
                    <w:t>Percentuale di laureati (L; LM; LMCU) entro un anno oltre la durata normale del corso</w:t>
                  </w:r>
                </w:p>
              </w:tc>
            </w:tr>
          </w:tbl>
          <w:p>
            <w:pPr>
              <w:jc w:val="both"/>
              <w:rPr>
                <w:rFonts w:ascii="Verdana" w:hAnsi="Verdana" w:cstheme="minorHAnsi"/>
                <w:i/>
                <w:sz w:val="20"/>
                <w:szCs w:val="20"/>
                <w:lang w:val="it-IT"/>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hint="default"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2</w:t>
                  </w:r>
                </w:p>
              </w:tc>
              <w:tc>
                <w:tcPr>
                  <w:tcW w:w="8074" w:type="dxa"/>
                </w:tcPr>
                <w:p>
                  <w:pPr>
                    <w:widowControl w:val="0"/>
                    <w:jc w:val="both"/>
                    <w:rPr>
                      <w:rFonts w:ascii="Verdana" w:hAnsi="Verdana" w:cstheme="minorHAnsi"/>
                      <w:i/>
                      <w:sz w:val="18"/>
                      <w:szCs w:val="18"/>
                      <w:lang w:val="it-IT"/>
                    </w:rPr>
                  </w:pPr>
                  <w:r>
                    <w:rPr>
                      <w:rFonts w:hint="default" w:ascii="Verdana" w:hAnsi="Verdana" w:cs="Verdana"/>
                      <w:sz w:val="18"/>
                      <w:szCs w:val="18"/>
                    </w:rPr>
                    <w:t>Garantire un maggiore raccordo tra le attività caratterizzanti l’offerta formativa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8074" w:type="dxa"/>
                </w:tcPr>
                <w:p>
                  <w:pPr>
                    <w:pStyle w:val="27"/>
                    <w:widowControl w:val="0"/>
                    <w:numPr>
                      <w:ilvl w:val="0"/>
                      <w:numId w:val="9"/>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M</w:t>
                  </w:r>
                  <w:r>
                    <w:rPr>
                      <w:rFonts w:hint="default" w:ascii="Verdana" w:hAnsi="Verdana" w:cs="Verdana"/>
                      <w:sz w:val="18"/>
                      <w:szCs w:val="18"/>
                    </w:rPr>
                    <w:t>aggiore raccordo tra gli aspetti teorici e quelli legati alla prassi didattica</w:t>
                  </w:r>
                </w:p>
                <w:p>
                  <w:pPr>
                    <w:pStyle w:val="27"/>
                    <w:widowControl w:val="0"/>
                    <w:numPr>
                      <w:ilvl w:val="0"/>
                      <w:numId w:val="9"/>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I</w:t>
                  </w:r>
                  <w:r>
                    <w:rPr>
                      <w:rFonts w:hint="default" w:ascii="Verdana" w:hAnsi="Verdana" w:cs="Verdana"/>
                      <w:sz w:val="18"/>
                      <w:szCs w:val="18"/>
                    </w:rPr>
                    <w:t>ncremento delle sinergie tra insegnamenti sia per quanto riguarda i contenuti trattati che le modalità di verifica e valutazione</w:t>
                  </w:r>
                </w:p>
                <w:p>
                  <w:pPr>
                    <w:pStyle w:val="27"/>
                    <w:widowControl w:val="0"/>
                    <w:numPr>
                      <w:ilvl w:val="0"/>
                      <w:numId w:val="9"/>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P</w:t>
                  </w:r>
                  <w:r>
                    <w:rPr>
                      <w:rFonts w:hint="default" w:ascii="Verdana" w:hAnsi="Verdana" w:cs="Verdana"/>
                      <w:sz w:val="18"/>
                      <w:szCs w:val="18"/>
                    </w:rPr>
                    <w:t>otenziamento dei collegamenti tra insegnamenti e tirocinio diretto e tirocinio indiretto con particolare attenzione alle relazioni tra tutor universitari e tutor aziendali</w:t>
                  </w:r>
                </w:p>
                <w:p>
                  <w:pPr>
                    <w:jc w:val="both"/>
                    <w:rPr>
                      <w:rFonts w:hint="default" w:ascii="Verdana" w:hAnsi="Verdana" w:cs="Verdana"/>
                      <w:i/>
                      <w:sz w:val="18"/>
                      <w:szCs w:val="18"/>
                      <w:lang w:val="it-IT"/>
                    </w:rPr>
                  </w:pPr>
                </w:p>
                <w:p>
                  <w:pPr>
                    <w:jc w:val="both"/>
                    <w:rPr>
                      <w:rFonts w:hint="default" w:ascii="Verdana" w:hAnsi="Verdana" w:cs="Verdana"/>
                      <w:i/>
                      <w:sz w:val="18"/>
                      <w:szCs w:val="18"/>
                      <w:lang w:val="it-IT"/>
                    </w:rPr>
                  </w:pPr>
                  <w:r>
                    <w:rPr>
                      <w:rFonts w:hint="default" w:ascii="Verdana" w:hAnsi="Verdana" w:cs="Verdana"/>
                      <w:i/>
                      <w:sz w:val="18"/>
                      <w:szCs w:val="18"/>
                      <w:lang w:val="it-IT"/>
                    </w:rPr>
                    <w:t xml:space="preserve">Azioni già programmate nei documenti di AQ precedenti (Riesame, SMA)  </w:t>
                  </w:r>
                </w:p>
                <w:p>
                  <w:pPr>
                    <w:jc w:val="both"/>
                    <w:rPr>
                      <w:rFonts w:hint="default" w:ascii="Verdana" w:hAnsi="Verdana" w:cs="Verdana"/>
                      <w:i/>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8074" w:type="dxa"/>
                </w:tcPr>
                <w:p>
                  <w:pPr>
                    <w:widowControl w:val="0"/>
                    <w:spacing w:line="192" w:lineRule="auto"/>
                    <w:jc w:val="both"/>
                    <w:rPr>
                      <w:rFonts w:hint="default" w:ascii="Verdana" w:hAnsi="Verdana" w:cs="Verdana"/>
                      <w:i w:val="0"/>
                      <w:iCs/>
                      <w:sz w:val="18"/>
                      <w:szCs w:val="18"/>
                      <w:lang w:val="it-IT"/>
                    </w:rPr>
                  </w:pPr>
                  <w:r>
                    <w:rPr>
                      <w:rFonts w:hint="default" w:ascii="Verdana" w:hAnsi="Verdana" w:cs="Verdana"/>
                      <w:i w:val="0"/>
                      <w:iCs/>
                      <w:sz w:val="18"/>
                      <w:szCs w:val="18"/>
                      <w:lang w:val="it-IT"/>
                    </w:rPr>
                    <w:t>L’obiettivo è stato raggiunto solo parzialmente e può essere ultermente migliorato e il CdS intende continuare a riproporlo anche per le prossime annualità.</w:t>
                  </w:r>
                </w:p>
                <w:p>
                  <w:pPr>
                    <w:widowControl w:val="0"/>
                    <w:spacing w:line="192" w:lineRule="auto"/>
                    <w:jc w:val="both"/>
                    <w:rPr>
                      <w:rFonts w:ascii="Verdana" w:hAnsi="Verdana" w:cstheme="minorHAnsi"/>
                      <w:i/>
                      <w:sz w:val="18"/>
                      <w:szCs w:val="18"/>
                      <w:lang w:val="it-IT"/>
                    </w:rPr>
                  </w:pPr>
                </w:p>
                <w:p>
                  <w:pPr>
                    <w:widowControl w:val="0"/>
                    <w:spacing w:line="192" w:lineRule="auto"/>
                    <w:jc w:val="both"/>
                    <w:rPr>
                      <w:rFonts w:hint="default" w:ascii="Verdana" w:hAnsi="Verdana" w:cs="Verdana"/>
                      <w:i w:val="0"/>
                      <w:iCs/>
                      <w:sz w:val="18"/>
                      <w:szCs w:val="18"/>
                      <w:lang w:val="it-IT"/>
                    </w:rPr>
                  </w:pPr>
                  <w:r>
                    <w:rPr>
                      <w:rFonts w:hint="default" w:ascii="Verdana" w:hAnsi="Verdana" w:cs="Verdana"/>
                      <w:i w:val="0"/>
                      <w:iCs/>
                      <w:sz w:val="18"/>
                      <w:szCs w:val="18"/>
                      <w:lang w:val="it-IT"/>
                    </w:rPr>
                    <w:t>Indicatori forniti da ANS/ANVUR nella Scheda di monitoraggio annuale:</w:t>
                  </w:r>
                </w:p>
                <w:p>
                  <w:pPr>
                    <w:keepNext w:val="0"/>
                    <w:keepLines w:val="0"/>
                    <w:widowControl/>
                    <w:numPr>
                      <w:ilvl w:val="0"/>
                      <w:numId w:val="9"/>
                    </w:numPr>
                    <w:suppressLineNumbers w:val="0"/>
                    <w:tabs>
                      <w:tab w:val="clear" w:pos="420"/>
                    </w:tabs>
                    <w:ind w:left="420" w:leftChars="0" w:hanging="420" w:firstLineChars="0"/>
                    <w:jc w:val="both"/>
                    <w:rPr>
                      <w:rFonts w:hint="default" w:ascii="Verdana" w:hAnsi="Verdana" w:eastAsia="SimSun" w:cs="Verdana"/>
                      <w:i w:val="0"/>
                      <w:iCs/>
                      <w:color w:val="000000"/>
                      <w:kern w:val="0"/>
                      <w:sz w:val="18"/>
                      <w:szCs w:val="18"/>
                      <w:lang w:val="en-US" w:eastAsia="zh-CN" w:bidi="ar"/>
                    </w:rPr>
                  </w:pPr>
                  <w:r>
                    <w:rPr>
                      <w:rFonts w:hint="default" w:ascii="Verdana" w:hAnsi="Verdana" w:eastAsia="SimSun" w:cs="Verdana"/>
                      <w:i w:val="0"/>
                      <w:iCs/>
                      <w:color w:val="000000"/>
                      <w:kern w:val="0"/>
                      <w:sz w:val="18"/>
                      <w:szCs w:val="18"/>
                      <w:lang w:val="en-US" w:eastAsia="zh-CN" w:bidi="ar"/>
                    </w:rPr>
                    <w:t xml:space="preserve">iC01 </w:t>
                  </w:r>
                  <w:r>
                    <w:rPr>
                      <w:rFonts w:hint="default" w:ascii="Verdana" w:hAnsi="Verdana" w:eastAsia="SimSun" w:cs="Verdana"/>
                      <w:i w:val="0"/>
                      <w:iCs/>
                      <w:color w:val="000000"/>
                      <w:kern w:val="0"/>
                      <w:sz w:val="18"/>
                      <w:szCs w:val="18"/>
                      <w:lang w:val="it-IT" w:eastAsia="zh-CN" w:bidi="ar"/>
                    </w:rPr>
                    <w:t xml:space="preserve">- </w:t>
                  </w:r>
                  <w:r>
                    <w:rPr>
                      <w:rFonts w:hint="default" w:ascii="Verdana" w:hAnsi="Verdana" w:eastAsia="SimSun" w:cs="Verdana"/>
                      <w:i w:val="0"/>
                      <w:iCs/>
                      <w:color w:val="000000"/>
                      <w:kern w:val="0"/>
                      <w:sz w:val="18"/>
                      <w:szCs w:val="18"/>
                      <w:lang w:val="en-US" w:eastAsia="zh-CN" w:bidi="ar"/>
                    </w:rPr>
                    <w:t>Percentuale di studenti iscritti entro la durata normale del CdS che abbiano acquisito almeno 40 CFU nell’a.s.</w:t>
                  </w:r>
                </w:p>
                <w:p>
                  <w:pPr>
                    <w:keepNext w:val="0"/>
                    <w:keepLines w:val="0"/>
                    <w:widowControl/>
                    <w:numPr>
                      <w:ilvl w:val="0"/>
                      <w:numId w:val="9"/>
                    </w:numPr>
                    <w:suppressLineNumbers w:val="0"/>
                    <w:tabs>
                      <w:tab w:val="clear" w:pos="420"/>
                    </w:tabs>
                    <w:ind w:left="420" w:leftChars="0" w:hanging="420" w:firstLineChars="0"/>
                    <w:jc w:val="both"/>
                    <w:rPr>
                      <w:rFonts w:hint="default" w:ascii="Verdana" w:hAnsi="Verdana" w:eastAsia="SimSun" w:cs="Verdana"/>
                      <w:i w:val="0"/>
                      <w:iCs/>
                      <w:color w:val="000000"/>
                      <w:kern w:val="0"/>
                      <w:sz w:val="18"/>
                      <w:szCs w:val="18"/>
                      <w:lang w:val="en-US" w:eastAsia="zh-CN" w:bidi="ar"/>
                    </w:rPr>
                  </w:pPr>
                  <w:r>
                    <w:rPr>
                      <w:rFonts w:hint="default" w:ascii="Verdana" w:hAnsi="Verdana" w:eastAsia="SimSun" w:cs="Verdana"/>
                      <w:i w:val="0"/>
                      <w:iCs/>
                      <w:color w:val="000000"/>
                      <w:kern w:val="0"/>
                      <w:sz w:val="18"/>
                      <w:szCs w:val="18"/>
                      <w:lang w:val="en-US" w:eastAsia="zh-CN" w:bidi="ar"/>
                    </w:rPr>
                    <w:t xml:space="preserve">iC02 </w:t>
                  </w:r>
                  <w:r>
                    <w:rPr>
                      <w:rFonts w:hint="default" w:ascii="Verdana" w:hAnsi="Verdana" w:eastAsia="SimSun" w:cs="Verdana"/>
                      <w:i w:val="0"/>
                      <w:iCs/>
                      <w:color w:val="000000"/>
                      <w:kern w:val="0"/>
                      <w:sz w:val="18"/>
                      <w:szCs w:val="18"/>
                      <w:lang w:val="it-IT" w:eastAsia="zh-CN" w:bidi="ar"/>
                    </w:rPr>
                    <w:t xml:space="preserve">- </w:t>
                  </w:r>
                  <w:r>
                    <w:rPr>
                      <w:rFonts w:hint="default" w:ascii="Verdana" w:hAnsi="Verdana" w:eastAsia="SimSun" w:cs="Verdana"/>
                      <w:i w:val="0"/>
                      <w:iCs/>
                      <w:color w:val="000000"/>
                      <w:kern w:val="0"/>
                      <w:sz w:val="18"/>
                      <w:szCs w:val="18"/>
                      <w:lang w:val="en-US" w:eastAsia="zh-CN" w:bidi="ar"/>
                    </w:rPr>
                    <w:t>Percentuale di laureati (L; LM; LMCU) entro la durata normale del corso</w:t>
                  </w:r>
                </w:p>
                <w:p>
                  <w:pPr>
                    <w:keepNext w:val="0"/>
                    <w:keepLines w:val="0"/>
                    <w:widowControl/>
                    <w:numPr>
                      <w:ilvl w:val="0"/>
                      <w:numId w:val="9"/>
                    </w:numPr>
                    <w:suppressLineNumbers w:val="0"/>
                    <w:tabs>
                      <w:tab w:val="clear" w:pos="420"/>
                    </w:tabs>
                    <w:ind w:left="420" w:leftChars="0" w:hanging="420" w:firstLineChars="0"/>
                    <w:jc w:val="both"/>
                    <w:rPr>
                      <w:rFonts w:hint="default" w:ascii="Verdana" w:hAnsi="Verdana" w:eastAsia="SimSun" w:cs="Verdana"/>
                      <w:i w:val="0"/>
                      <w:iCs/>
                      <w:color w:val="000000"/>
                      <w:kern w:val="0"/>
                      <w:sz w:val="18"/>
                      <w:szCs w:val="18"/>
                      <w:lang w:val="it-IT" w:eastAsia="zh-CN" w:bidi="ar"/>
                    </w:rPr>
                  </w:pPr>
                  <w:r>
                    <w:rPr>
                      <w:rFonts w:hint="default" w:ascii="Verdana" w:hAnsi="Verdana" w:eastAsia="SimSun" w:cs="Verdana"/>
                      <w:i w:val="0"/>
                      <w:iCs/>
                      <w:color w:val="000000"/>
                      <w:kern w:val="0"/>
                      <w:sz w:val="18"/>
                      <w:szCs w:val="18"/>
                      <w:lang w:val="en-US" w:eastAsia="zh-CN" w:bidi="ar"/>
                    </w:rPr>
                    <w:t xml:space="preserve">iC02BIS </w:t>
                  </w:r>
                  <w:r>
                    <w:rPr>
                      <w:rFonts w:hint="default" w:ascii="Verdana" w:hAnsi="Verdana" w:eastAsia="SimSun" w:cs="Verdana"/>
                      <w:i w:val="0"/>
                      <w:iCs/>
                      <w:color w:val="000000"/>
                      <w:kern w:val="0"/>
                      <w:sz w:val="18"/>
                      <w:szCs w:val="18"/>
                      <w:lang w:val="it-IT" w:eastAsia="zh-CN" w:bidi="ar"/>
                    </w:rPr>
                    <w:t xml:space="preserve">- </w:t>
                  </w:r>
                  <w:r>
                    <w:rPr>
                      <w:rFonts w:hint="default" w:ascii="Verdana" w:hAnsi="Verdana" w:eastAsia="SimSun" w:cs="Verdana"/>
                      <w:i w:val="0"/>
                      <w:iCs/>
                      <w:color w:val="000000"/>
                      <w:kern w:val="0"/>
                      <w:sz w:val="18"/>
                      <w:szCs w:val="18"/>
                      <w:lang w:val="en-US" w:eastAsia="zh-CN" w:bidi="ar"/>
                    </w:rPr>
                    <w:t>Percentuale di laureati (L; LM; LMCU) entro un anno oltre la durata normale del corso</w:t>
                  </w:r>
                </w:p>
              </w:tc>
            </w:tr>
          </w:tbl>
          <w:p>
            <w:pPr>
              <w:jc w:val="both"/>
              <w:rPr>
                <w:rFonts w:ascii="Verdana" w:hAnsi="Verdana" w:cstheme="minorHAnsi"/>
                <w:i/>
                <w:sz w:val="20"/>
                <w:szCs w:val="20"/>
                <w:lang w:val="it-IT"/>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hint="default"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3</w:t>
                  </w:r>
                </w:p>
              </w:tc>
              <w:tc>
                <w:tcPr>
                  <w:tcW w:w="8074" w:type="dxa"/>
                </w:tcPr>
                <w:p>
                  <w:pPr>
                    <w:jc w:val="both"/>
                    <w:rPr>
                      <w:rFonts w:hint="default" w:ascii="Verdana" w:hAnsi="Verdana" w:cs="Verdana"/>
                      <w:i/>
                      <w:sz w:val="18"/>
                      <w:szCs w:val="18"/>
                      <w:lang w:val="it-IT"/>
                    </w:rPr>
                  </w:pPr>
                  <w:r>
                    <w:rPr>
                      <w:rFonts w:hint="default" w:ascii="Verdana" w:hAnsi="Verdana" w:cs="Verdana"/>
                      <w:b w:val="0"/>
                      <w:bCs/>
                      <w:sz w:val="18"/>
                      <w:szCs w:val="18"/>
                      <w:lang w:val="it-IT"/>
                    </w:rPr>
                    <w:t>A</w:t>
                  </w:r>
                  <w:r>
                    <w:rPr>
                      <w:rFonts w:hint="default" w:ascii="Verdana" w:hAnsi="Verdana" w:cs="Verdana"/>
                      <w:sz w:val="18"/>
                      <w:szCs w:val="18"/>
                    </w:rPr>
                    <w:t xml:space="preserve">umentare il numero di studenti che svolgono attività formative all'estero </w:t>
                  </w:r>
                  <w:r>
                    <w:rPr>
                      <w:rFonts w:hint="default" w:ascii="Verdana" w:hAnsi="Verdana" w:cs="Verdana"/>
                      <w:sz w:val="18"/>
                      <w:szCs w:val="18"/>
                      <w:lang w:val="it-IT"/>
                    </w:rPr>
                    <w:t>e il conseguimento di 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8074" w:type="dxa"/>
                </w:tcPr>
                <w:p>
                  <w:pPr>
                    <w:pStyle w:val="27"/>
                    <w:widowControl w:val="0"/>
                    <w:numPr>
                      <w:ilvl w:val="0"/>
                      <w:numId w:val="9"/>
                    </w:numPr>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S</w:t>
                  </w:r>
                  <w:r>
                    <w:rPr>
                      <w:rFonts w:hint="default" w:ascii="Verdana" w:hAnsi="Verdana" w:cs="Verdana"/>
                      <w:sz w:val="18"/>
                      <w:szCs w:val="18"/>
                    </w:rPr>
                    <w:t xml:space="preserve">ensibilizzazione e </w:t>
                  </w:r>
                  <w:r>
                    <w:rPr>
                      <w:rFonts w:hint="default" w:ascii="Verdana" w:hAnsi="Verdana" w:cs="Verdana"/>
                      <w:sz w:val="18"/>
                      <w:szCs w:val="18"/>
                      <w:lang w:val="it-IT"/>
                    </w:rPr>
                    <w:t xml:space="preserve">presentazione agli </w:t>
                  </w:r>
                  <w:r>
                    <w:rPr>
                      <w:rFonts w:hint="default" w:ascii="Verdana" w:hAnsi="Verdana" w:cs="Verdana"/>
                      <w:sz w:val="18"/>
                      <w:szCs w:val="18"/>
                    </w:rPr>
                    <w:t xml:space="preserve">studenti </w:t>
                  </w:r>
                  <w:r>
                    <w:rPr>
                      <w:rFonts w:hint="default" w:ascii="Verdana" w:hAnsi="Verdana" w:cs="Verdana"/>
                      <w:sz w:val="18"/>
                      <w:szCs w:val="18"/>
                      <w:lang w:val="it-IT"/>
                    </w:rPr>
                    <w:t>delle opportunità di studio all’estero offerte dal programma Erasmus</w:t>
                  </w:r>
                </w:p>
                <w:p>
                  <w:pPr>
                    <w:numPr>
                      <w:ilvl w:val="0"/>
                      <w:numId w:val="9"/>
                    </w:numPr>
                    <w:ind w:left="420" w:leftChars="0" w:hanging="420" w:firstLineChars="0"/>
                    <w:jc w:val="both"/>
                    <w:rPr>
                      <w:rFonts w:hint="default" w:ascii="Verdana" w:hAnsi="Verdana" w:cs="Verdana"/>
                      <w:sz w:val="18"/>
                      <w:szCs w:val="18"/>
                    </w:rPr>
                  </w:pPr>
                  <w:r>
                    <w:rPr>
                      <w:rFonts w:hint="default" w:ascii="Verdana" w:hAnsi="Verdana" w:cs="Verdana"/>
                      <w:sz w:val="18"/>
                      <w:szCs w:val="18"/>
                    </w:rPr>
                    <w:t>Presentazione dell'argomento e delle opportunità connesse all’internazionalizzazione sia nelle attività di insegnamento che negli incontri di orientamento</w:t>
                  </w:r>
                </w:p>
                <w:p>
                  <w:pPr>
                    <w:pStyle w:val="27"/>
                    <w:widowControl w:val="0"/>
                    <w:numPr>
                      <w:ilvl w:val="0"/>
                      <w:numId w:val="9"/>
                    </w:numPr>
                    <w:ind w:left="420" w:leftChars="0" w:hanging="420" w:firstLineChars="0"/>
                    <w:jc w:val="both"/>
                    <w:rPr>
                      <w:rFonts w:hint="default" w:ascii="Verdana" w:hAnsi="Verdana" w:cs="Verdana"/>
                      <w:i/>
                      <w:sz w:val="18"/>
                      <w:szCs w:val="18"/>
                      <w:lang w:val="it-IT"/>
                    </w:rPr>
                  </w:pPr>
                  <w:r>
                    <w:rPr>
                      <w:rFonts w:hint="default" w:ascii="Verdana" w:hAnsi="Verdana" w:cs="Verdana"/>
                      <w:sz w:val="18"/>
                      <w:szCs w:val="18"/>
                      <w:lang w:val="it-IT"/>
                    </w:rPr>
                    <w:t>S</w:t>
                  </w:r>
                  <w:r>
                    <w:rPr>
                      <w:rFonts w:hint="default" w:ascii="Verdana" w:hAnsi="Verdana" w:cs="Verdana"/>
                      <w:sz w:val="18"/>
                      <w:szCs w:val="18"/>
                    </w:rPr>
                    <w:t>ostegno, sensibilizzazione e accompagnamento degli studenti nel percorso di mobilità internazionale non limitate a quelle organizzate a livello di Scuola</w:t>
                  </w:r>
                </w:p>
                <w:p>
                  <w:pPr>
                    <w:pStyle w:val="27"/>
                    <w:widowControl w:val="0"/>
                    <w:numPr>
                      <w:ilvl w:val="0"/>
                      <w:numId w:val="0"/>
                    </w:numPr>
                    <w:tabs>
                      <w:tab w:val="left" w:pos="420"/>
                    </w:tabs>
                    <w:contextualSpacing/>
                    <w:jc w:val="both"/>
                    <w:rPr>
                      <w:rFonts w:hint="default" w:ascii="Verdana" w:hAnsi="Verdana" w:cs="Verdana"/>
                      <w:sz w:val="18"/>
                      <w:szCs w:val="18"/>
                    </w:rPr>
                  </w:pPr>
                </w:p>
                <w:p>
                  <w:pPr>
                    <w:jc w:val="both"/>
                    <w:rPr>
                      <w:rFonts w:hint="default" w:ascii="Verdana" w:hAnsi="Verdana" w:cs="Verdana"/>
                      <w:i/>
                      <w:sz w:val="18"/>
                      <w:szCs w:val="18"/>
                      <w:lang w:val="it-IT"/>
                    </w:rPr>
                  </w:pPr>
                  <w:r>
                    <w:rPr>
                      <w:rFonts w:hint="default" w:ascii="Verdana" w:hAnsi="Verdana" w:cs="Verdana"/>
                      <w:i/>
                      <w:sz w:val="18"/>
                      <w:szCs w:val="18"/>
                      <w:lang w:val="it-IT"/>
                    </w:rPr>
                    <w:t xml:space="preserve">Azioni già programmate nei documenti di AQ precedenti (Riesame, SMA)  </w:t>
                  </w:r>
                </w:p>
                <w:p>
                  <w:pPr>
                    <w:pStyle w:val="27"/>
                    <w:widowControl w:val="0"/>
                    <w:numPr>
                      <w:ilvl w:val="0"/>
                      <w:numId w:val="0"/>
                    </w:numPr>
                    <w:tabs>
                      <w:tab w:val="left" w:pos="420"/>
                    </w:tabs>
                    <w:contextualSpacing/>
                    <w:jc w:val="both"/>
                    <w:rPr>
                      <w:rFonts w:hint="default" w:ascii="Verdana" w:hAnsi="Verdana" w:cs="Verdana"/>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8074" w:type="dxa"/>
                </w:tcPr>
                <w:p>
                  <w:pPr>
                    <w:widowControl w:val="0"/>
                    <w:spacing w:line="192" w:lineRule="auto"/>
                    <w:jc w:val="both"/>
                    <w:rPr>
                      <w:rFonts w:hint="default" w:ascii="Verdana" w:hAnsi="Verdana" w:cs="Verdana"/>
                      <w:i w:val="0"/>
                      <w:iCs/>
                      <w:sz w:val="18"/>
                      <w:szCs w:val="18"/>
                      <w:lang w:val="it-IT"/>
                    </w:rPr>
                  </w:pPr>
                  <w:r>
                    <w:rPr>
                      <w:rFonts w:hint="default" w:ascii="Verdana" w:hAnsi="Verdana" w:cs="Verdana"/>
                      <w:i w:val="0"/>
                      <w:iCs/>
                      <w:sz w:val="18"/>
                      <w:szCs w:val="18"/>
                      <w:lang w:val="it-IT"/>
                    </w:rPr>
                    <w:t>L’obiettivo è stato raggiunto con un incremento del numero degli studenti del CdS impegnati in attività di mobilità all’estero e di conseguimento di CFU ai fini della carriera universitaria.</w:t>
                  </w:r>
                </w:p>
                <w:p>
                  <w:pPr>
                    <w:widowControl w:val="0"/>
                    <w:spacing w:line="192" w:lineRule="auto"/>
                    <w:jc w:val="both"/>
                    <w:rPr>
                      <w:rFonts w:hint="default" w:ascii="Verdana" w:hAnsi="Verdana" w:cs="Verdana"/>
                      <w:i w:val="0"/>
                      <w:iCs/>
                      <w:sz w:val="18"/>
                      <w:szCs w:val="18"/>
                      <w:lang w:val="it-IT"/>
                    </w:rPr>
                  </w:pPr>
                </w:p>
                <w:p>
                  <w:pPr>
                    <w:widowControl w:val="0"/>
                    <w:spacing w:line="192" w:lineRule="auto"/>
                    <w:jc w:val="both"/>
                    <w:rPr>
                      <w:rFonts w:hint="default" w:ascii="Verdana" w:hAnsi="Verdana" w:cs="Verdana"/>
                      <w:i/>
                      <w:sz w:val="18"/>
                      <w:szCs w:val="18"/>
                      <w:lang w:val="it-IT"/>
                    </w:rPr>
                  </w:pPr>
                  <w:r>
                    <w:rPr>
                      <w:rFonts w:hint="default" w:ascii="Verdana" w:hAnsi="Verdana" w:cs="Verdana"/>
                      <w:i w:val="0"/>
                      <w:iCs/>
                      <w:sz w:val="18"/>
                      <w:szCs w:val="18"/>
                      <w:lang w:val="it-IT"/>
                    </w:rPr>
                    <w:t>Indicatori forniti da ANS/ANVUR nella Scheda di monitoraggio annuale:</w:t>
                  </w:r>
                  <w:r>
                    <w:rPr>
                      <w:rFonts w:hint="default" w:ascii="Verdana" w:hAnsi="Verdana" w:cs="Verdana"/>
                      <w:i/>
                      <w:sz w:val="18"/>
                      <w:szCs w:val="18"/>
                      <w:lang w:val="it-IT"/>
                    </w:rPr>
                    <w:t xml:space="preserve"> </w:t>
                  </w:r>
                </w:p>
                <w:p>
                  <w:pPr>
                    <w:keepNext w:val="0"/>
                    <w:keepLines w:val="0"/>
                    <w:widowControl/>
                    <w:numPr>
                      <w:ilvl w:val="0"/>
                      <w:numId w:val="10"/>
                    </w:numPr>
                    <w:suppressLineNumbers w:val="0"/>
                    <w:ind w:left="420" w:leftChars="0" w:hanging="420" w:firstLineChars="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en-US" w:eastAsia="zh-CN" w:bidi="ar"/>
                    </w:rPr>
                    <w:t xml:space="preserve">iC10 </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CFU conseguiti all'estero dagli studenti regolari sul totale dei CFU conseguiti dagli</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studenti entro la durata normale del corso</w:t>
                  </w:r>
                </w:p>
                <w:p>
                  <w:pPr>
                    <w:keepNext w:val="0"/>
                    <w:keepLines w:val="0"/>
                    <w:widowControl/>
                    <w:numPr>
                      <w:ilvl w:val="0"/>
                      <w:numId w:val="10"/>
                    </w:numPr>
                    <w:suppressLineNumbers w:val="0"/>
                    <w:ind w:left="420" w:leftChars="0" w:hanging="420" w:firstLineChars="0"/>
                    <w:jc w:val="both"/>
                    <w:rPr>
                      <w:rFonts w:hint="default" w:ascii="Verdana" w:hAnsi="Verdana" w:cs="Verdana"/>
                      <w:i/>
                      <w:sz w:val="18"/>
                      <w:szCs w:val="18"/>
                      <w:lang w:val="it-IT"/>
                    </w:rPr>
                  </w:pPr>
                  <w:r>
                    <w:rPr>
                      <w:rFonts w:hint="default" w:ascii="Verdana" w:hAnsi="Verdana" w:eastAsia="SimSun" w:cs="Verdana"/>
                      <w:color w:val="000000"/>
                      <w:kern w:val="0"/>
                      <w:sz w:val="18"/>
                      <w:szCs w:val="18"/>
                      <w:lang w:val="en-US" w:eastAsia="zh-CN" w:bidi="ar"/>
                    </w:rPr>
                    <w:t xml:space="preserve">iC10BIS </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 xml:space="preserve">Percentuale di CFU conseguiti all'estero dagli iscritti sul totale dei CFU conseguiti dagli studenti </w:t>
                  </w:r>
                </w:p>
              </w:tc>
            </w:tr>
          </w:tbl>
          <w:p>
            <w:pPr>
              <w:jc w:val="both"/>
              <w:rPr>
                <w:rFonts w:ascii="Verdana" w:hAnsi="Verdana" w:cstheme="minorHAnsi"/>
                <w:i/>
                <w:sz w:val="20"/>
                <w:szCs w:val="20"/>
                <w:lang w:val="it-IT"/>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hint="default"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4</w:t>
                  </w:r>
                </w:p>
              </w:tc>
              <w:tc>
                <w:tcPr>
                  <w:tcW w:w="8074" w:type="dxa"/>
                </w:tcPr>
                <w:p>
                  <w:pPr>
                    <w:widowControl w:val="0"/>
                    <w:ind w:right="-60" w:rightChars="-25"/>
                    <w:jc w:val="both"/>
                    <w:rPr>
                      <w:rFonts w:hint="default" w:ascii="Verdana" w:hAnsi="Verdana" w:cs="Verdana"/>
                      <w:i/>
                      <w:sz w:val="18"/>
                      <w:szCs w:val="18"/>
                      <w:lang w:val="it-IT"/>
                    </w:rPr>
                  </w:pPr>
                  <w:r>
                    <w:rPr>
                      <w:rFonts w:hint="default" w:ascii="Verdana" w:hAnsi="Verdana" w:cs="Verdana"/>
                      <w:iCs/>
                      <w:sz w:val="18"/>
                      <w:szCs w:val="18"/>
                      <w:lang w:val="it-IT"/>
                    </w:rPr>
                    <w:t>R</w:t>
                  </w:r>
                  <w:r>
                    <w:rPr>
                      <w:rFonts w:hint="default" w:ascii="Verdana" w:hAnsi="Verdana" w:cs="Verdana"/>
                      <w:iCs/>
                      <w:sz w:val="18"/>
                      <w:szCs w:val="18"/>
                    </w:rPr>
                    <w:t>afforzare i rapporti e le relazioni tra le istituzioni e gli enti del territorio interessati alla formazione dei dirigenti scolastici e dei pedagogisti mediante l</w:t>
                  </w:r>
                  <w:r>
                    <w:rPr>
                      <w:rFonts w:hint="default" w:ascii="Verdana" w:hAnsi="Verdana" w:cs="Verdana"/>
                      <w:iCs/>
                      <w:sz w:val="18"/>
                      <w:szCs w:val="18"/>
                      <w:lang w:val="it-IT"/>
                    </w:rPr>
                    <w:t>’allargamento del Gruppo di Riesame alla</w:t>
                  </w:r>
                  <w:r>
                    <w:rPr>
                      <w:rFonts w:hint="default" w:ascii="Verdana" w:hAnsi="Verdana" w:cs="Verdana"/>
                      <w:iCs/>
                      <w:sz w:val="18"/>
                      <w:szCs w:val="18"/>
                    </w:rPr>
                    <w:t xml:space="preserve"> rappresenta</w:t>
                  </w:r>
                  <w:r>
                    <w:rPr>
                      <w:rFonts w:hint="default" w:ascii="Verdana" w:hAnsi="Verdana" w:cs="Verdana"/>
                      <w:iCs/>
                      <w:sz w:val="18"/>
                      <w:szCs w:val="18"/>
                      <w:lang w:val="it-IT"/>
                    </w:rPr>
                    <w:t>nza</w:t>
                  </w:r>
                  <w:r>
                    <w:rPr>
                      <w:rFonts w:hint="default" w:ascii="Verdana" w:hAnsi="Verdana" w:cs="Verdana"/>
                      <w:iCs/>
                      <w:sz w:val="18"/>
                      <w:szCs w:val="18"/>
                    </w:rPr>
                    <w:t xml:space="preserve"> d</w:t>
                  </w:r>
                  <w:r>
                    <w:rPr>
                      <w:rFonts w:hint="default" w:ascii="Verdana" w:hAnsi="Verdana" w:cs="Verdana"/>
                      <w:iCs/>
                      <w:sz w:val="18"/>
                      <w:szCs w:val="18"/>
                      <w:lang w:val="it-IT"/>
                    </w:rPr>
                    <w:t>i</w:t>
                  </w:r>
                  <w:r>
                    <w:rPr>
                      <w:rFonts w:hint="default" w:ascii="Verdana" w:hAnsi="Verdana" w:cs="Verdana"/>
                      <w:iCs/>
                      <w:sz w:val="18"/>
                      <w:szCs w:val="18"/>
                    </w:rPr>
                    <w:t xml:space="preserve"> autorità e rappresentanti del mondo del lavoro.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8074" w:type="dxa"/>
                </w:tcPr>
                <w:p>
                  <w:pPr>
                    <w:pStyle w:val="27"/>
                    <w:widowControl w:val="0"/>
                    <w:numPr>
                      <w:ilvl w:val="0"/>
                      <w:numId w:val="10"/>
                    </w:numPr>
                    <w:tabs>
                      <w:tab w:val="clear" w:pos="420"/>
                    </w:tabs>
                    <w:ind w:left="420" w:leftChars="0" w:right="-60" w:rightChars="-25" w:hanging="420" w:firstLineChars="0"/>
                    <w:jc w:val="both"/>
                    <w:rPr>
                      <w:rFonts w:hint="default" w:ascii="Verdana" w:hAnsi="Verdana" w:cs="Verdana"/>
                      <w:i/>
                      <w:sz w:val="18"/>
                      <w:szCs w:val="18"/>
                      <w:lang w:val="it-IT"/>
                    </w:rPr>
                  </w:pPr>
                  <w:r>
                    <w:rPr>
                      <w:rFonts w:hint="default" w:ascii="Verdana" w:hAnsi="Verdana" w:cs="Verdana"/>
                      <w:b w:val="0"/>
                      <w:bCs/>
                      <w:i w:val="0"/>
                      <w:iCs/>
                      <w:sz w:val="18"/>
                      <w:szCs w:val="18"/>
                      <w:lang w:val="it-IT"/>
                    </w:rPr>
                    <w:t>A</w:t>
                  </w:r>
                  <w:r>
                    <w:rPr>
                      <w:rFonts w:hint="default" w:ascii="Verdana" w:hAnsi="Verdana" w:cs="Verdana"/>
                      <w:iCs/>
                      <w:sz w:val="18"/>
                      <w:szCs w:val="18"/>
                    </w:rPr>
                    <w:t>mpliamento del Gruppo di Riesame ad un numero maggiormente elevato di rappresentanti del mondo del lavoro in modo da avviare la discussione per la costituzione effettiva del Comitato di indirizzo.</w:t>
                  </w:r>
                </w:p>
                <w:p>
                  <w:pPr>
                    <w:pStyle w:val="27"/>
                    <w:widowControl w:val="0"/>
                    <w:numPr>
                      <w:ilvl w:val="0"/>
                      <w:numId w:val="0"/>
                    </w:numPr>
                    <w:ind w:right="-60" w:rightChars="-25"/>
                    <w:contextualSpacing/>
                    <w:jc w:val="both"/>
                    <w:rPr>
                      <w:rFonts w:hint="default" w:ascii="Verdana" w:hAnsi="Verdana" w:cs="Verdana"/>
                      <w:iCs/>
                      <w:sz w:val="18"/>
                      <w:szCs w:val="18"/>
                    </w:rPr>
                  </w:pPr>
                </w:p>
                <w:p>
                  <w:pPr>
                    <w:jc w:val="both"/>
                    <w:rPr>
                      <w:rFonts w:hint="default" w:ascii="Verdana" w:hAnsi="Verdana" w:cs="Verdana"/>
                      <w:i/>
                      <w:sz w:val="18"/>
                      <w:szCs w:val="18"/>
                      <w:lang w:val="it-IT"/>
                    </w:rPr>
                  </w:pPr>
                  <w:r>
                    <w:rPr>
                      <w:rFonts w:hint="default" w:ascii="Verdana" w:hAnsi="Verdana" w:cs="Verdana"/>
                      <w:i/>
                      <w:sz w:val="18"/>
                      <w:szCs w:val="18"/>
                      <w:lang w:val="it-IT"/>
                    </w:rPr>
                    <w:t xml:space="preserve">Azioni già programmate nei documenti di AQ precedenti (Riesame, SMA)  </w:t>
                  </w:r>
                </w:p>
                <w:p>
                  <w:pPr>
                    <w:pStyle w:val="27"/>
                    <w:widowControl w:val="0"/>
                    <w:numPr>
                      <w:ilvl w:val="0"/>
                      <w:numId w:val="0"/>
                    </w:numPr>
                    <w:ind w:right="-60" w:rightChars="-25"/>
                    <w:contextualSpacing/>
                    <w:jc w:val="both"/>
                    <w:rPr>
                      <w:rFonts w:hint="default" w:ascii="Verdana" w:hAnsi="Verdana" w:cs="Verdana"/>
                      <w:iCs/>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8074" w:type="dxa"/>
                </w:tcPr>
                <w:p>
                  <w:pPr>
                    <w:widowControl w:val="0"/>
                    <w:spacing w:line="192" w:lineRule="auto"/>
                    <w:jc w:val="both"/>
                    <w:rPr>
                      <w:rFonts w:hint="default" w:ascii="Verdana" w:hAnsi="Verdana" w:cs="Verdana"/>
                      <w:i/>
                      <w:sz w:val="18"/>
                      <w:szCs w:val="18"/>
                      <w:lang w:val="it-IT"/>
                    </w:rPr>
                  </w:pPr>
                  <w:r>
                    <w:rPr>
                      <w:rFonts w:hint="default" w:ascii="Verdana" w:hAnsi="Verdana" w:cs="Verdana"/>
                      <w:i w:val="0"/>
                      <w:iCs/>
                      <w:sz w:val="18"/>
                      <w:szCs w:val="18"/>
                      <w:lang w:val="it-IT"/>
                    </w:rPr>
                    <w:t>L’obiettivo è stato raggiunto con un incremento del numero dei rappresentanti del mondo del lavoro e delle parti interessate all’interno del GdR del CdS.</w:t>
                  </w:r>
                </w:p>
                <w:p>
                  <w:pPr>
                    <w:widowControl w:val="0"/>
                    <w:spacing w:line="192" w:lineRule="auto"/>
                    <w:jc w:val="both"/>
                    <w:rPr>
                      <w:rFonts w:hint="default" w:ascii="Verdana" w:hAnsi="Verdana" w:cs="Verdana"/>
                      <w:i/>
                      <w:sz w:val="18"/>
                      <w:szCs w:val="18"/>
                      <w:lang w:val="it-IT"/>
                    </w:rPr>
                  </w:pPr>
                </w:p>
                <w:p>
                  <w:pPr>
                    <w:widowControl w:val="0"/>
                    <w:spacing w:line="192" w:lineRule="auto"/>
                    <w:jc w:val="both"/>
                    <w:rPr>
                      <w:rFonts w:hint="default" w:ascii="Verdana" w:hAnsi="Verdana" w:cs="Verdana"/>
                      <w:i/>
                      <w:sz w:val="18"/>
                      <w:szCs w:val="18"/>
                      <w:lang w:val="it-IT"/>
                    </w:rPr>
                  </w:pPr>
                  <w:r>
                    <w:rPr>
                      <w:rFonts w:hint="default" w:ascii="Verdana" w:hAnsi="Verdana" w:cs="Verdana"/>
                      <w:i w:val="0"/>
                      <w:iCs/>
                      <w:sz w:val="18"/>
                      <w:szCs w:val="18"/>
                      <w:lang w:val="it-IT"/>
                    </w:rPr>
                    <w:t>Indicatori forniti da ANS/ANVUR nella Scheda di monitoraggio annuale:</w:t>
                  </w:r>
                  <w:r>
                    <w:rPr>
                      <w:rFonts w:hint="default" w:ascii="Verdana" w:hAnsi="Verdana" w:cs="Verdana"/>
                      <w:i/>
                      <w:sz w:val="18"/>
                      <w:szCs w:val="18"/>
                      <w:lang w:val="it-IT"/>
                    </w:rPr>
                    <w:t xml:space="preserve"> </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 xml:space="preserve">iC07 </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Percentuale di Laureati occupati a tre anni dal Titolo (LM; LMCU) - Laureati che dichiarano di</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svolgere unattività lavorativa o di formazione retribuita (es. dottorato con borsa, specializzazione in medicina, ecc.)</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iC07BIS</w:t>
                  </w:r>
                  <w:r>
                    <w:rPr>
                      <w:rFonts w:hint="default" w:ascii="Verdana" w:hAnsi="Verdana" w:eastAsia="Times-Roman" w:cs="Verdana"/>
                      <w:color w:val="000000"/>
                      <w:kern w:val="0"/>
                      <w:sz w:val="18"/>
                      <w:szCs w:val="18"/>
                      <w:lang w:val="it-IT" w:eastAsia="zh-CN" w:bidi="ar"/>
                    </w:rPr>
                    <w:t xml:space="preserve"> - </w:t>
                  </w:r>
                  <w:r>
                    <w:rPr>
                      <w:rFonts w:hint="default" w:ascii="Verdana" w:hAnsi="Verdana" w:eastAsia="Times-Roman" w:cs="Verdana"/>
                      <w:color w:val="000000"/>
                      <w:kern w:val="0"/>
                      <w:sz w:val="18"/>
                      <w:szCs w:val="18"/>
                      <w:lang w:val="en-US" w:eastAsia="zh-CN" w:bidi="ar"/>
                    </w:rPr>
                    <w:t xml:space="preserve">Percentuale di Laureati occupati a tre anni dal Titolo (LM; LMCU) - laureati che dichiarano di svolgere unattività lavorativa e regolamentata da un contratto, o di svolgere attività di formazione retribuita (es. dottorato con borsa, specializzazione in medicina, ecc.) </w:t>
                  </w:r>
                </w:p>
                <w:p>
                  <w:pPr>
                    <w:keepNext w:val="0"/>
                    <w:keepLines w:val="0"/>
                    <w:widowControl/>
                    <w:numPr>
                      <w:ilvl w:val="0"/>
                      <w:numId w:val="10"/>
                    </w:numPr>
                    <w:suppressLineNumbers w:val="0"/>
                    <w:ind w:left="420" w:leftChars="0" w:hanging="420" w:firstLineChars="0"/>
                    <w:jc w:val="both"/>
                    <w:rPr>
                      <w:rFonts w:hint="default" w:ascii="Verdana" w:hAnsi="Verdana" w:cs="Verdana"/>
                      <w:i/>
                      <w:sz w:val="18"/>
                      <w:szCs w:val="18"/>
                      <w:lang w:val="it-IT"/>
                    </w:rPr>
                  </w:pPr>
                  <w:r>
                    <w:rPr>
                      <w:rFonts w:hint="default" w:ascii="Verdana" w:hAnsi="Verdana" w:eastAsia="Times-Roman" w:cs="Verdana"/>
                      <w:color w:val="000000"/>
                      <w:kern w:val="0"/>
                      <w:sz w:val="18"/>
                      <w:szCs w:val="18"/>
                      <w:lang w:val="en-US" w:eastAsia="zh-CN" w:bidi="ar"/>
                    </w:rPr>
                    <w:t xml:space="preserve">iC07TER </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Percentuale di Laureati occupati a tre anni dal Titolo (LM; LMCU) - Laureati non impegnati in</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formazione non retribuita che dichiarano di svolgere un</w:t>
                  </w:r>
                  <w:r>
                    <w:rPr>
                      <w:rFonts w:hint="default" w:ascii="Verdana" w:hAnsi="Verdana" w:eastAsia="Times-Roman" w:cs="Verdana"/>
                      <w:color w:val="000000"/>
                      <w:kern w:val="0"/>
                      <w:sz w:val="18"/>
                      <w:szCs w:val="18"/>
                      <w:lang w:val="it-IT" w:eastAsia="zh-CN" w:bidi="ar"/>
                    </w:rPr>
                    <w:t>’</w:t>
                  </w:r>
                  <w:r>
                    <w:rPr>
                      <w:rFonts w:hint="default" w:ascii="Verdana" w:hAnsi="Verdana" w:eastAsia="Times-Roman" w:cs="Verdana"/>
                      <w:color w:val="000000"/>
                      <w:kern w:val="0"/>
                      <w:sz w:val="18"/>
                      <w:szCs w:val="18"/>
                      <w:lang w:val="en-US" w:eastAsia="zh-CN" w:bidi="ar"/>
                    </w:rPr>
                    <w:t xml:space="preserve">attività lavorativa e regolamentata da un contratto </w:t>
                  </w:r>
                </w:p>
              </w:tc>
            </w:tr>
          </w:tbl>
          <w:p>
            <w:pPr>
              <w:jc w:val="both"/>
              <w:rPr>
                <w:rFonts w:ascii="Verdana" w:hAnsi="Verdana" w:cstheme="minorHAnsi"/>
                <w:i/>
                <w:sz w:val="20"/>
                <w:szCs w:val="20"/>
                <w:lang w:val="it-IT"/>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hint="default"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5</w:t>
                  </w:r>
                </w:p>
              </w:tc>
              <w:tc>
                <w:tcPr>
                  <w:tcW w:w="8074" w:type="dxa"/>
                </w:tcPr>
                <w:p>
                  <w:pPr>
                    <w:widowControl w:val="0"/>
                    <w:ind w:right="-62" w:rightChars="0"/>
                    <w:jc w:val="both"/>
                    <w:rPr>
                      <w:rFonts w:hint="default" w:ascii="Verdana" w:hAnsi="Verdana" w:cs="Verdana"/>
                      <w:i/>
                      <w:sz w:val="18"/>
                      <w:szCs w:val="18"/>
                      <w:lang w:val="it-IT"/>
                    </w:rPr>
                  </w:pPr>
                  <w:r>
                    <w:rPr>
                      <w:rFonts w:hint="default" w:ascii="Verdana" w:hAnsi="Verdana" w:cs="Verdana"/>
                      <w:b w:val="0"/>
                      <w:bCs/>
                      <w:iCs/>
                      <w:sz w:val="18"/>
                      <w:szCs w:val="18"/>
                    </w:rPr>
                    <w:t>Raccord</w:t>
                  </w:r>
                  <w:r>
                    <w:rPr>
                      <w:rFonts w:hint="default" w:ascii="Verdana" w:hAnsi="Verdana" w:cs="Verdana"/>
                      <w:b w:val="0"/>
                      <w:bCs/>
                      <w:iCs/>
                      <w:sz w:val="18"/>
                      <w:szCs w:val="18"/>
                      <w:lang w:val="it-IT"/>
                    </w:rPr>
                    <w:t>are</w:t>
                  </w:r>
                  <w:r>
                    <w:rPr>
                      <w:rFonts w:hint="default" w:ascii="Verdana" w:hAnsi="Verdana" w:cs="Verdana"/>
                      <w:b w:val="0"/>
                      <w:bCs/>
                      <w:iCs/>
                      <w:sz w:val="18"/>
                      <w:szCs w:val="18"/>
                    </w:rPr>
                    <w:t xml:space="preserve"> </w:t>
                  </w:r>
                  <w:r>
                    <w:rPr>
                      <w:rFonts w:hint="default" w:ascii="Verdana" w:hAnsi="Verdana" w:cs="Verdana"/>
                      <w:b w:val="0"/>
                      <w:bCs/>
                      <w:iCs/>
                      <w:sz w:val="18"/>
                      <w:szCs w:val="18"/>
                      <w:lang w:val="it-IT"/>
                    </w:rPr>
                    <w:t>il</w:t>
                  </w:r>
                  <w:r>
                    <w:rPr>
                      <w:rFonts w:hint="default" w:ascii="Verdana" w:hAnsi="Verdana" w:cs="Verdana"/>
                      <w:b w:val="0"/>
                      <w:bCs/>
                      <w:iCs/>
                      <w:sz w:val="18"/>
                      <w:szCs w:val="18"/>
                    </w:rPr>
                    <w:t xml:space="preserve"> syllabus </w:t>
                  </w:r>
                  <w:r>
                    <w:rPr>
                      <w:rFonts w:hint="default" w:ascii="Verdana" w:hAnsi="Verdana" w:cs="Verdana"/>
                      <w:b w:val="0"/>
                      <w:bCs/>
                      <w:iCs/>
                      <w:sz w:val="18"/>
                      <w:szCs w:val="18"/>
                      <w:lang w:val="it-IT"/>
                    </w:rPr>
                    <w:t>degli insegnamenti agli obiettivi del p</w:t>
                  </w:r>
                  <w:r>
                    <w:rPr>
                      <w:rFonts w:hint="default" w:ascii="Verdana" w:hAnsi="Verdana" w:cs="Verdana"/>
                      <w:b w:val="0"/>
                      <w:bCs/>
                      <w:iCs/>
                      <w:sz w:val="18"/>
                      <w:szCs w:val="18"/>
                    </w:rPr>
                    <w:t>rofilo professionale in uscita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8074" w:type="dxa"/>
                </w:tcPr>
                <w:p>
                  <w:pPr>
                    <w:pStyle w:val="27"/>
                    <w:keepNext w:val="0"/>
                    <w:keepLines w:val="0"/>
                    <w:pageBreakBefore w:val="0"/>
                    <w:widowControl w:val="0"/>
                    <w:numPr>
                      <w:ilvl w:val="0"/>
                      <w:numId w:val="10"/>
                    </w:numPr>
                    <w:tabs>
                      <w:tab w:val="left" w:pos="9356"/>
                      <w:tab w:val="clear" w:pos="420"/>
                    </w:tabs>
                    <w:kinsoku/>
                    <w:wordWrap/>
                    <w:overflowPunct/>
                    <w:topLinePunct w:val="0"/>
                    <w:autoSpaceDE/>
                    <w:autoSpaceDN/>
                    <w:bidi w:val="0"/>
                    <w:adjustRightInd/>
                    <w:snapToGrid/>
                    <w:spacing w:line="240" w:lineRule="auto"/>
                    <w:ind w:left="420" w:leftChars="0" w:right="178" w:rightChars="74" w:hanging="420" w:firstLineChars="0"/>
                    <w:jc w:val="both"/>
                    <w:textAlignment w:val="auto"/>
                    <w:rPr>
                      <w:rFonts w:hint="default" w:ascii="Verdana" w:hAnsi="Verdana" w:cs="Verdana"/>
                      <w:b w:val="0"/>
                      <w:bCs w:val="0"/>
                      <w:sz w:val="18"/>
                      <w:szCs w:val="18"/>
                      <w:lang w:val="it-IT"/>
                    </w:rPr>
                  </w:pPr>
                  <w:r>
                    <w:rPr>
                      <w:rFonts w:hint="default" w:ascii="Verdana" w:hAnsi="Verdana" w:cs="Verdana"/>
                      <w:b w:val="0"/>
                      <w:bCs w:val="0"/>
                      <w:sz w:val="18"/>
                      <w:szCs w:val="18"/>
                      <w:lang w:val="it-IT"/>
                    </w:rPr>
                    <w:t>-Accordo tra obiettivi di apprendimento e modalità di verifica dei risultati di apprendimento</w:t>
                  </w:r>
                </w:p>
                <w:p>
                  <w:pPr>
                    <w:pStyle w:val="27"/>
                    <w:keepNext w:val="0"/>
                    <w:keepLines w:val="0"/>
                    <w:pageBreakBefore w:val="0"/>
                    <w:widowControl w:val="0"/>
                    <w:numPr>
                      <w:ilvl w:val="0"/>
                      <w:numId w:val="10"/>
                    </w:numPr>
                    <w:tabs>
                      <w:tab w:val="left" w:pos="9356"/>
                      <w:tab w:val="clear" w:pos="420"/>
                    </w:tabs>
                    <w:kinsoku/>
                    <w:wordWrap/>
                    <w:overflowPunct/>
                    <w:topLinePunct w:val="0"/>
                    <w:autoSpaceDE/>
                    <w:autoSpaceDN/>
                    <w:bidi w:val="0"/>
                    <w:adjustRightInd/>
                    <w:snapToGrid/>
                    <w:spacing w:line="240" w:lineRule="auto"/>
                    <w:ind w:left="420" w:leftChars="0" w:right="178" w:rightChars="74" w:hanging="420" w:firstLineChars="0"/>
                    <w:jc w:val="both"/>
                    <w:textAlignment w:val="auto"/>
                    <w:rPr>
                      <w:rFonts w:hint="default" w:ascii="Verdana" w:hAnsi="Verdana" w:cs="Verdana"/>
                      <w:b w:val="0"/>
                      <w:bCs w:val="0"/>
                      <w:sz w:val="18"/>
                      <w:szCs w:val="18"/>
                    </w:rPr>
                  </w:pPr>
                  <w:r>
                    <w:rPr>
                      <w:rFonts w:hint="default" w:ascii="Verdana" w:hAnsi="Verdana" w:cs="Verdana"/>
                      <w:b w:val="0"/>
                      <w:bCs w:val="0"/>
                      <w:sz w:val="18"/>
                      <w:szCs w:val="18"/>
                      <w:lang w:val="it-IT"/>
                    </w:rPr>
                    <w:t>-Trasparenza delle procedure e dei criteri di valutazione dei risultati di apprendiment</w:t>
                  </w:r>
                  <w:r>
                    <w:rPr>
                      <w:rFonts w:hint="default" w:ascii="Verdana" w:hAnsi="Verdana" w:cs="Verdana"/>
                      <w:b w:val="0"/>
                      <w:bCs w:val="0"/>
                      <w:sz w:val="18"/>
                      <w:szCs w:val="18"/>
                    </w:rPr>
                    <w:t xml:space="preserve">o </w:t>
                  </w:r>
                </w:p>
                <w:p>
                  <w:pPr>
                    <w:pStyle w:val="27"/>
                    <w:keepNext w:val="0"/>
                    <w:keepLines w:val="0"/>
                    <w:pageBreakBefore w:val="0"/>
                    <w:widowControl w:val="0"/>
                    <w:numPr>
                      <w:ilvl w:val="0"/>
                      <w:numId w:val="10"/>
                    </w:numPr>
                    <w:tabs>
                      <w:tab w:val="left" w:pos="9356"/>
                      <w:tab w:val="clear" w:pos="420"/>
                    </w:tabs>
                    <w:kinsoku/>
                    <w:wordWrap/>
                    <w:overflowPunct/>
                    <w:topLinePunct w:val="0"/>
                    <w:autoSpaceDE/>
                    <w:autoSpaceDN/>
                    <w:bidi w:val="0"/>
                    <w:adjustRightInd/>
                    <w:snapToGrid/>
                    <w:spacing w:line="240" w:lineRule="auto"/>
                    <w:ind w:left="420" w:leftChars="0" w:right="178" w:rightChars="74" w:hanging="420" w:firstLineChars="0"/>
                    <w:jc w:val="both"/>
                    <w:textAlignment w:val="auto"/>
                    <w:rPr>
                      <w:rFonts w:hint="default" w:ascii="Verdana" w:hAnsi="Verdana" w:cs="Verdana"/>
                      <w:b w:val="0"/>
                      <w:bCs w:val="0"/>
                      <w:sz w:val="18"/>
                      <w:szCs w:val="18"/>
                      <w:lang w:val="it-IT"/>
                    </w:rPr>
                  </w:pPr>
                  <w:r>
                    <w:rPr>
                      <w:rFonts w:hint="default" w:ascii="Verdana" w:hAnsi="Verdana" w:cs="Verdana"/>
                      <w:b w:val="0"/>
                      <w:bCs w:val="0"/>
                      <w:sz w:val="18"/>
                      <w:szCs w:val="18"/>
                      <w:lang w:val="it-IT"/>
                    </w:rPr>
                    <w:t>-M</w:t>
                  </w:r>
                  <w:r>
                    <w:rPr>
                      <w:rFonts w:hint="default" w:ascii="Verdana" w:hAnsi="Verdana" w:cs="Verdana"/>
                      <w:b w:val="0"/>
                      <w:bCs w:val="0"/>
                      <w:sz w:val="18"/>
                      <w:szCs w:val="18"/>
                    </w:rPr>
                    <w:t>onitoraggio</w:t>
                  </w:r>
                  <w:r>
                    <w:rPr>
                      <w:rFonts w:hint="default" w:ascii="Verdana" w:hAnsi="Verdana" w:cs="Verdana"/>
                      <w:b w:val="0"/>
                      <w:bCs w:val="0"/>
                      <w:sz w:val="18"/>
                      <w:szCs w:val="18"/>
                      <w:lang w:val="it-IT"/>
                    </w:rPr>
                    <w:t>, a cura di un’apposita commissione deliberata dal CdS,</w:t>
                  </w:r>
                  <w:r>
                    <w:rPr>
                      <w:rFonts w:hint="default" w:ascii="Verdana" w:hAnsi="Verdana" w:cs="Verdana"/>
                      <w:b w:val="0"/>
                      <w:bCs w:val="0"/>
                      <w:sz w:val="18"/>
                      <w:szCs w:val="18"/>
                    </w:rPr>
                    <w:t xml:space="preserve"> delle schede degli insegnamenti con particolare attenzione alla </w:t>
                  </w:r>
                  <w:r>
                    <w:rPr>
                      <w:rFonts w:hint="default" w:ascii="Verdana" w:hAnsi="Verdana" w:cs="Verdana"/>
                      <w:b w:val="0"/>
                      <w:bCs w:val="0"/>
                      <w:sz w:val="18"/>
                      <w:szCs w:val="18"/>
                      <w:lang w:val="it-IT"/>
                    </w:rPr>
                    <w:t>risponden</w:t>
                  </w:r>
                  <w:r>
                    <w:rPr>
                      <w:rFonts w:hint="default" w:ascii="Verdana" w:hAnsi="Verdana" w:cs="Verdana"/>
                      <w:b w:val="0"/>
                      <w:bCs w:val="0"/>
                      <w:sz w:val="18"/>
                      <w:szCs w:val="18"/>
                    </w:rPr>
                    <w:t xml:space="preserve">za degli obiettivi </w:t>
                  </w:r>
                  <w:r>
                    <w:rPr>
                      <w:rFonts w:hint="default" w:ascii="Verdana" w:hAnsi="Verdana" w:cs="Verdana"/>
                      <w:b w:val="0"/>
                      <w:bCs w:val="0"/>
                      <w:sz w:val="18"/>
                      <w:szCs w:val="18"/>
                      <w:lang w:val="it-IT"/>
                    </w:rPr>
                    <w:t xml:space="preserve">formativi </w:t>
                  </w:r>
                  <w:r>
                    <w:rPr>
                      <w:rFonts w:hint="default" w:ascii="Verdana" w:hAnsi="Verdana" w:cs="Verdana"/>
                      <w:b w:val="0"/>
                      <w:bCs w:val="0"/>
                      <w:sz w:val="18"/>
                      <w:szCs w:val="18"/>
                    </w:rPr>
                    <w:t xml:space="preserve">di ciascun </w:t>
                  </w:r>
                  <w:r>
                    <w:rPr>
                      <w:rFonts w:hint="default" w:ascii="Verdana" w:hAnsi="Verdana" w:cs="Verdana"/>
                      <w:b w:val="0"/>
                      <w:bCs w:val="0"/>
                      <w:sz w:val="18"/>
                      <w:szCs w:val="18"/>
                      <w:lang w:val="it-IT"/>
                    </w:rPr>
                    <w:t>insegnamento ai descrittori di Dublino</w:t>
                  </w:r>
                </w:p>
                <w:p>
                  <w:pPr>
                    <w:pStyle w:val="27"/>
                    <w:widowControl w:val="0"/>
                    <w:numPr>
                      <w:ilvl w:val="0"/>
                      <w:numId w:val="0"/>
                    </w:numPr>
                    <w:tabs>
                      <w:tab w:val="left" w:pos="9356"/>
                    </w:tabs>
                    <w:spacing w:line="216" w:lineRule="auto"/>
                    <w:ind w:leftChars="0" w:right="178" w:rightChars="74"/>
                    <w:jc w:val="both"/>
                    <w:rPr>
                      <w:rFonts w:hint="default" w:ascii="Verdana" w:hAnsi="Verdana" w:cs="Verdana"/>
                      <w:b w:val="0"/>
                      <w:bCs w:val="0"/>
                      <w:sz w:val="18"/>
                      <w:szCs w:val="18"/>
                      <w:lang w:val="it-IT"/>
                    </w:rPr>
                  </w:pPr>
                </w:p>
                <w:p>
                  <w:pPr>
                    <w:jc w:val="both"/>
                    <w:rPr>
                      <w:rFonts w:hint="default" w:ascii="Verdana" w:hAnsi="Verdana" w:cs="Verdana"/>
                      <w:i/>
                      <w:sz w:val="18"/>
                      <w:szCs w:val="18"/>
                      <w:lang w:val="it-IT"/>
                    </w:rPr>
                  </w:pPr>
                  <w:r>
                    <w:rPr>
                      <w:rFonts w:hint="default" w:ascii="Verdana" w:hAnsi="Verdana" w:cs="Verdana"/>
                      <w:i/>
                      <w:sz w:val="18"/>
                      <w:szCs w:val="18"/>
                      <w:lang w:val="it-IT"/>
                    </w:rPr>
                    <w:t xml:space="preserve">Azioni già programmate nei documenti di AQ precedenti (Riesame, SMA)  </w:t>
                  </w:r>
                </w:p>
                <w:p>
                  <w:pPr>
                    <w:pStyle w:val="27"/>
                    <w:widowControl w:val="0"/>
                    <w:numPr>
                      <w:ilvl w:val="0"/>
                      <w:numId w:val="0"/>
                    </w:numPr>
                    <w:tabs>
                      <w:tab w:val="left" w:pos="9356"/>
                    </w:tabs>
                    <w:spacing w:line="216" w:lineRule="auto"/>
                    <w:ind w:leftChars="0" w:right="178" w:rightChars="74"/>
                    <w:jc w:val="both"/>
                    <w:rPr>
                      <w:rFonts w:hint="default" w:ascii="Verdana" w:hAnsi="Verdana" w:cs="Verdana"/>
                      <w:b w:val="0"/>
                      <w:bCs w:val="0"/>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8074" w:type="dxa"/>
                </w:tcPr>
                <w:p>
                  <w:pPr>
                    <w:widowControl w:val="0"/>
                    <w:tabs>
                      <w:tab w:val="left" w:pos="9356"/>
                    </w:tabs>
                    <w:spacing w:line="216" w:lineRule="auto"/>
                    <w:ind w:right="-60" w:rightChars="-25"/>
                    <w:jc w:val="both"/>
                    <w:rPr>
                      <w:rFonts w:hint="default" w:ascii="Verdana" w:hAnsi="Verdana" w:cs="Verdana"/>
                      <w:b w:val="0"/>
                      <w:bCs w:val="0"/>
                      <w:i/>
                      <w:iCs/>
                      <w:sz w:val="18"/>
                      <w:szCs w:val="18"/>
                    </w:rPr>
                  </w:pPr>
                  <w:r>
                    <w:rPr>
                      <w:rFonts w:hint="default" w:ascii="Verdana" w:hAnsi="Verdana" w:cs="Verdana"/>
                      <w:b w:val="0"/>
                      <w:bCs w:val="0"/>
                      <w:sz w:val="18"/>
                      <w:szCs w:val="18"/>
                    </w:rPr>
                    <w:t>A seguito dell’azione di revisione e di monitoraggio dei syllabus del CdS resta</w:t>
                  </w:r>
                  <w:r>
                    <w:rPr>
                      <w:rFonts w:hint="default" w:ascii="Verdana" w:hAnsi="Verdana" w:cs="Verdana"/>
                      <w:b w:val="0"/>
                      <w:bCs w:val="0"/>
                      <w:sz w:val="18"/>
                      <w:szCs w:val="18"/>
                      <w:lang w:val="it-IT"/>
                    </w:rPr>
                    <w:t>no</w:t>
                  </w:r>
                  <w:r>
                    <w:rPr>
                      <w:rFonts w:hint="default" w:ascii="Verdana" w:hAnsi="Verdana" w:cs="Verdana"/>
                      <w:b w:val="0"/>
                      <w:bCs w:val="0"/>
                      <w:sz w:val="18"/>
                      <w:szCs w:val="18"/>
                    </w:rPr>
                    <w:t xml:space="preserve"> ancora da ultimare modific</w:t>
                  </w:r>
                  <w:r>
                    <w:rPr>
                      <w:rFonts w:hint="default" w:ascii="Verdana" w:hAnsi="Verdana" w:cs="Verdana"/>
                      <w:b w:val="0"/>
                      <w:bCs w:val="0"/>
                      <w:sz w:val="18"/>
                      <w:szCs w:val="18"/>
                      <w:lang w:val="it-IT"/>
                    </w:rPr>
                    <w:t>he</w:t>
                  </w:r>
                  <w:r>
                    <w:rPr>
                      <w:rFonts w:hint="default" w:ascii="Verdana" w:hAnsi="Verdana" w:cs="Verdana"/>
                      <w:b w:val="0"/>
                      <w:bCs w:val="0"/>
                      <w:sz w:val="18"/>
                      <w:szCs w:val="18"/>
                    </w:rPr>
                    <w:t xml:space="preserve"> e integrazion</w:t>
                  </w:r>
                  <w:r>
                    <w:rPr>
                      <w:rFonts w:hint="default" w:ascii="Verdana" w:hAnsi="Verdana" w:cs="Verdana"/>
                      <w:b w:val="0"/>
                      <w:bCs w:val="0"/>
                      <w:sz w:val="18"/>
                      <w:szCs w:val="18"/>
                      <w:lang w:val="it-IT"/>
                    </w:rPr>
                    <w:t>i</w:t>
                  </w:r>
                  <w:r>
                    <w:rPr>
                      <w:rFonts w:hint="default" w:ascii="Verdana" w:hAnsi="Verdana" w:cs="Verdana"/>
                      <w:b w:val="0"/>
                      <w:bCs w:val="0"/>
                      <w:sz w:val="18"/>
                      <w:szCs w:val="18"/>
                    </w:rPr>
                    <w:t xml:space="preserve"> </w:t>
                  </w:r>
                  <w:r>
                    <w:rPr>
                      <w:rFonts w:hint="default" w:ascii="Verdana" w:hAnsi="Verdana" w:cs="Verdana"/>
                      <w:b w:val="0"/>
                      <w:bCs w:val="0"/>
                      <w:sz w:val="18"/>
                      <w:szCs w:val="18"/>
                      <w:lang w:val="it-IT"/>
                    </w:rPr>
                    <w:t>a</w:t>
                  </w:r>
                  <w:r>
                    <w:rPr>
                      <w:rFonts w:hint="default" w:ascii="Verdana" w:hAnsi="Verdana" w:cs="Verdana"/>
                      <w:b w:val="0"/>
                      <w:bCs w:val="0"/>
                      <w:sz w:val="18"/>
                      <w:szCs w:val="18"/>
                    </w:rPr>
                    <w:t xml:space="preserve">lle schede </w:t>
                  </w:r>
                  <w:r>
                    <w:rPr>
                      <w:rFonts w:hint="default" w:ascii="Verdana" w:hAnsi="Verdana" w:cs="Verdana"/>
                      <w:b w:val="0"/>
                      <w:bCs w:val="0"/>
                      <w:i w:val="0"/>
                      <w:iCs/>
                      <w:sz w:val="18"/>
                      <w:szCs w:val="18"/>
                      <w:lang w:val="it-IT"/>
                    </w:rPr>
                    <w:t>degli insegnamenti</w:t>
                  </w:r>
                  <w:r>
                    <w:rPr>
                      <w:rFonts w:hint="default" w:ascii="Verdana" w:hAnsi="Verdana" w:cs="Verdana"/>
                      <w:b w:val="0"/>
                      <w:bCs w:val="0"/>
                      <w:sz w:val="18"/>
                      <w:szCs w:val="18"/>
                    </w:rPr>
                    <w:t>.</w:t>
                  </w:r>
                </w:p>
                <w:p>
                  <w:pPr>
                    <w:widowControl w:val="0"/>
                    <w:spacing w:line="192" w:lineRule="auto"/>
                    <w:ind w:right="-60" w:rightChars="-25"/>
                    <w:jc w:val="both"/>
                    <w:rPr>
                      <w:rFonts w:hint="default" w:ascii="Verdana" w:hAnsi="Verdana" w:cs="Verdana"/>
                      <w:b w:val="0"/>
                      <w:bCs w:val="0"/>
                      <w:i/>
                      <w:sz w:val="18"/>
                      <w:szCs w:val="18"/>
                      <w:lang w:val="it-IT"/>
                    </w:rPr>
                  </w:pPr>
                </w:p>
                <w:p>
                  <w:pPr>
                    <w:widowControl w:val="0"/>
                    <w:spacing w:line="192" w:lineRule="auto"/>
                    <w:ind w:right="-60" w:rightChars="-25"/>
                    <w:jc w:val="both"/>
                    <w:rPr>
                      <w:rFonts w:hint="default" w:ascii="Verdana" w:hAnsi="Verdana" w:cs="Verdana"/>
                      <w:b w:val="0"/>
                      <w:bCs w:val="0"/>
                      <w:i/>
                      <w:sz w:val="18"/>
                      <w:szCs w:val="18"/>
                      <w:lang w:val="it-IT"/>
                    </w:rPr>
                  </w:pPr>
                  <w:r>
                    <w:rPr>
                      <w:rFonts w:hint="default" w:ascii="Verdana" w:hAnsi="Verdana" w:cs="Verdana"/>
                      <w:b w:val="0"/>
                      <w:bCs w:val="0"/>
                      <w:i w:val="0"/>
                      <w:iCs/>
                      <w:sz w:val="18"/>
                      <w:szCs w:val="18"/>
                      <w:lang w:val="it-IT"/>
                    </w:rPr>
                    <w:t>Indicatori forniti da ANS/ANVUR nella Scheda di monitoraggio annuale:</w:t>
                  </w:r>
                  <w:r>
                    <w:rPr>
                      <w:rFonts w:hint="default" w:ascii="Verdana" w:hAnsi="Verdana" w:cs="Verdana"/>
                      <w:b w:val="0"/>
                      <w:bCs w:val="0"/>
                      <w:i/>
                      <w:sz w:val="18"/>
                      <w:szCs w:val="18"/>
                      <w:lang w:val="it-IT"/>
                    </w:rPr>
                    <w:t xml:space="preserve"> </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 xml:space="preserve">iC13 </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 xml:space="preserve">Percentuale di CFU conseguiti al I anno su CFU da conseguire** </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iC1</w:t>
                  </w:r>
                  <w:r>
                    <w:rPr>
                      <w:rFonts w:hint="default" w:ascii="Verdana" w:hAnsi="Verdana" w:eastAsia="Times-Roman" w:cs="Verdana"/>
                      <w:color w:val="000000"/>
                      <w:kern w:val="0"/>
                      <w:sz w:val="18"/>
                      <w:szCs w:val="18"/>
                      <w:lang w:val="it-IT" w:eastAsia="zh-CN" w:bidi="ar"/>
                    </w:rPr>
                    <w:t>4</w:t>
                  </w:r>
                  <w:r>
                    <w:rPr>
                      <w:rFonts w:hint="default" w:ascii="Verdana" w:hAnsi="Verdana" w:eastAsia="Times-Roman" w:cs="Verdana"/>
                      <w:color w:val="000000"/>
                      <w:kern w:val="0"/>
                      <w:sz w:val="18"/>
                      <w:szCs w:val="18"/>
                      <w:lang w:val="en-US" w:eastAsia="zh-CN" w:bidi="ar"/>
                    </w:rPr>
                    <w:t xml:space="preserve"> </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 xml:space="preserve">Percentuale di studenti che proseguono nel II anno nello stesso corso di studio** </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iC15</w:t>
                  </w:r>
                  <w:r>
                    <w:rPr>
                      <w:rFonts w:hint="default" w:ascii="Verdana" w:hAnsi="Verdana" w:eastAsia="Times-Roman" w:cs="Verdana"/>
                      <w:color w:val="000000"/>
                      <w:kern w:val="0"/>
                      <w:sz w:val="18"/>
                      <w:szCs w:val="18"/>
                      <w:lang w:val="it-IT" w:eastAsia="zh-CN" w:bidi="ar"/>
                    </w:rPr>
                    <w:t xml:space="preserve"> - </w:t>
                  </w:r>
                  <w:r>
                    <w:rPr>
                      <w:rFonts w:hint="default" w:ascii="Verdana" w:hAnsi="Verdana" w:eastAsia="Times-Roman" w:cs="Verdana"/>
                      <w:color w:val="000000"/>
                      <w:kern w:val="0"/>
                      <w:sz w:val="18"/>
                      <w:szCs w:val="18"/>
                      <w:lang w:val="en-US" w:eastAsia="zh-CN" w:bidi="ar"/>
                    </w:rPr>
                    <w:t xml:space="preserve">Percentuale di studenti che proseguono al II anno nello stesso corso di studio avendo acquisito almeno 20 CFU al I anno** </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iC15BIS</w:t>
                  </w:r>
                  <w:r>
                    <w:rPr>
                      <w:rFonts w:hint="default" w:ascii="Verdana" w:hAnsi="Verdana" w:eastAsia="Times-Roman" w:cs="Verdana"/>
                      <w:color w:val="000000"/>
                      <w:kern w:val="0"/>
                      <w:sz w:val="18"/>
                      <w:szCs w:val="18"/>
                      <w:lang w:val="it-IT" w:eastAsia="zh-CN" w:bidi="ar"/>
                    </w:rPr>
                    <w:t xml:space="preserve"> -</w:t>
                  </w:r>
                  <w:r>
                    <w:rPr>
                      <w:rFonts w:hint="default" w:ascii="Verdana" w:hAnsi="Verdana" w:eastAsia="Times-Roman" w:cs="Verdana"/>
                      <w:color w:val="000000"/>
                      <w:kern w:val="0"/>
                      <w:sz w:val="18"/>
                      <w:szCs w:val="18"/>
                      <w:lang w:val="en-US" w:eastAsia="zh-CN" w:bidi="ar"/>
                    </w:rPr>
                    <w:t xml:space="preserve"> Percentuale di studenti che proseguono al II anno nello stesso corso di studio avendo acquisito almeno 1/3 dei CFU previsti al I anno ** </w:t>
                  </w:r>
                </w:p>
                <w:p>
                  <w:pPr>
                    <w:keepNext w:val="0"/>
                    <w:keepLines w:val="0"/>
                    <w:widowControl/>
                    <w:numPr>
                      <w:ilvl w:val="0"/>
                      <w:numId w:val="10"/>
                    </w:numPr>
                    <w:suppressLineNumbers w:val="0"/>
                    <w:ind w:left="420" w:leftChars="0" w:hanging="420" w:firstLineChars="0"/>
                    <w:jc w:val="both"/>
                    <w:rPr>
                      <w:rFonts w:hint="default" w:ascii="Verdana" w:hAnsi="Verdana" w:cs="Verdana"/>
                      <w:sz w:val="18"/>
                      <w:szCs w:val="18"/>
                    </w:rPr>
                  </w:pPr>
                  <w:r>
                    <w:rPr>
                      <w:rFonts w:hint="default" w:ascii="Verdana" w:hAnsi="Verdana" w:eastAsia="Times-Roman" w:cs="Verdana"/>
                      <w:color w:val="000000"/>
                      <w:kern w:val="0"/>
                      <w:sz w:val="18"/>
                      <w:szCs w:val="18"/>
                      <w:lang w:val="en-US" w:eastAsia="zh-CN" w:bidi="ar"/>
                    </w:rPr>
                    <w:t>iC1</w:t>
                  </w:r>
                  <w:r>
                    <w:rPr>
                      <w:rFonts w:hint="default" w:ascii="Verdana" w:hAnsi="Verdana" w:eastAsia="Times-Roman" w:cs="Verdana"/>
                      <w:color w:val="000000"/>
                      <w:kern w:val="0"/>
                      <w:sz w:val="18"/>
                      <w:szCs w:val="18"/>
                      <w:lang w:val="it-IT" w:eastAsia="zh-CN" w:bidi="ar"/>
                    </w:rPr>
                    <w:t xml:space="preserve">6 - </w:t>
                  </w:r>
                  <w:r>
                    <w:rPr>
                      <w:rFonts w:hint="default" w:ascii="Verdana" w:hAnsi="Verdana" w:eastAsia="Times-Roman" w:cs="Verdana"/>
                      <w:color w:val="000000"/>
                      <w:kern w:val="0"/>
                      <w:sz w:val="18"/>
                      <w:szCs w:val="18"/>
                      <w:lang w:val="en-US" w:eastAsia="zh-CN" w:bidi="ar"/>
                    </w:rPr>
                    <w:t xml:space="preserve">Percentuale di studenti che proseguono al II anno nello stesso corso di studio avendo acquisito almeno 40 CFU al I anno** </w:t>
                  </w:r>
                </w:p>
                <w:p>
                  <w:pPr>
                    <w:keepNext w:val="0"/>
                    <w:keepLines w:val="0"/>
                    <w:widowControl/>
                    <w:numPr>
                      <w:ilvl w:val="0"/>
                      <w:numId w:val="10"/>
                    </w:numPr>
                    <w:suppressLineNumbers w:val="0"/>
                    <w:ind w:left="420" w:leftChars="0" w:hanging="420" w:firstLineChars="0"/>
                    <w:jc w:val="both"/>
                    <w:rPr>
                      <w:rFonts w:hint="default" w:ascii="Verdana" w:hAnsi="Verdana" w:cs="Verdana"/>
                      <w:b w:val="0"/>
                      <w:bCs w:val="0"/>
                      <w:i/>
                      <w:sz w:val="18"/>
                      <w:szCs w:val="18"/>
                      <w:lang w:val="it-IT"/>
                    </w:rPr>
                  </w:pPr>
                  <w:r>
                    <w:rPr>
                      <w:rFonts w:hint="default" w:ascii="Verdana" w:hAnsi="Verdana" w:eastAsia="Times-Roman" w:cs="Verdana"/>
                      <w:color w:val="000000"/>
                      <w:kern w:val="0"/>
                      <w:sz w:val="18"/>
                      <w:szCs w:val="18"/>
                      <w:lang w:val="en-US" w:eastAsia="zh-CN" w:bidi="ar"/>
                    </w:rPr>
                    <w:t>iC16BIS</w:t>
                  </w:r>
                  <w:r>
                    <w:rPr>
                      <w:rFonts w:hint="default" w:ascii="Verdana" w:hAnsi="Verdana" w:eastAsia="Times-Roman" w:cs="Verdana"/>
                      <w:color w:val="000000"/>
                      <w:kern w:val="0"/>
                      <w:sz w:val="18"/>
                      <w:szCs w:val="18"/>
                      <w:lang w:val="it-IT" w:eastAsia="zh-CN" w:bidi="ar"/>
                    </w:rPr>
                    <w:t xml:space="preserve"> - </w:t>
                  </w:r>
                  <w:r>
                    <w:rPr>
                      <w:rFonts w:hint="default" w:ascii="Verdana" w:hAnsi="Verdana" w:eastAsia="Times-Roman" w:cs="Verdana"/>
                      <w:color w:val="000000"/>
                      <w:kern w:val="0"/>
                      <w:sz w:val="18"/>
                      <w:szCs w:val="18"/>
                      <w:lang w:val="en-US" w:eastAsia="zh-CN" w:bidi="ar"/>
                    </w:rPr>
                    <w:t xml:space="preserve"> Percentuale di studenti che proseguono al II anno nello stesso corso di studio avendo acquisito almeno 2/3 dei CFU previsti al I anno ** </w:t>
                  </w:r>
                </w:p>
              </w:tc>
            </w:tr>
          </w:tbl>
          <w:p>
            <w:pPr>
              <w:jc w:val="both"/>
              <w:rPr>
                <w:rFonts w:ascii="Verdana" w:hAnsi="Verdana" w:cstheme="minorHAnsi"/>
                <w:i/>
                <w:sz w:val="20"/>
                <w:szCs w:val="20"/>
                <w:lang w:val="it-IT"/>
              </w:rPr>
            </w:pPr>
          </w:p>
          <w:p>
            <w:pPr>
              <w:jc w:val="both"/>
              <w:rPr>
                <w:rFonts w:ascii="Verdana" w:hAnsi="Verdana" w:cstheme="minorHAnsi"/>
                <w:i/>
                <w:sz w:val="20"/>
                <w:szCs w:val="20"/>
                <w:lang w:val="it-IT"/>
              </w:rPr>
            </w:pPr>
          </w:p>
          <w:tbl>
            <w:tblPr>
              <w:tblStyle w:val="20"/>
              <w:tblW w:w="10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Verdana" w:hAnsi="Verdana" w:cs="Calibri"/>
                      <w:b/>
                      <w:bCs/>
                      <w:sz w:val="20"/>
                      <w:szCs w:val="20"/>
                      <w:lang w:val="it-IT"/>
                    </w:rPr>
                  </w:pPr>
                  <w:r>
                    <w:rPr>
                      <w:rFonts w:ascii="Verdana" w:hAnsi="Verdana" w:cs="Calibri"/>
                      <w:b/>
                      <w:bCs/>
                      <w:sz w:val="20"/>
                      <w:szCs w:val="20"/>
                      <w:lang w:val="it-IT"/>
                    </w:rPr>
                    <w:t>D.CdS.1</w:t>
                  </w:r>
                </w:p>
              </w:tc>
              <w:tc>
                <w:tcPr>
                  <w:tcW w:w="921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ascii="Verdana" w:hAnsi="Verdana" w:cs="Calibri"/>
                      <w:b/>
                      <w:bCs/>
                      <w:sz w:val="20"/>
                      <w:szCs w:val="20"/>
                      <w:lang w:val="it-IT"/>
                    </w:rPr>
                  </w:pPr>
                  <w:r>
                    <w:rPr>
                      <w:rFonts w:ascii="Verdana" w:hAnsi="Verdana" w:cs="Calibri"/>
                      <w:b/>
                      <w:bCs/>
                      <w:sz w:val="20"/>
                      <w:szCs w:val="20"/>
                      <w:lang w:val="it-IT"/>
                    </w:rPr>
                    <w:t>B) ANALISI DELLA SITUAZIONE SULLA BASE DEI DATI E DELLE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0403" w:type="dxa"/>
                  <w:gridSpan w:val="2"/>
                  <w:tcBorders>
                    <w:top w:val="single" w:color="auto" w:sz="4" w:space="0"/>
                    <w:left w:val="nil"/>
                    <w:bottom w:val="nil"/>
                    <w:right w:val="nil"/>
                  </w:tcBorders>
                  <w:shd w:val="clear" w:color="auto" w:fill="F1F1F1" w:themeFill="background1" w:themeFillShade="F2"/>
                </w:tcPr>
                <w:p>
                  <w:pPr>
                    <w:numPr>
                      <w:ilvl w:val="0"/>
                      <w:numId w:val="11"/>
                    </w:numPr>
                    <w:spacing w:line="216" w:lineRule="auto"/>
                    <w:ind w:left="284" w:hanging="284"/>
                    <w:rPr>
                      <w:rFonts w:ascii="Verdana" w:hAnsi="Verdana" w:eastAsia="Calibri" w:cs="Calibri"/>
                      <w:color w:val="0070C0"/>
                      <w:sz w:val="20"/>
                      <w:szCs w:val="20"/>
                      <w:lang w:val="it-IT"/>
                    </w:rPr>
                  </w:pPr>
                </w:p>
              </w:tc>
            </w:tr>
          </w:tbl>
          <w:tbl>
            <w:tblPr>
              <w:tblStyle w:val="3"/>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63"/>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8" w:type="dxa"/>
                  <w:gridSpan w:val="3"/>
                  <w:shd w:val="clear" w:color="auto" w:fill="DBE5F1" w:themeFill="accent1" w:themeFillTint="33"/>
                </w:tcPr>
                <w:p>
                  <w:pPr>
                    <w:rPr>
                      <w:rFonts w:ascii="Verdana" w:hAnsi="Verdana" w:eastAsia="Calibri" w:cs="Calibri"/>
                      <w:b/>
                      <w:color w:val="000000"/>
                      <w:sz w:val="18"/>
                      <w:szCs w:val="18"/>
                      <w:lang w:val="it-IT"/>
                    </w:rPr>
                  </w:pPr>
                  <w:r>
                    <w:rPr>
                      <w:rFonts w:ascii="Verdana" w:hAnsi="Verdana" w:eastAsia="Calibri" w:cs="Calibri"/>
                      <w:b/>
                      <w:color w:val="000000"/>
                      <w:sz w:val="18"/>
                      <w:szCs w:val="18"/>
                      <w:lang w:val="it-IT"/>
                    </w:rPr>
                    <w:t>D.CDS.1.1</w:t>
                  </w:r>
                  <w:r>
                    <w:rPr>
                      <w:rFonts w:ascii="Verdana" w:hAnsi="Verdana" w:eastAsia="Calibri" w:cs="Calibri"/>
                      <w:b/>
                      <w:color w:val="000000"/>
                      <w:sz w:val="18"/>
                      <w:szCs w:val="18"/>
                      <w:lang w:val="it-IT"/>
                    </w:rPr>
                    <w:tab/>
                  </w:r>
                  <w:r>
                    <w:rPr>
                      <w:rFonts w:ascii="Verdana" w:hAnsi="Verdana" w:eastAsia="Calibri" w:cs="Calibri"/>
                      <w:b/>
                      <w:color w:val="000000"/>
                      <w:sz w:val="18"/>
                      <w:szCs w:val="18"/>
                      <w:lang w:val="it-IT"/>
                    </w:rPr>
                    <w:t xml:space="preserve">Progettazione del CdS e consultazione iniziale delle parti interessate </w:t>
                  </w:r>
                </w:p>
                <w:p>
                  <w:pPr>
                    <w:rPr>
                      <w:rFonts w:ascii="Verdana" w:hAnsi="Verdana" w:eastAsia="Calibri" w:cs="Calibri"/>
                      <w:b/>
                      <w:color w:val="000000"/>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color="auto" w:fill="DBE5F1" w:themeFill="accent1" w:themeFillTint="33"/>
                </w:tcPr>
                <w:p>
                  <w:pPr>
                    <w:spacing w:before="120" w:after="120"/>
                    <w:rPr>
                      <w:rFonts w:ascii="Verdana" w:hAnsi="Verdana" w:cstheme="minorHAnsi"/>
                      <w:b/>
                      <w:bCs/>
                      <w:color w:val="808080" w:themeColor="text1" w:themeTint="80"/>
                      <w:sz w:val="16"/>
                      <w:szCs w:val="16"/>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14:textFill>
                        <w14:solidFill>
                          <w14:schemeClr w14:val="tx1">
                            <w14:lumMod w14:val="50000"/>
                            <w14:lumOff w14:val="50000"/>
                          </w14:schemeClr>
                        </w14:solidFill>
                      </w14:textFill>
                    </w:rPr>
                    <w:t>D.CDS.1.1</w:t>
                  </w:r>
                </w:p>
              </w:tc>
              <w:tc>
                <w:tcPr>
                  <w:tcW w:w="1563" w:type="dxa"/>
                  <w:shd w:val="clear" w:color="auto" w:fill="DBE5F1" w:themeFill="accent1" w:themeFillTint="33"/>
                </w:tcPr>
                <w:p>
                  <w:pPr>
                    <w:pStyle w:val="19"/>
                    <w:spacing w:before="0" w:after="0"/>
                    <w:rPr>
                      <w:rFonts w:ascii="Verdana" w:hAnsi="Verdana" w:cstheme="minorHAnsi"/>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Progettazione del CdS e consultazione iniziale delle parti interessate</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7651" w:type="dxa"/>
                  <w:shd w:val="clear" w:color="auto" w:fill="DBE5F1" w:themeFill="accent1" w:themeFillTint="33"/>
                </w:tcPr>
                <w:p>
                  <w:pPr>
                    <w:spacing w:after="6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lang w:val="it-IT"/>
                      <w14:textFill>
                        <w14:solidFill>
                          <w14:schemeClr w14:val="tx1">
                            <w14:lumMod w14:val="50000"/>
                            <w14:lumOff w14:val="50000"/>
                          </w14:schemeClr>
                        </w14:solidFill>
                      </w14:textFill>
                    </w:rPr>
                    <w:t>D.CDS.1.1.1</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compresi i Corsi di Dottorato di Ricerca e le Scuole di Specializzazione) e agli esiti occupazionali dei laureati.</w:t>
                  </w:r>
                </w:p>
                <w:p>
                  <w:pPr>
                    <w:spacing w:after="120"/>
                    <w:ind w:right="172"/>
                    <w:jc w:val="both"/>
                    <w:rPr>
                      <w:rFonts w:ascii="Verdana" w:hAnsi="Verdana" w:cstheme="minorHAnsi"/>
                      <w:b/>
                      <w:bCs/>
                      <w:color w:val="808080" w:themeColor="text1" w:themeTint="80"/>
                      <w:sz w:val="16"/>
                      <w:szCs w:val="16"/>
                      <w:lang w:val="it-IT"/>
                      <w14:textFill>
                        <w14:solidFill>
                          <w14:schemeClr w14:val="tx1">
                            <w14:lumMod w14:val="50000"/>
                            <w14:lumOff w14:val="50000"/>
                          </w14:schemeClr>
                        </w14:solidFill>
                      </w14:textFill>
                    </w:rPr>
                  </w:pPr>
                </w:p>
                <w:p>
                  <w:pPr>
                    <w:spacing w:after="12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lang w:val="it-IT"/>
                      <w14:textFill>
                        <w14:solidFill>
                          <w14:schemeClr w14:val="tx1">
                            <w14:lumMod w14:val="50000"/>
                            <w14:lumOff w14:val="50000"/>
                          </w14:schemeClr>
                        </w14:solidFill>
                      </w14:textFill>
                    </w:rPr>
                    <w:t>D.CDS.1.1.2</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tc>
            </w:tr>
          </w:tbl>
          <w:p>
            <w:pPr>
              <w:widowControl w:val="0"/>
              <w:spacing w:line="192" w:lineRule="auto"/>
              <w:jc w:val="both"/>
              <w:rPr>
                <w:rFonts w:ascii="Verdana" w:hAnsi="Verdana"/>
                <w:b/>
                <w:bCs/>
                <w:i/>
                <w:color w:val="C00000"/>
                <w:sz w:val="20"/>
                <w:szCs w:val="20"/>
                <w:lang w:val="it-IT"/>
              </w:rPr>
            </w:pPr>
          </w:p>
          <w:p>
            <w:pPr>
              <w:widowControl w:val="0"/>
              <w:spacing w:line="192" w:lineRule="auto"/>
              <w:jc w:val="center"/>
              <w:rPr>
                <w:rFonts w:ascii="Verdana" w:hAnsi="Verdana"/>
                <w:b/>
                <w:bCs/>
                <w:i/>
                <w:color w:val="C00000"/>
                <w:sz w:val="20"/>
                <w:szCs w:val="20"/>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shd w:val="clear" w:color="auto" w:fill="D8D8D8" w:themeFill="background1" w:themeFillShade="D9"/>
                <w:lang w:val="it-IT"/>
              </w:rPr>
              <w:t>Fonti documentali</w:t>
            </w:r>
            <w:r>
              <w:rPr>
                <w:rFonts w:hint="default" w:ascii="Verdana" w:hAnsi="Verdana" w:cs="Verdana"/>
                <w:b/>
                <w:sz w:val="18"/>
                <w:szCs w:val="18"/>
                <w:lang w:val="it-IT"/>
              </w:rPr>
              <w:t xml:space="preserve"> (non più di 8 documenti):</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2022</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08" w:leftChars="295" w:right="0" w:firstLine="1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0" w:leftChars="296" w:firstLine="8"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 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anni 2018, 2019, 2020, 2021, 2022, 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anni 2018, 2019, 2020, 2021, 2022, 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Verdana" w:hAnsi="Verdana" w:cs="Verdana"/>
                <w:sz w:val="18"/>
                <w:szCs w:val="18"/>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Schede docente e programma insegnamenti (Pagine web Ateneo/Personale docente, pagine web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eastAsia="SimSun" w:cs="Verdana"/>
                <w:color w:val="000000"/>
                <w:kern w:val="0"/>
                <w:sz w:val="18"/>
                <w:szCs w:val="18"/>
                <w:lang w:val="en-US" w:eastAsia="zh-CN" w:bidi="ar"/>
              </w:rPr>
              <w:t>Scuola, pagine web CdS)</w:t>
            </w:r>
            <w:r>
              <w:rPr>
                <w:rFonts w:hint="default" w:ascii="Verdana" w:hAnsi="Verdana" w:cs="Verdana"/>
                <w:b w:val="0"/>
                <w:bCs w:val="0"/>
                <w:color w:val="auto"/>
                <w:sz w:val="18"/>
                <w:szCs w:val="18"/>
                <w:lang w:val="it-IT"/>
              </w:rPr>
              <w:t>, anni 2018, 2019, 2020, 2021, 2022, 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0"/>
              </w:numPr>
              <w:kinsoku/>
              <w:wordWrap/>
              <w:overflowPunct/>
              <w:topLinePunct w:val="0"/>
              <w:autoSpaceDE/>
              <w:autoSpaceDN/>
              <w:bidi w:val="0"/>
              <w:adjustRightInd/>
              <w:snapToGrid/>
              <w:ind w:leftChars="300"/>
              <w:jc w:val="both"/>
              <w:rPr>
                <w:rFonts w:hint="default" w:ascii="Verdana" w:hAnsi="Verdana" w:cs="Verdana"/>
                <w:sz w:val="18"/>
                <w:szCs w:val="18"/>
                <w:lang w:val="it-IT"/>
              </w:rPr>
            </w:pPr>
            <w:r>
              <w:rPr>
                <w:rFonts w:hint="default" w:ascii="Verdana" w:hAnsi="Verdana" w:cs="Verdana"/>
                <w:sz w:val="18"/>
                <w:szCs w:val="18"/>
                <w:lang w:val="it-IT"/>
              </w:rPr>
              <w:t xml:space="preserve">- Titolo: Verbali del CdS legati alla AQ, </w:t>
            </w:r>
            <w:r>
              <w:rPr>
                <w:rFonts w:hint="default" w:ascii="Verdana" w:hAnsi="Verdana" w:cs="Verdana"/>
                <w:b w:val="0"/>
                <w:bCs w:val="0"/>
                <w:color w:val="auto"/>
                <w:sz w:val="18"/>
                <w:szCs w:val="18"/>
                <w:lang w:val="it-IT"/>
              </w:rPr>
              <w:t xml:space="preserve">anni 2018, 2019, 2020, 2021, 2022, 2023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21 novembre 2018</w:t>
            </w:r>
            <w:r>
              <w:rPr>
                <w:rFonts w:hint="default" w:ascii="Verdana" w:hAnsi="Verdana" w:eastAsia="SimSun" w:cs="Verdana"/>
                <w:sz w:val="18"/>
                <w:szCs w:val="18"/>
                <w:lang w:val="it-IT"/>
              </w:rPr>
              <w:t xml:space="preserve">, </w:t>
            </w:r>
            <w:r>
              <w:rPr>
                <w:rFonts w:hint="default" w:ascii="Verdana" w:hAnsi="Verdana" w:cs="Verdana"/>
                <w:sz w:val="18"/>
                <w:szCs w:val="18"/>
              </w:rPr>
              <w:t>29 novembre 2023</w:t>
            </w:r>
            <w:r>
              <w:rPr>
                <w:rFonts w:hint="default" w:ascii="Verdana" w:hAnsi="Verdana" w:cs="Verdana"/>
                <w:sz w:val="18"/>
                <w:szCs w:val="18"/>
                <w:lang w:val="it-IT"/>
              </w:rPr>
              <w:t xml:space="preserve">, </w:t>
            </w:r>
            <w:r>
              <w:rPr>
                <w:rFonts w:hint="default" w:ascii="Verdana" w:hAnsi="Verdana" w:eastAsia="SimSun" w:cs="Verdana"/>
                <w:sz w:val="18"/>
                <w:szCs w:val="18"/>
              </w:rPr>
              <w:t>24 aprile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9 ottobre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26 novembre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18 novembre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9 giugno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9 giugno 2021</w:t>
            </w:r>
            <w:r>
              <w:rPr>
                <w:rFonts w:hint="default" w:ascii="Verdana" w:hAnsi="Verdana" w:eastAsia="SimSun" w:cs="Verdana"/>
                <w:sz w:val="18"/>
                <w:szCs w:val="18"/>
                <w:lang w:val="it-IT"/>
              </w:rPr>
              <w:t xml:space="preserve">, </w:t>
            </w:r>
            <w:r>
              <w:rPr>
                <w:rFonts w:hint="default" w:ascii="Verdana" w:hAnsi="Verdana" w:eastAsia="Arial" w:cs="Verdana"/>
                <w:b w:val="0"/>
                <w:i w:val="0"/>
                <w:smallCaps w:val="0"/>
                <w:strike w:val="0"/>
                <w:color w:val="000000"/>
                <w:sz w:val="18"/>
                <w:szCs w:val="18"/>
                <w:u w:val="none"/>
                <w:shd w:val="clear" w:fill="auto"/>
                <w:vertAlign w:val="baseline"/>
                <w:rtl w:val="0"/>
              </w:rPr>
              <w:t>6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eastAsia="SimSun" w:cs="Verdana"/>
                <w:sz w:val="18"/>
                <w:szCs w:val="18"/>
                <w:lang w:val="it-IT"/>
              </w:rPr>
              <w:t>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sz w:val="18"/>
                <w:szCs w:val="18"/>
                <w:lang w:val="it-IT"/>
              </w:rPr>
              <w:t>).</w:t>
            </w:r>
          </w:p>
          <w:p>
            <w:pPr>
              <w:keepNext w:val="0"/>
              <w:keepLines w:val="0"/>
              <w:pageBreakBefore w:val="0"/>
              <w:kinsoku/>
              <w:wordWrap/>
              <w:overflowPunct/>
              <w:topLinePunct w:val="0"/>
              <w:autoSpaceDE/>
              <w:autoSpaceDN/>
              <w:bidi w:val="0"/>
              <w:adjustRightInd/>
              <w:snapToGrid/>
              <w:ind w:left="720" w:leftChars="300" w:firstLine="0" w:firstLineChars="0"/>
              <w:jc w:val="both"/>
              <w:rPr>
                <w:rFonts w:hint="default" w:ascii="Verdana" w:hAnsi="Verdana" w:cs="Verdana"/>
                <w:sz w:val="18"/>
                <w:szCs w:val="18"/>
                <w:lang w:val="it-IT"/>
              </w:rPr>
            </w:pPr>
            <w:r>
              <w:rPr>
                <w:rFonts w:hint="default" w:ascii="Verdana" w:hAnsi="Verdana" w:cs="Verdana"/>
                <w:sz w:val="18"/>
                <w:szCs w:val="18"/>
                <w:lang w:val="it-IT"/>
              </w:rPr>
              <w:t>Breve Descrizione: Verbali contenenti discussioni e delibere relative alle attivita AQ del CdS</w:t>
            </w:r>
          </w:p>
          <w:p>
            <w:pPr>
              <w:keepNext w:val="0"/>
              <w:keepLines w:val="0"/>
              <w:pageBreakBefore w:val="0"/>
              <w:kinsoku/>
              <w:wordWrap/>
              <w:overflowPunct/>
              <w:topLinePunct w:val="0"/>
              <w:autoSpaceDE/>
              <w:autoSpaceDN/>
              <w:bidi w:val="0"/>
              <w:adjustRightInd/>
              <w:snapToGrid/>
              <w:ind w:left="720" w:leftChars="300" w:firstLine="0" w:firstLineChars="0"/>
              <w:rPr>
                <w:rFonts w:hint="default" w:ascii="Verdana" w:hAnsi="Verdana" w:cs="Verdana"/>
                <w:sz w:val="18"/>
                <w:szCs w:val="18"/>
                <w:lang w:val="it-IT"/>
              </w:rPr>
            </w:pPr>
            <w:r>
              <w:rPr>
                <w:rFonts w:hint="default" w:ascii="Verdana" w:hAnsi="Verdana" w:cs="Verdana"/>
                <w:sz w:val="18"/>
                <w:szCs w:val="18"/>
                <w:lang w:val="it-IT"/>
              </w:rPr>
              <w:t>con delibere AQ</w:t>
            </w:r>
          </w:p>
          <w:p>
            <w:pPr>
              <w:keepNext w:val="0"/>
              <w:keepLines w:val="0"/>
              <w:pageBreakBefore w:val="0"/>
              <w:kinsoku/>
              <w:wordWrap/>
              <w:overflowPunct/>
              <w:topLinePunct w:val="0"/>
              <w:autoSpaceDE/>
              <w:autoSpaceDN/>
              <w:bidi w:val="0"/>
              <w:adjustRightInd/>
              <w:snapToGrid/>
              <w:ind w:left="720" w:leftChars="300" w:firstLine="0" w:firstLineChars="0"/>
              <w:rPr>
                <w:rFonts w:hint="default" w:ascii="Verdana" w:hAnsi="Verdana" w:cs="Verdana"/>
                <w:sz w:val="18"/>
                <w:szCs w:val="18"/>
                <w:lang w:val="it-IT"/>
              </w:rPr>
            </w:pPr>
            <w:r>
              <w:rPr>
                <w:rFonts w:hint="default" w:ascii="Verdana" w:hAnsi="Verdana" w:cs="Verdana"/>
                <w:sz w:val="18"/>
                <w:szCs w:val="18"/>
                <w:lang w:val="it-IT"/>
              </w:rPr>
              <w:t>Upload / Link del documento: https://www.dirigenza-inclusione.unifi.it/vp-139-verbali-del-consiglio-cds.html</w:t>
            </w:r>
          </w:p>
          <w:p>
            <w:pPr>
              <w:jc w:val="both"/>
              <w:rPr>
                <w:rFonts w:ascii="Verdana" w:hAnsi="Verdana" w:cstheme="minorHAnsi"/>
                <w:b/>
                <w:bCs/>
                <w:i/>
                <w:sz w:val="18"/>
                <w:szCs w:val="18"/>
                <w:shd w:val="clear" w:color="auto" w:fill="D8D8D8" w:themeFill="background1" w:themeFillShade="D9"/>
                <w:lang w:val="it-IT"/>
              </w:rPr>
            </w:pPr>
          </w:p>
          <w:p>
            <w:pPr>
              <w:jc w:val="both"/>
              <w:rPr>
                <w:rFonts w:ascii="Verdana" w:hAnsi="Verdana" w:cstheme="minorHAnsi"/>
                <w:b/>
                <w:bCs/>
                <w:i/>
                <w:sz w:val="18"/>
                <w:szCs w:val="18"/>
                <w:shd w:val="clear" w:color="auto" w:fill="D8D8D8" w:themeFill="background1" w:themeFillShade="D9"/>
                <w:lang w:val="it-IT"/>
              </w:rPr>
            </w:pPr>
          </w:p>
          <w:p>
            <w:pPr>
              <w:jc w:val="both"/>
              <w:rPr>
                <w:rFonts w:ascii="Verdana" w:hAnsi="Verdana" w:cstheme="minorHAnsi"/>
                <w:b/>
                <w:bCs/>
                <w:i/>
                <w:sz w:val="18"/>
                <w:szCs w:val="18"/>
                <w:lang w:val="it-IT"/>
              </w:rPr>
            </w:pPr>
            <w:r>
              <w:rPr>
                <w:rFonts w:ascii="Verdana" w:hAnsi="Verdana" w:cstheme="minorHAnsi"/>
                <w:b/>
                <w:bCs/>
                <w:i/>
                <w:sz w:val="18"/>
                <w:szCs w:val="18"/>
                <w:shd w:val="clear" w:color="auto" w:fill="D8D8D8" w:themeFill="background1" w:themeFillShade="D9"/>
                <w:lang w:val="it-IT"/>
              </w:rPr>
              <w:t xml:space="preserve">Autovalutazione </w:t>
            </w:r>
            <w:r>
              <w:rPr>
                <w:rFonts w:ascii="Verdana" w:hAnsi="Verdana" w:cstheme="minorHAnsi"/>
                <w:b/>
                <w:bCs/>
                <w:i/>
                <w:sz w:val="18"/>
                <w:szCs w:val="18"/>
                <w:lang w:val="it-IT"/>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hint="default" w:ascii="Verdana" w:hAnsi="Verdana" w:cs="Verdana"/>
                <w:b w:val="0"/>
                <w:bCs w:val="0"/>
                <w:i w:val="0"/>
                <w:iCs/>
                <w:color w:val="auto"/>
                <w:sz w:val="18"/>
                <w:szCs w:val="18"/>
                <w:lang w:val="it-IT"/>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hint="default" w:ascii="Verdana" w:hAnsi="Verdana" w:eastAsia="Calibri" w:cs="Verdana"/>
                <w:b w:val="0"/>
                <w:bCs w:val="0"/>
                <w:i w:val="0"/>
                <w:iCs/>
                <w:color w:val="auto"/>
                <w:sz w:val="18"/>
                <w:szCs w:val="18"/>
                <w:lang w:val="it-IT"/>
              </w:rPr>
            </w:pPr>
            <w:r>
              <w:rPr>
                <w:rFonts w:hint="default" w:ascii="Verdana" w:hAnsi="Verdana" w:cs="Verdana"/>
                <w:b w:val="0"/>
                <w:bCs w:val="0"/>
                <w:i w:val="0"/>
                <w:iCs/>
                <w:color w:val="auto"/>
                <w:sz w:val="18"/>
                <w:szCs w:val="18"/>
                <w:lang w:val="it-IT"/>
              </w:rPr>
              <w:t>Le premesse culturali, professionali e scientifiche che stanno alla base del CdS sono ancora valide, nonostante i cambi di ordinamento che lo stesso ha subito nel corso degli anni e anche rispetto al precedente RRC. Visti i cambiamenti che i profili e le professioni dell’educazione hanno avuto a seguito della Legge del 2017 (richiamata in precedenza), il CdS ha inteso attualizzare l’offerta formativa del percorso di studi riferito alla figura del “pedagogista”, sia sul fronte delle competenze gestionali e di coordinamento che su quelle psico-pedagogiche e storico-sociologiche. Per fare questo fondamentale è stato il rapporto con le parti interessate, individuate dal CdS coerentemente con il contesto di riferimento sia nazionale che locale da impiegare sia all’interno del Gruppo di Riresame che nella composizione di un nuovo Comitato di Indirizzo. L’individuazione delle parti sociali da coinvolgere nel Gruppo di Riesame è cambiata a partire dal 2022, sia per la quiescienza di alcuni professionisti sia per le esigenze di rafforzare i rapporti con ulteriori partner impegnati nel modo dell’istruzione, dell’educazione e della formazione, ambiti all’interno dei quali il pedagogista esprime la propria specificità professionale. L’interazione con le parti sociali è stata intensa e regolare, esse sono state regolarmente consultate, sia direttamente in apposite riunione sia indirettamente mediante studi di settore (MIUR, MIM, Istat, Regione Toscana, Associazionismo), per la progettazione e revisione del percorso formativo, la riorganizzazione degli insegnamenti e dell’intera offerta formativa, l’autovalutazione degli interventi posti in essere durante gli incontri del Gruppo di Riesame. Nello specifico i</w:t>
            </w:r>
            <w:r>
              <w:rPr>
                <w:rFonts w:hint="default" w:ascii="Verdana" w:hAnsi="Verdana" w:eastAsia="Calibri" w:cs="Verdana"/>
                <w:b w:val="0"/>
                <w:bCs w:val="0"/>
                <w:i w:val="0"/>
                <w:iCs/>
                <w:color w:val="auto"/>
                <w:sz w:val="18"/>
                <w:szCs w:val="18"/>
              </w:rPr>
              <w:t>l CdS ha mantenuto consultazion</w:t>
            </w:r>
            <w:r>
              <w:rPr>
                <w:rFonts w:hint="default" w:ascii="Verdana" w:hAnsi="Verdana" w:eastAsia="Calibri" w:cs="Verdana"/>
                <w:b w:val="0"/>
                <w:bCs w:val="0"/>
                <w:i w:val="0"/>
                <w:iCs/>
                <w:color w:val="auto"/>
                <w:sz w:val="18"/>
                <w:szCs w:val="18"/>
                <w:lang w:val="it-IT"/>
              </w:rPr>
              <w:t>i</w:t>
            </w:r>
            <w:r>
              <w:rPr>
                <w:rFonts w:hint="default" w:ascii="Verdana" w:hAnsi="Verdana" w:eastAsia="Calibri" w:cs="Verdana"/>
                <w:b w:val="0"/>
                <w:bCs w:val="0"/>
                <w:i w:val="0"/>
                <w:iCs/>
                <w:color w:val="auto"/>
                <w:sz w:val="18"/>
                <w:szCs w:val="18"/>
              </w:rPr>
              <w:t xml:space="preserve"> informal</w:t>
            </w:r>
            <w:r>
              <w:rPr>
                <w:rFonts w:hint="default" w:ascii="Verdana" w:hAnsi="Verdana" w:eastAsia="Calibri" w:cs="Verdana"/>
                <w:b w:val="0"/>
                <w:bCs w:val="0"/>
                <w:i w:val="0"/>
                <w:iCs/>
                <w:color w:val="auto"/>
                <w:sz w:val="18"/>
                <w:szCs w:val="18"/>
                <w:lang w:val="it-IT"/>
              </w:rPr>
              <w:t>i</w:t>
            </w:r>
            <w:r>
              <w:rPr>
                <w:rFonts w:hint="default" w:ascii="Verdana" w:hAnsi="Verdana" w:eastAsia="Calibri" w:cs="Verdana"/>
                <w:b w:val="0"/>
                <w:bCs w:val="0"/>
                <w:i w:val="0"/>
                <w:iCs/>
                <w:color w:val="auto"/>
                <w:sz w:val="18"/>
                <w:szCs w:val="18"/>
              </w:rPr>
              <w:t xml:space="preserve"> con ANPE (Associazione Nazionale Pedagogisti)</w:t>
            </w:r>
            <w:r>
              <w:rPr>
                <w:rFonts w:hint="default" w:ascii="Verdana" w:hAnsi="Verdana" w:eastAsia="Calibri" w:cs="Verdana"/>
                <w:b w:val="0"/>
                <w:bCs w:val="0"/>
                <w:i w:val="0"/>
                <w:iCs/>
                <w:color w:val="auto"/>
                <w:sz w:val="18"/>
                <w:szCs w:val="18"/>
                <w:lang w:val="it-IT"/>
              </w:rPr>
              <w:t>,</w:t>
            </w:r>
            <w:r>
              <w:rPr>
                <w:rFonts w:hint="default" w:ascii="Verdana" w:hAnsi="Verdana" w:eastAsia="Calibri" w:cs="Verdana"/>
                <w:b w:val="0"/>
                <w:bCs w:val="0"/>
                <w:i w:val="0"/>
                <w:iCs/>
                <w:color w:val="auto"/>
                <w:sz w:val="18"/>
                <w:szCs w:val="18"/>
              </w:rPr>
              <w:t xml:space="preserve"> avviat</w:t>
            </w:r>
            <w:r>
              <w:rPr>
                <w:rFonts w:hint="default" w:ascii="Verdana" w:hAnsi="Verdana" w:eastAsia="Calibri" w:cs="Verdana"/>
                <w:b w:val="0"/>
                <w:bCs w:val="0"/>
                <w:i w:val="0"/>
                <w:iCs/>
                <w:color w:val="auto"/>
                <w:sz w:val="18"/>
                <w:szCs w:val="18"/>
                <w:lang w:val="it-IT"/>
              </w:rPr>
              <w:t>e</w:t>
            </w:r>
            <w:r>
              <w:rPr>
                <w:rFonts w:hint="default" w:ascii="Verdana" w:hAnsi="Verdana" w:eastAsia="Calibri" w:cs="Verdana"/>
                <w:b w:val="0"/>
                <w:bCs w:val="0"/>
                <w:i w:val="0"/>
                <w:iCs/>
                <w:color w:val="auto"/>
                <w:sz w:val="18"/>
                <w:szCs w:val="18"/>
              </w:rPr>
              <w:t xml:space="preserve"> </w:t>
            </w:r>
            <w:r>
              <w:rPr>
                <w:rFonts w:hint="default" w:ascii="Verdana" w:hAnsi="Verdana" w:eastAsia="Calibri" w:cs="Verdana"/>
                <w:b w:val="0"/>
                <w:bCs w:val="0"/>
                <w:i w:val="0"/>
                <w:iCs/>
                <w:color w:val="auto"/>
                <w:sz w:val="18"/>
                <w:szCs w:val="18"/>
                <w:lang w:val="it-IT"/>
              </w:rPr>
              <w:t xml:space="preserve">già nel 2018, </w:t>
            </w:r>
            <w:r>
              <w:rPr>
                <w:rFonts w:hint="default" w:ascii="Verdana" w:hAnsi="Verdana" w:eastAsia="Calibri" w:cs="Verdana"/>
                <w:b w:val="0"/>
                <w:bCs w:val="0"/>
                <w:i w:val="0"/>
                <w:iCs/>
                <w:color w:val="auto"/>
                <w:sz w:val="18"/>
                <w:szCs w:val="18"/>
              </w:rPr>
              <w:t xml:space="preserve">per attuare una collaborazione ai fini dell'effettuazione da parte degli studenti di tirocini mirati e di una corrispondenza del profilo in uscita del corso con le competenze effettivamente richieste in ambito lavorativo per la professione di pedagogista sul campo, </w:t>
            </w:r>
            <w:r>
              <w:rPr>
                <w:rFonts w:hint="default" w:ascii="Verdana" w:hAnsi="Verdana" w:eastAsia="Calibri" w:cs="Verdana"/>
                <w:b w:val="0"/>
                <w:bCs w:val="0"/>
                <w:i w:val="0"/>
                <w:iCs/>
                <w:color w:val="auto"/>
                <w:sz w:val="18"/>
                <w:szCs w:val="18"/>
                <w:lang w:val="it-IT"/>
              </w:rPr>
              <w:t>n</w:t>
            </w:r>
            <w:r>
              <w:rPr>
                <w:rFonts w:hint="default" w:ascii="Verdana" w:hAnsi="Verdana" w:eastAsia="Calibri" w:cs="Verdana"/>
                <w:b w:val="0"/>
                <w:bCs w:val="0"/>
                <w:i w:val="0"/>
                <w:iCs/>
                <w:color w:val="auto"/>
                <w:sz w:val="18"/>
                <w:szCs w:val="18"/>
              </w:rPr>
              <w:t>ell'extrascuola, in enti ed associazioni che si occupano d</w:t>
            </w:r>
            <w:r>
              <w:rPr>
                <w:rFonts w:hint="default" w:ascii="Verdana" w:hAnsi="Verdana" w:eastAsia="Calibri" w:cs="Verdana"/>
                <w:b w:val="0"/>
                <w:bCs w:val="0"/>
                <w:i w:val="0"/>
                <w:iCs/>
                <w:color w:val="auto"/>
                <w:sz w:val="18"/>
                <w:szCs w:val="18"/>
                <w:lang w:val="it-IT"/>
              </w:rPr>
              <w:t>i</w:t>
            </w:r>
            <w:r>
              <w:rPr>
                <w:rFonts w:hint="default" w:ascii="Verdana" w:hAnsi="Verdana" w:eastAsia="Calibri" w:cs="Verdana"/>
                <w:b w:val="0"/>
                <w:bCs w:val="0"/>
                <w:i w:val="0"/>
                <w:iCs/>
                <w:color w:val="auto"/>
                <w:sz w:val="18"/>
                <w:szCs w:val="18"/>
              </w:rPr>
              <w:t xml:space="preserve"> marginalità,</w:t>
            </w:r>
            <w:r>
              <w:rPr>
                <w:rFonts w:hint="default" w:ascii="Verdana" w:hAnsi="Verdana" w:eastAsia="Calibri" w:cs="Verdana"/>
                <w:b w:val="0"/>
                <w:bCs w:val="0"/>
                <w:i w:val="0"/>
                <w:iCs/>
                <w:color w:val="auto"/>
                <w:sz w:val="18"/>
                <w:szCs w:val="18"/>
                <w:lang w:val="it-IT"/>
              </w:rPr>
              <w:t xml:space="preserve"> </w:t>
            </w:r>
            <w:r>
              <w:rPr>
                <w:rFonts w:hint="default" w:ascii="Verdana" w:hAnsi="Verdana" w:eastAsia="Calibri" w:cs="Verdana"/>
                <w:b w:val="0"/>
                <w:bCs w:val="0"/>
                <w:i w:val="0"/>
                <w:iCs/>
                <w:color w:val="auto"/>
                <w:sz w:val="18"/>
                <w:szCs w:val="18"/>
              </w:rPr>
              <w:t xml:space="preserve">disagio e disabilità. L'intendimento è stato quello di proseguire su questa linea e di ampliare la collaborazione ad altre associazioni </w:t>
            </w:r>
            <w:r>
              <w:rPr>
                <w:rFonts w:hint="default" w:ascii="Verdana" w:hAnsi="Verdana" w:eastAsia="Calibri" w:cs="Verdana"/>
                <w:b w:val="0"/>
                <w:bCs w:val="0"/>
                <w:i w:val="0"/>
                <w:iCs/>
                <w:color w:val="auto"/>
                <w:sz w:val="18"/>
                <w:szCs w:val="18"/>
                <w:lang w:val="it-IT"/>
              </w:rPr>
              <w:t>nel periodo</w:t>
            </w:r>
            <w:r>
              <w:rPr>
                <w:rFonts w:hint="default" w:ascii="Verdana" w:hAnsi="Verdana" w:eastAsia="Calibri" w:cs="Verdana"/>
                <w:b w:val="0"/>
                <w:bCs w:val="0"/>
                <w:i w:val="0"/>
                <w:iCs/>
                <w:color w:val="auto"/>
                <w:sz w:val="18"/>
                <w:szCs w:val="18"/>
              </w:rPr>
              <w:t xml:space="preserve"> 2020</w:t>
            </w:r>
            <w:r>
              <w:rPr>
                <w:rFonts w:hint="default" w:ascii="Verdana" w:hAnsi="Verdana" w:eastAsia="Calibri" w:cs="Verdana"/>
                <w:b w:val="0"/>
                <w:bCs w:val="0"/>
                <w:i w:val="0"/>
                <w:iCs/>
                <w:color w:val="auto"/>
                <w:sz w:val="18"/>
                <w:szCs w:val="18"/>
                <w:lang w:val="it-IT"/>
              </w:rPr>
              <w:t>-2022</w:t>
            </w:r>
            <w:r>
              <w:rPr>
                <w:rFonts w:hint="default" w:ascii="Verdana" w:hAnsi="Verdana" w:eastAsia="Calibri" w:cs="Verdana"/>
                <w:b w:val="0"/>
                <w:bCs w:val="0"/>
                <w:i w:val="0"/>
                <w:iCs/>
                <w:color w:val="auto"/>
                <w:sz w:val="18"/>
                <w:szCs w:val="18"/>
              </w:rPr>
              <w:t xml:space="preserve">. Per questo nel febbraio 2020 </w:t>
            </w:r>
            <w:r>
              <w:rPr>
                <w:rFonts w:hint="default" w:ascii="Verdana" w:hAnsi="Verdana" w:eastAsia="Calibri" w:cs="Verdana"/>
                <w:b w:val="0"/>
                <w:bCs w:val="0"/>
                <w:i w:val="0"/>
                <w:iCs/>
                <w:color w:val="auto"/>
                <w:sz w:val="18"/>
                <w:szCs w:val="18"/>
                <w:lang w:val="it-IT"/>
              </w:rPr>
              <w:t>è</w:t>
            </w:r>
            <w:r>
              <w:rPr>
                <w:rFonts w:hint="default" w:ascii="Verdana" w:hAnsi="Verdana" w:eastAsia="Calibri" w:cs="Verdana"/>
                <w:b w:val="0"/>
                <w:bCs w:val="0"/>
                <w:i w:val="0"/>
                <w:iCs/>
                <w:color w:val="auto"/>
                <w:sz w:val="18"/>
                <w:szCs w:val="18"/>
              </w:rPr>
              <w:t xml:space="preserve"> stata avviata una ulteriore consultazione con il referente </w:t>
            </w:r>
            <w:r>
              <w:rPr>
                <w:rFonts w:hint="default" w:ascii="Verdana" w:hAnsi="Verdana" w:eastAsia="Calibri" w:cs="Verdana"/>
                <w:b w:val="0"/>
                <w:bCs w:val="0"/>
                <w:i w:val="0"/>
                <w:iCs/>
                <w:color w:val="auto"/>
                <w:sz w:val="18"/>
                <w:szCs w:val="18"/>
                <w:lang w:val="it-IT"/>
              </w:rPr>
              <w:t xml:space="preserve">per </w:t>
            </w:r>
            <w:r>
              <w:rPr>
                <w:rFonts w:hint="default" w:ascii="Verdana" w:hAnsi="Verdana" w:eastAsia="Calibri" w:cs="Verdana"/>
                <w:b w:val="0"/>
                <w:bCs w:val="0"/>
                <w:i w:val="0"/>
                <w:iCs/>
                <w:color w:val="auto"/>
                <w:sz w:val="18"/>
                <w:szCs w:val="18"/>
              </w:rPr>
              <w:t xml:space="preserve">la Toscana </w:t>
            </w:r>
            <w:r>
              <w:rPr>
                <w:rFonts w:hint="default" w:ascii="Verdana" w:hAnsi="Verdana" w:eastAsia="Calibri" w:cs="Verdana"/>
                <w:b w:val="0"/>
                <w:bCs w:val="0"/>
                <w:i w:val="0"/>
                <w:iCs/>
                <w:color w:val="auto"/>
                <w:sz w:val="18"/>
                <w:szCs w:val="18"/>
                <w:lang w:val="it-IT"/>
              </w:rPr>
              <w:t>di</w:t>
            </w:r>
            <w:r>
              <w:rPr>
                <w:rFonts w:hint="default" w:ascii="Verdana" w:hAnsi="Verdana" w:eastAsia="Calibri" w:cs="Verdana"/>
                <w:b w:val="0"/>
                <w:bCs w:val="0"/>
                <w:i w:val="0"/>
                <w:iCs/>
                <w:color w:val="auto"/>
                <w:sz w:val="18"/>
                <w:szCs w:val="18"/>
              </w:rPr>
              <w:t xml:space="preserve"> APEI (Associazione Pedagogisti e Educatori Italiani). Lo scoppio dell’emergenza sanitaria legata alla pandemia </w:t>
            </w:r>
            <w:r>
              <w:rPr>
                <w:rFonts w:hint="default" w:ascii="Verdana" w:hAnsi="Verdana" w:eastAsia="Calibri" w:cs="Verdana"/>
                <w:b w:val="0"/>
                <w:bCs w:val="0"/>
                <w:i w:val="0"/>
                <w:iCs/>
                <w:color w:val="auto"/>
                <w:sz w:val="18"/>
                <w:szCs w:val="18"/>
                <w:lang w:val="it-IT"/>
              </w:rPr>
              <w:t>da C</w:t>
            </w:r>
            <w:r>
              <w:rPr>
                <w:rFonts w:hint="default" w:ascii="Verdana" w:hAnsi="Verdana" w:eastAsia="Calibri" w:cs="Verdana"/>
                <w:b w:val="0"/>
                <w:bCs w:val="0"/>
                <w:i w:val="0"/>
                <w:iCs/>
                <w:color w:val="auto"/>
                <w:sz w:val="18"/>
                <w:szCs w:val="18"/>
              </w:rPr>
              <w:t>ovid-19</w:t>
            </w:r>
            <w:r>
              <w:rPr>
                <w:rFonts w:hint="default" w:ascii="Verdana" w:hAnsi="Verdana" w:eastAsia="Calibri" w:cs="Verdana"/>
                <w:b w:val="0"/>
                <w:bCs w:val="0"/>
                <w:i w:val="0"/>
                <w:iCs/>
                <w:color w:val="auto"/>
                <w:sz w:val="18"/>
                <w:szCs w:val="18"/>
                <w:lang w:val="it-IT"/>
              </w:rPr>
              <w:t>,</w:t>
            </w:r>
            <w:r>
              <w:rPr>
                <w:rFonts w:hint="default" w:ascii="Verdana" w:hAnsi="Verdana" w:eastAsia="Calibri" w:cs="Verdana"/>
                <w:b w:val="0"/>
                <w:bCs w:val="0"/>
                <w:i w:val="0"/>
                <w:iCs/>
                <w:color w:val="auto"/>
                <w:sz w:val="18"/>
                <w:szCs w:val="18"/>
              </w:rPr>
              <w:t xml:space="preserve"> dal marzo 2020 e il suo perdurare per tutto il 2021</w:t>
            </w:r>
            <w:r>
              <w:rPr>
                <w:rFonts w:hint="default" w:ascii="Verdana" w:hAnsi="Verdana" w:eastAsia="Calibri" w:cs="Verdana"/>
                <w:b w:val="0"/>
                <w:bCs w:val="0"/>
                <w:i w:val="0"/>
                <w:iCs/>
                <w:color w:val="auto"/>
                <w:sz w:val="18"/>
                <w:szCs w:val="18"/>
                <w:lang w:val="it-IT"/>
              </w:rPr>
              <w:t>,</w:t>
            </w:r>
            <w:r>
              <w:rPr>
                <w:rFonts w:hint="default" w:ascii="Verdana" w:hAnsi="Verdana" w:eastAsia="Calibri" w:cs="Verdana"/>
                <w:b w:val="0"/>
                <w:bCs w:val="0"/>
                <w:i w:val="0"/>
                <w:iCs/>
                <w:color w:val="auto"/>
                <w:sz w:val="18"/>
                <w:szCs w:val="18"/>
              </w:rPr>
              <w:t xml:space="preserve"> ha reso oltremodo difficoltoso perseguire tale obiettivo che pertanto il CdS si è riproposto per l’anno 202</w:t>
            </w:r>
            <w:r>
              <w:rPr>
                <w:rFonts w:hint="default" w:ascii="Verdana" w:hAnsi="Verdana" w:eastAsia="Calibri" w:cs="Verdana"/>
                <w:b w:val="0"/>
                <w:bCs w:val="0"/>
                <w:i w:val="0"/>
                <w:iCs/>
                <w:color w:val="auto"/>
                <w:sz w:val="18"/>
                <w:szCs w:val="18"/>
                <w:lang w:val="it-IT"/>
              </w:rPr>
              <w:t>2-2023</w:t>
            </w:r>
            <w:r>
              <w:rPr>
                <w:rFonts w:hint="default" w:ascii="Verdana" w:hAnsi="Verdana" w:eastAsia="Calibri" w:cs="Verdana"/>
                <w:b w:val="0"/>
                <w:bCs w:val="0"/>
                <w:i w:val="0"/>
                <w:iCs/>
                <w:color w:val="auto"/>
                <w:sz w:val="18"/>
                <w:szCs w:val="18"/>
              </w:rPr>
              <w:t xml:space="preserve">, auspicando una evoluzione positiva della situazione sanitaria che consenta il ritorno alla normalità. </w:t>
            </w:r>
            <w:r>
              <w:rPr>
                <w:rFonts w:hint="default" w:ascii="Verdana" w:hAnsi="Verdana" w:eastAsia="Calibri" w:cs="Verdana"/>
                <w:b w:val="0"/>
                <w:bCs w:val="0"/>
                <w:i w:val="0"/>
                <w:iCs/>
                <w:color w:val="auto"/>
                <w:sz w:val="18"/>
                <w:szCs w:val="18"/>
                <w:lang w:val="it-IT"/>
              </w:rPr>
              <w:t>D</w:t>
            </w:r>
            <w:r>
              <w:rPr>
                <w:rFonts w:hint="default" w:ascii="Verdana" w:hAnsi="Verdana" w:eastAsia="Calibri" w:cs="Verdana"/>
                <w:b w:val="0"/>
                <w:bCs w:val="0"/>
                <w:i w:val="0"/>
                <w:iCs/>
                <w:color w:val="auto"/>
                <w:sz w:val="18"/>
                <w:szCs w:val="18"/>
              </w:rPr>
              <w:t>agli esiti delle consultazioni informali che il CdS ha avuto nel corso degli anni con il mondo della produzione, dei servizi e delle professioni emerge c</w:t>
            </w:r>
            <w:r>
              <w:rPr>
                <w:rFonts w:hint="default" w:ascii="Verdana" w:hAnsi="Verdana" w:eastAsia="Calibri" w:cs="Verdana"/>
                <w:b w:val="0"/>
                <w:bCs w:val="0"/>
                <w:i w:val="0"/>
                <w:iCs/>
                <w:color w:val="auto"/>
                <w:sz w:val="18"/>
                <w:szCs w:val="18"/>
                <w:lang w:val="it-IT"/>
              </w:rPr>
              <w:t>om</w:t>
            </w:r>
            <w:r>
              <w:rPr>
                <w:rFonts w:hint="default" w:ascii="Verdana" w:hAnsi="Verdana" w:eastAsia="Calibri" w:cs="Verdana"/>
                <w:b w:val="0"/>
                <w:bCs w:val="0"/>
                <w:i w:val="0"/>
                <w:iCs/>
                <w:color w:val="auto"/>
                <w:sz w:val="18"/>
                <w:szCs w:val="18"/>
              </w:rPr>
              <w:t>e gli obiettivi formativi s</w:t>
            </w:r>
            <w:r>
              <w:rPr>
                <w:rFonts w:hint="default" w:ascii="Verdana" w:hAnsi="Verdana" w:eastAsia="Calibri" w:cs="Verdana"/>
                <w:b w:val="0"/>
                <w:bCs w:val="0"/>
                <w:i w:val="0"/>
                <w:iCs/>
                <w:color w:val="auto"/>
                <w:sz w:val="18"/>
                <w:szCs w:val="18"/>
                <w:lang w:val="it-IT"/>
              </w:rPr>
              <w:t>ia</w:t>
            </w:r>
            <w:r>
              <w:rPr>
                <w:rFonts w:hint="default" w:ascii="Verdana" w:hAnsi="Verdana" w:eastAsia="Calibri" w:cs="Verdana"/>
                <w:b w:val="0"/>
                <w:bCs w:val="0"/>
                <w:i w:val="0"/>
                <w:iCs/>
                <w:color w:val="auto"/>
                <w:sz w:val="18"/>
                <w:szCs w:val="18"/>
              </w:rPr>
              <w:t>no coerenti con la domanda di formazione. I riscontri positivi sull’inserimento degli studenti nei contesti lavorativi durante lo svolgimento dei tirocini curricolari confermano tale coerenza. Il corso ha comunque potuto mantenere anche nel difficile biennio 2020-2021 uno stretto rapporto con la consulta nazionale dei corsi di laurea pedagogici, CONCLEP</w:t>
            </w:r>
            <w:r>
              <w:rPr>
                <w:rFonts w:hint="default" w:ascii="Verdana" w:hAnsi="Verdana" w:eastAsia="Calibri" w:cs="Verdana"/>
                <w:b w:val="0"/>
                <w:bCs w:val="0"/>
                <w:i w:val="0"/>
                <w:iCs/>
                <w:color w:val="auto"/>
                <w:sz w:val="18"/>
                <w:szCs w:val="18"/>
                <w:lang w:val="it-IT"/>
              </w:rPr>
              <w:t>, che continua tuttora</w:t>
            </w:r>
            <w:r>
              <w:rPr>
                <w:rFonts w:hint="default" w:ascii="Verdana" w:hAnsi="Verdana" w:eastAsia="Calibri" w:cs="Verdana"/>
                <w:b w:val="0"/>
                <w:bCs w:val="0"/>
                <w:i w:val="0"/>
                <w:iCs/>
                <w:color w:val="auto"/>
                <w:sz w:val="18"/>
                <w:szCs w:val="18"/>
              </w:rPr>
              <w:t xml:space="preserve">. </w:t>
            </w:r>
            <w:r>
              <w:rPr>
                <w:rFonts w:hint="default" w:ascii="Verdana" w:hAnsi="Verdana" w:eastAsia="Calibri" w:cs="Verdana"/>
                <w:b w:val="0"/>
                <w:bCs w:val="0"/>
                <w:i w:val="0"/>
                <w:iCs/>
                <w:color w:val="auto"/>
                <w:sz w:val="18"/>
                <w:szCs w:val="18"/>
                <w:lang w:val="it-IT"/>
              </w:rPr>
              <w:t>A partire dal 2022 sono stati intensificati i contatti anche con il modo scolastico, mediante la firma di ulteriori convenzioni con le scuole per le attività di tirocinio e l’allargamento del Gruppo di Riesame a dirigenti scolastici del I e II ciclo di istruzione.</w:t>
            </w:r>
          </w:p>
          <w:p>
            <w:pPr>
              <w:pStyle w:val="32"/>
              <w:jc w:val="both"/>
              <w:rPr>
                <w:rFonts w:hint="default" w:ascii="Verdana" w:hAnsi="Verdana" w:eastAsia="Calibri" w:cs="Verdana"/>
                <w:i w:val="0"/>
                <w:iCs/>
                <w:color w:val="auto"/>
                <w:sz w:val="16"/>
                <w:szCs w:val="16"/>
                <w:lang w:val="it-IT"/>
              </w:rPr>
            </w:pPr>
            <w:r>
              <w:rPr>
                <w:rFonts w:hint="default" w:ascii="Verdana" w:hAnsi="Verdana" w:cs="Verdana"/>
                <w:b w:val="0"/>
                <w:bCs w:val="0"/>
                <w:color w:val="auto"/>
                <w:sz w:val="18"/>
                <w:szCs w:val="18"/>
                <w:lang w:val="it-IT"/>
              </w:rPr>
              <w:t xml:space="preserve">Le evidenze dimostrano come la collaborazione con le parti interessate e i rappresentanti del mondo del lavoro abbiano prodotto risultati soddisfacenti nel periodo di riferimento. Gli </w:t>
            </w:r>
            <w:r>
              <w:rPr>
                <w:rFonts w:hint="default" w:ascii="Verdana" w:hAnsi="Verdana" w:eastAsia="Times New Roman" w:cs="Verdana"/>
                <w:b w:val="0"/>
                <w:bCs w:val="0"/>
                <w:color w:val="auto"/>
                <w:sz w:val="18"/>
                <w:szCs w:val="18"/>
              </w:rPr>
              <w:t>Avvii di carriera al primo anno” nell’arco temporale 201</w:t>
            </w:r>
            <w:r>
              <w:rPr>
                <w:rFonts w:hint="default" w:ascii="Verdana" w:hAnsi="Verdana" w:eastAsia="Times New Roman" w:cs="Verdana"/>
                <w:b w:val="0"/>
                <w:bCs w:val="0"/>
                <w:color w:val="auto"/>
                <w:sz w:val="18"/>
                <w:szCs w:val="18"/>
                <w:lang w:val="it-IT"/>
              </w:rPr>
              <w:t>8</w:t>
            </w:r>
            <w:r>
              <w:rPr>
                <w:rFonts w:hint="default" w:ascii="Verdana" w:hAnsi="Verdana" w:eastAsia="Times New Roman" w:cs="Verdana"/>
                <w:b w:val="0"/>
                <w:bCs w:val="0"/>
                <w:color w:val="auto"/>
                <w:sz w:val="18"/>
                <w:szCs w:val="18"/>
              </w:rPr>
              <w:t>-20</w:t>
            </w:r>
            <w:r>
              <w:rPr>
                <w:rFonts w:hint="default" w:ascii="Verdana" w:hAnsi="Verdana" w:eastAsia="Times New Roman" w:cs="Verdana"/>
                <w:b w:val="0"/>
                <w:bCs w:val="0"/>
                <w:color w:val="auto"/>
                <w:sz w:val="18"/>
                <w:szCs w:val="18"/>
                <w:lang w:val="it-IT"/>
              </w:rPr>
              <w:t>22</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 xml:space="preserve">hanno fatto registrare </w:t>
            </w:r>
            <w:r>
              <w:rPr>
                <w:rFonts w:hint="default" w:ascii="Verdana" w:hAnsi="Verdana" w:eastAsia="Times New Roman" w:cs="Verdana"/>
                <w:b w:val="0"/>
                <w:bCs w:val="0"/>
                <w:color w:val="auto"/>
                <w:sz w:val="18"/>
                <w:szCs w:val="18"/>
              </w:rPr>
              <w:t xml:space="preserve">un numero </w:t>
            </w:r>
            <w:r>
              <w:rPr>
                <w:rFonts w:hint="default" w:ascii="Verdana" w:hAnsi="Verdana" w:eastAsia="Times New Roman" w:cs="Verdana"/>
                <w:b w:val="0"/>
                <w:bCs w:val="0"/>
                <w:color w:val="auto"/>
                <w:sz w:val="18"/>
                <w:szCs w:val="18"/>
                <w:lang w:val="it-IT"/>
              </w:rPr>
              <w:t xml:space="preserve">stabile di </w:t>
            </w:r>
            <w:r>
              <w:rPr>
                <w:rFonts w:hint="default" w:ascii="Verdana" w:hAnsi="Verdana" w:eastAsia="Times New Roman" w:cs="Verdana"/>
                <w:b w:val="0"/>
                <w:bCs w:val="0"/>
                <w:color w:val="auto"/>
                <w:sz w:val="18"/>
                <w:szCs w:val="18"/>
              </w:rPr>
              <w:t xml:space="preserve">iscritti al primo anno, </w:t>
            </w:r>
            <w:r>
              <w:rPr>
                <w:rFonts w:hint="default" w:ascii="Verdana" w:hAnsi="Verdana" w:eastAsia="Times New Roman" w:cs="Verdana"/>
                <w:b w:val="0"/>
                <w:bCs w:val="0"/>
                <w:color w:val="auto"/>
                <w:sz w:val="18"/>
                <w:szCs w:val="18"/>
                <w:lang w:val="it-IT"/>
              </w:rPr>
              <w:t>pari a</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 xml:space="preserve">114 </w:t>
            </w:r>
            <w:r>
              <w:rPr>
                <w:rFonts w:hint="default" w:ascii="Verdana" w:hAnsi="Verdana" w:eastAsia="Times New Roman" w:cs="Verdana"/>
                <w:b w:val="0"/>
                <w:bCs w:val="0"/>
                <w:color w:val="auto"/>
                <w:sz w:val="18"/>
                <w:szCs w:val="18"/>
              </w:rPr>
              <w:t xml:space="preserve">unità </w:t>
            </w:r>
            <w:r>
              <w:rPr>
                <w:rFonts w:hint="default" w:ascii="Verdana" w:hAnsi="Verdana" w:eastAsia="Times New Roman" w:cs="Verdana"/>
                <w:b w:val="0"/>
                <w:bCs w:val="0"/>
                <w:color w:val="auto"/>
                <w:sz w:val="18"/>
                <w:szCs w:val="18"/>
                <w:lang w:val="it-IT"/>
              </w:rPr>
              <w:t xml:space="preserve">nel </w:t>
            </w:r>
            <w:r>
              <w:rPr>
                <w:rFonts w:hint="default" w:ascii="Verdana" w:hAnsi="Verdana" w:eastAsia="Times New Roman" w:cs="Verdana"/>
                <w:b w:val="0"/>
                <w:bCs w:val="0"/>
                <w:color w:val="auto"/>
                <w:sz w:val="18"/>
                <w:szCs w:val="18"/>
              </w:rPr>
              <w:t>2016</w:t>
            </w:r>
            <w:r>
              <w:rPr>
                <w:rFonts w:hint="default" w:ascii="Verdana" w:hAnsi="Verdana" w:eastAsia="Times New Roman" w:cs="Verdana"/>
                <w:b w:val="0"/>
                <w:bCs w:val="0"/>
                <w:color w:val="auto"/>
                <w:sz w:val="18"/>
                <w:szCs w:val="18"/>
                <w:lang w:val="it-IT"/>
              </w:rPr>
              <w:t xml:space="preserve"> e a </w:t>
            </w:r>
            <w:r>
              <w:rPr>
                <w:rFonts w:hint="default" w:ascii="Verdana" w:hAnsi="Verdana" w:eastAsia="Times New Roman" w:cs="Verdana"/>
                <w:b w:val="0"/>
                <w:bCs w:val="0"/>
                <w:color w:val="auto"/>
                <w:sz w:val="18"/>
                <w:szCs w:val="18"/>
              </w:rPr>
              <w:t>1</w:t>
            </w:r>
            <w:r>
              <w:rPr>
                <w:rFonts w:hint="default" w:ascii="Verdana" w:hAnsi="Verdana" w:eastAsia="Times New Roman" w:cs="Verdana"/>
                <w:b w:val="0"/>
                <w:bCs w:val="0"/>
                <w:color w:val="auto"/>
                <w:sz w:val="18"/>
                <w:szCs w:val="18"/>
                <w:lang w:val="it-IT"/>
              </w:rPr>
              <w:t xml:space="preserve">16 nel </w:t>
            </w:r>
            <w:r>
              <w:rPr>
                <w:rFonts w:hint="default" w:ascii="Verdana" w:hAnsi="Verdana" w:eastAsia="Times New Roman" w:cs="Verdana"/>
                <w:b w:val="0"/>
                <w:bCs w:val="0"/>
                <w:color w:val="auto"/>
                <w:sz w:val="18"/>
                <w:szCs w:val="18"/>
              </w:rPr>
              <w:t>20</w:t>
            </w:r>
            <w:r>
              <w:rPr>
                <w:rFonts w:hint="default" w:ascii="Verdana" w:hAnsi="Verdana" w:eastAsia="Times New Roman" w:cs="Verdana"/>
                <w:b w:val="0"/>
                <w:bCs w:val="0"/>
                <w:color w:val="auto"/>
                <w:sz w:val="18"/>
                <w:szCs w:val="18"/>
                <w:lang w:val="it-IT"/>
              </w:rPr>
              <w:t>22</w:t>
            </w:r>
            <w:r>
              <w:rPr>
                <w:rFonts w:hint="default" w:ascii="Verdana" w:hAnsi="Verdana" w:eastAsia="Times New Roman" w:cs="Verdana"/>
                <w:b w:val="0"/>
                <w:bCs w:val="0"/>
                <w:color w:val="auto"/>
                <w:sz w:val="18"/>
                <w:szCs w:val="18"/>
              </w:rPr>
              <w:t>; nel 2020 il dato ha segnato un incremento rilevante registrando 200 iscritti al I anno e questo ha costituito un elemento di riflessione che è stato monitorato con attenzione nel corso dell’a.a. 2020-2021</w:t>
            </w:r>
            <w:r>
              <w:rPr>
                <w:rFonts w:hint="default" w:ascii="Verdana" w:hAnsi="Verdana" w:eastAsia="Times New Roman" w:cs="Verdana"/>
                <w:b w:val="0"/>
                <w:bCs w:val="0"/>
                <w:color w:val="auto"/>
                <w:sz w:val="18"/>
                <w:szCs w:val="18"/>
                <w:lang w:val="it-IT"/>
              </w:rPr>
              <w:t xml:space="preserve">. Si è ipotizzato che </w:t>
            </w:r>
            <w:r>
              <w:rPr>
                <w:rFonts w:hint="default" w:ascii="Verdana" w:hAnsi="Verdana" w:eastAsia="Times New Roman" w:cs="Verdana"/>
                <w:b w:val="0"/>
                <w:bCs w:val="0"/>
                <w:color w:val="auto"/>
                <w:sz w:val="18"/>
                <w:szCs w:val="18"/>
              </w:rPr>
              <w:t xml:space="preserve">un aumento tanto sensibile </w:t>
            </w:r>
            <w:r>
              <w:rPr>
                <w:rFonts w:hint="default" w:ascii="Verdana" w:hAnsi="Verdana" w:eastAsia="Times New Roman" w:cs="Verdana"/>
                <w:b w:val="0"/>
                <w:bCs w:val="0"/>
                <w:color w:val="auto"/>
                <w:sz w:val="18"/>
                <w:szCs w:val="18"/>
                <w:lang w:val="it-IT"/>
              </w:rPr>
              <w:t>sia</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dipeso</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d</w:t>
            </w:r>
            <w:r>
              <w:rPr>
                <w:rFonts w:hint="default" w:ascii="Verdana" w:hAnsi="Verdana" w:eastAsia="Times New Roman" w:cs="Verdana"/>
                <w:b w:val="0"/>
                <w:bCs w:val="0"/>
                <w:color w:val="auto"/>
                <w:sz w:val="18"/>
                <w:szCs w:val="18"/>
              </w:rPr>
              <w:t>all’eccezionalità della situazione pandemica</w:t>
            </w:r>
            <w:r>
              <w:rPr>
                <w:rFonts w:hint="default" w:ascii="Verdana" w:hAnsi="Verdana" w:eastAsia="Times New Roman" w:cs="Verdana"/>
                <w:b w:val="0"/>
                <w:bCs w:val="0"/>
                <w:color w:val="auto"/>
                <w:sz w:val="18"/>
                <w:szCs w:val="18"/>
                <w:lang w:val="it-IT"/>
              </w:rPr>
              <w:t xml:space="preserve">, ipotesi </w:t>
            </w:r>
            <w:r>
              <w:rPr>
                <w:rFonts w:hint="default" w:ascii="Verdana" w:hAnsi="Verdana" w:eastAsia="Times New Roman" w:cs="Verdana"/>
                <w:b w:val="0"/>
                <w:bCs w:val="0"/>
                <w:color w:val="auto"/>
                <w:sz w:val="18"/>
                <w:szCs w:val="18"/>
              </w:rPr>
              <w:t>confermat</w:t>
            </w:r>
            <w:r>
              <w:rPr>
                <w:rFonts w:hint="default" w:ascii="Verdana" w:hAnsi="Verdana" w:eastAsia="Times New Roman" w:cs="Verdana"/>
                <w:b w:val="0"/>
                <w:bCs w:val="0"/>
                <w:color w:val="auto"/>
                <w:sz w:val="18"/>
                <w:szCs w:val="18"/>
                <w:lang w:val="it-IT"/>
              </w:rPr>
              <w:t>a</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anche da</w:t>
            </w:r>
            <w:r>
              <w:rPr>
                <w:rFonts w:hint="default" w:ascii="Verdana" w:hAnsi="Verdana" w:eastAsia="Times New Roman" w:cs="Verdana"/>
                <w:b w:val="0"/>
                <w:bCs w:val="0"/>
                <w:color w:val="auto"/>
                <w:sz w:val="18"/>
                <w:szCs w:val="18"/>
              </w:rPr>
              <w:t>l</w:t>
            </w:r>
            <w:r>
              <w:rPr>
                <w:rFonts w:hint="default" w:ascii="Verdana" w:hAnsi="Verdana" w:eastAsia="Times New Roman" w:cs="Verdana"/>
                <w:b w:val="0"/>
                <w:bCs w:val="0"/>
                <w:color w:val="auto"/>
                <w:sz w:val="18"/>
                <w:szCs w:val="18"/>
                <w:lang w:val="it-IT"/>
              </w:rPr>
              <w:t xml:space="preserve"> </w:t>
            </w:r>
            <w:r>
              <w:rPr>
                <w:rFonts w:hint="default" w:ascii="Verdana" w:hAnsi="Verdana" w:eastAsia="Times New Roman" w:cs="Verdana"/>
                <w:b w:val="0"/>
                <w:bCs w:val="0"/>
                <w:color w:val="auto"/>
                <w:sz w:val="18"/>
                <w:szCs w:val="18"/>
              </w:rPr>
              <w:t xml:space="preserve">dato </w:t>
            </w:r>
            <w:r>
              <w:rPr>
                <w:rFonts w:hint="default" w:ascii="Verdana" w:hAnsi="Verdana" w:eastAsia="Times New Roman" w:cs="Verdana"/>
                <w:b w:val="0"/>
                <w:bCs w:val="0"/>
                <w:color w:val="auto"/>
                <w:sz w:val="18"/>
                <w:szCs w:val="18"/>
                <w:lang w:val="it-IT"/>
              </w:rPr>
              <w:t xml:space="preserve">del </w:t>
            </w:r>
            <w:r>
              <w:rPr>
                <w:rFonts w:hint="default" w:ascii="Verdana" w:hAnsi="Verdana" w:eastAsia="Times New Roman" w:cs="Verdana"/>
                <w:b w:val="0"/>
                <w:bCs w:val="0"/>
                <w:color w:val="auto"/>
                <w:sz w:val="18"/>
                <w:szCs w:val="18"/>
              </w:rPr>
              <w:t>2021 con un ritorno a 1</w:t>
            </w:r>
            <w:r>
              <w:rPr>
                <w:rFonts w:hint="default" w:ascii="Verdana" w:hAnsi="Verdana" w:eastAsia="Times New Roman" w:cs="Verdana"/>
                <w:b w:val="0"/>
                <w:bCs w:val="0"/>
                <w:color w:val="auto"/>
                <w:sz w:val="18"/>
                <w:szCs w:val="18"/>
                <w:lang w:val="it-IT"/>
              </w:rPr>
              <w:t>54</w:t>
            </w:r>
            <w:r>
              <w:rPr>
                <w:rFonts w:hint="default" w:ascii="Verdana" w:hAnsi="Verdana" w:eastAsia="Times New Roman" w:cs="Verdana"/>
                <w:b w:val="0"/>
                <w:bCs w:val="0"/>
                <w:color w:val="auto"/>
                <w:sz w:val="18"/>
                <w:szCs w:val="18"/>
              </w:rPr>
              <w:t xml:space="preserve"> e dall’andamento analogo registrato a livello regionale e nazionale.</w:t>
            </w:r>
            <w:r>
              <w:rPr>
                <w:rFonts w:hint="default" w:ascii="Verdana" w:hAnsi="Verdana" w:eastAsia="Times New Roman" w:cs="Verdana"/>
                <w:b w:val="0"/>
                <w:bCs w:val="0"/>
                <w:color w:val="auto"/>
                <w:sz w:val="18"/>
                <w:szCs w:val="18"/>
                <w:lang w:val="it-IT"/>
              </w:rPr>
              <w:t xml:space="preserve"> Il dato riferito al periodo post-pandemico è tornato ad essere in linea con i valori pre-pandemia. </w:t>
            </w:r>
            <w:r>
              <w:rPr>
                <w:rFonts w:hint="default" w:ascii="Verdana" w:hAnsi="Verdana" w:eastAsia="Times New Roman" w:cs="Verdana"/>
                <w:b w:val="0"/>
                <w:bCs w:val="0"/>
                <w:color w:val="auto"/>
                <w:sz w:val="18"/>
                <w:szCs w:val="18"/>
              </w:rPr>
              <w:t xml:space="preserve">I dati confermano il grado di attrattività del Corso di Studi sia a livello dell’area geografica centro, sia a livello nazionale, </w:t>
            </w:r>
            <w:r>
              <w:rPr>
                <w:rFonts w:hint="default" w:ascii="Verdana" w:hAnsi="Verdana" w:eastAsia="Times New Roman" w:cs="Verdana"/>
                <w:b w:val="0"/>
                <w:bCs w:val="0"/>
                <w:color w:val="auto"/>
                <w:sz w:val="18"/>
                <w:szCs w:val="18"/>
                <w:lang w:val="it-IT"/>
              </w:rPr>
              <w:t>per il periodo preso in esame</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Gli</w:t>
            </w:r>
            <w:r>
              <w:rPr>
                <w:rFonts w:hint="default" w:ascii="Verdana" w:hAnsi="Verdana" w:eastAsia="Times New Roman" w:cs="Verdana"/>
                <w:b w:val="0"/>
                <w:bCs w:val="0"/>
                <w:color w:val="auto"/>
                <w:sz w:val="18"/>
                <w:szCs w:val="18"/>
              </w:rPr>
              <w:t xml:space="preserve"> “Iscritti per la prima volta a LM” </w:t>
            </w:r>
            <w:r>
              <w:rPr>
                <w:rFonts w:hint="default" w:ascii="Verdana" w:hAnsi="Verdana" w:eastAsia="Times New Roman" w:cs="Verdana"/>
                <w:b w:val="0"/>
                <w:bCs w:val="0"/>
                <w:color w:val="auto"/>
                <w:sz w:val="18"/>
                <w:szCs w:val="18"/>
                <w:lang w:val="it-IT"/>
              </w:rPr>
              <w:t xml:space="preserve">- </w:t>
            </w:r>
            <w:r>
              <w:rPr>
                <w:rFonts w:hint="default" w:ascii="Verdana" w:hAnsi="Verdana" w:eastAsia="Times New Roman" w:cs="Verdana"/>
                <w:b w:val="0"/>
                <w:bCs w:val="0"/>
                <w:color w:val="auto"/>
                <w:sz w:val="18"/>
                <w:szCs w:val="18"/>
              </w:rPr>
              <w:t xml:space="preserve">se comparato con i valori di riferimento </w:t>
            </w:r>
            <w:r>
              <w:rPr>
                <w:rFonts w:hint="default" w:ascii="Verdana" w:hAnsi="Verdana" w:eastAsia="Times New Roman" w:cs="Verdana"/>
                <w:b w:val="0"/>
                <w:bCs w:val="0"/>
                <w:color w:val="auto"/>
                <w:sz w:val="18"/>
                <w:szCs w:val="18"/>
                <w:lang w:val="it-IT"/>
              </w:rPr>
              <w:t xml:space="preserve">- </w:t>
            </w:r>
            <w:r>
              <w:rPr>
                <w:rFonts w:hint="default" w:ascii="Verdana" w:hAnsi="Verdana" w:eastAsia="Times New Roman" w:cs="Verdana"/>
                <w:b w:val="0"/>
                <w:bCs w:val="0"/>
                <w:color w:val="auto"/>
                <w:sz w:val="18"/>
                <w:szCs w:val="18"/>
              </w:rPr>
              <w:t>conferma per il 202</w:t>
            </w:r>
            <w:r>
              <w:rPr>
                <w:rFonts w:hint="default" w:ascii="Verdana" w:hAnsi="Verdana" w:eastAsia="Times New Roman" w:cs="Verdana"/>
                <w:b w:val="0"/>
                <w:bCs w:val="0"/>
                <w:color w:val="auto"/>
                <w:sz w:val="18"/>
                <w:szCs w:val="18"/>
                <w:lang w:val="it-IT"/>
              </w:rPr>
              <w:t>2</w:t>
            </w:r>
            <w:r>
              <w:rPr>
                <w:rFonts w:hint="default" w:ascii="Verdana" w:hAnsi="Verdana" w:eastAsia="Times New Roman" w:cs="Verdana"/>
                <w:b w:val="0"/>
                <w:bCs w:val="0"/>
                <w:color w:val="auto"/>
                <w:sz w:val="18"/>
                <w:szCs w:val="18"/>
              </w:rPr>
              <w:t xml:space="preserve"> un dato </w:t>
            </w:r>
            <w:r>
              <w:rPr>
                <w:rFonts w:hint="default" w:ascii="Verdana" w:hAnsi="Verdana" w:eastAsia="Times New Roman" w:cs="Verdana"/>
                <w:b w:val="0"/>
                <w:bCs w:val="0"/>
                <w:color w:val="auto"/>
                <w:sz w:val="18"/>
                <w:szCs w:val="18"/>
                <w:lang w:val="it-IT"/>
              </w:rPr>
              <w:t xml:space="preserve">in linea con </w:t>
            </w:r>
            <w:r>
              <w:rPr>
                <w:rFonts w:hint="default" w:ascii="Verdana" w:hAnsi="Verdana" w:eastAsia="Times New Roman" w:cs="Verdana"/>
                <w:b w:val="0"/>
                <w:bCs w:val="0"/>
                <w:color w:val="auto"/>
                <w:sz w:val="18"/>
                <w:szCs w:val="18"/>
              </w:rPr>
              <w:t>le medie geografica-centro e nazionale, in linea con gli anni pre</w:t>
            </w:r>
            <w:r>
              <w:rPr>
                <w:rFonts w:hint="default" w:ascii="Verdana" w:hAnsi="Verdana" w:eastAsia="Times New Roman" w:cs="Verdana"/>
                <w:b w:val="0"/>
                <w:bCs w:val="0"/>
                <w:color w:val="auto"/>
                <w:sz w:val="18"/>
                <w:szCs w:val="18"/>
                <w:lang w:val="it-IT"/>
              </w:rPr>
              <w:t>-pandemia</w:t>
            </w:r>
            <w:r>
              <w:rPr>
                <w:rFonts w:hint="default" w:ascii="Verdana" w:hAnsi="Verdana" w:eastAsia="Times New Roman" w:cs="Verdana"/>
                <w:b w:val="0"/>
                <w:bCs w:val="0"/>
                <w:color w:val="auto"/>
                <w:sz w:val="18"/>
                <w:szCs w:val="18"/>
              </w:rPr>
              <w:t>. L’analisi testé riportata vale anche per il numero degli iscritti</w:t>
            </w:r>
            <w:r>
              <w:rPr>
                <w:rFonts w:hint="default" w:ascii="Verdana" w:hAnsi="Verdana" w:eastAsia="Times New Roman" w:cs="Verdana"/>
                <w:b w:val="0"/>
                <w:bCs w:val="0"/>
                <w:color w:val="auto"/>
                <w:sz w:val="18"/>
                <w:szCs w:val="18"/>
                <w:lang w:val="it-IT"/>
              </w:rPr>
              <w:t>,</w:t>
            </w:r>
            <w:r>
              <w:rPr>
                <w:rFonts w:hint="default" w:ascii="Verdana" w:hAnsi="Verdana" w:eastAsia="Times New Roman" w:cs="Verdana"/>
                <w:b w:val="0"/>
                <w:bCs w:val="0"/>
                <w:color w:val="auto"/>
                <w:sz w:val="18"/>
                <w:szCs w:val="18"/>
              </w:rPr>
              <w:t xml:space="preserve"> pari a 290 studenti nel 2016, </w:t>
            </w:r>
            <w:r>
              <w:rPr>
                <w:rFonts w:hint="default" w:ascii="Verdana" w:hAnsi="Verdana" w:eastAsia="Times New Roman" w:cs="Verdana"/>
                <w:b w:val="0"/>
                <w:bCs w:val="0"/>
                <w:color w:val="auto"/>
                <w:sz w:val="18"/>
                <w:szCs w:val="18"/>
                <w:lang w:val="it-IT"/>
              </w:rPr>
              <w:t xml:space="preserve">che è risultato </w:t>
            </w:r>
            <w:r>
              <w:rPr>
                <w:rFonts w:hint="default" w:ascii="Verdana" w:hAnsi="Verdana" w:eastAsia="Times New Roman" w:cs="Verdana"/>
                <w:b w:val="0"/>
                <w:bCs w:val="0"/>
                <w:color w:val="auto"/>
                <w:sz w:val="18"/>
                <w:szCs w:val="18"/>
              </w:rPr>
              <w:t xml:space="preserve">costantemente al di sopra delle medie di riferimento negli anni successivi, con </w:t>
            </w:r>
            <w:r>
              <w:rPr>
                <w:rFonts w:hint="default" w:ascii="Verdana" w:hAnsi="Verdana" w:eastAsia="Times New Roman" w:cs="Verdana"/>
                <w:b w:val="0"/>
                <w:bCs w:val="0"/>
                <w:color w:val="auto"/>
                <w:sz w:val="18"/>
                <w:szCs w:val="18"/>
                <w:lang w:val="it-IT"/>
              </w:rPr>
              <w:t>alcuni picchi pari a</w:t>
            </w:r>
            <w:r>
              <w:rPr>
                <w:rFonts w:hint="default" w:ascii="Verdana" w:hAnsi="Verdana" w:eastAsia="Times New Roman" w:cs="Verdana"/>
                <w:b w:val="0"/>
                <w:bCs w:val="0"/>
                <w:color w:val="auto"/>
                <w:sz w:val="18"/>
                <w:szCs w:val="18"/>
              </w:rPr>
              <w:t xml:space="preserve"> 434 </w:t>
            </w:r>
            <w:r>
              <w:rPr>
                <w:rFonts w:hint="default" w:ascii="Verdana" w:hAnsi="Verdana" w:eastAsia="Times New Roman" w:cs="Verdana"/>
                <w:b w:val="0"/>
                <w:bCs w:val="0"/>
                <w:color w:val="auto"/>
                <w:sz w:val="18"/>
                <w:szCs w:val="18"/>
                <w:lang w:val="it-IT"/>
              </w:rPr>
              <w:t xml:space="preserve">studenti </w:t>
            </w:r>
            <w:r>
              <w:rPr>
                <w:rFonts w:hint="default" w:ascii="Verdana" w:hAnsi="Verdana" w:eastAsia="Times New Roman" w:cs="Verdana"/>
                <w:b w:val="0"/>
                <w:bCs w:val="0"/>
                <w:color w:val="auto"/>
                <w:sz w:val="18"/>
                <w:szCs w:val="18"/>
              </w:rPr>
              <w:t>nel 2020</w:t>
            </w:r>
            <w:r>
              <w:rPr>
                <w:rFonts w:hint="default" w:ascii="Verdana" w:hAnsi="Verdana" w:eastAsia="Times New Roman" w:cs="Verdana"/>
                <w:b w:val="0"/>
                <w:bCs w:val="0"/>
                <w:color w:val="auto"/>
                <w:sz w:val="18"/>
                <w:szCs w:val="18"/>
                <w:lang w:val="it-IT"/>
              </w:rPr>
              <w:t xml:space="preserve"> e </w:t>
            </w:r>
            <w:r>
              <w:rPr>
                <w:rFonts w:hint="default" w:ascii="Verdana" w:hAnsi="Verdana" w:eastAsia="Times New Roman" w:cs="Verdana"/>
                <w:b w:val="0"/>
                <w:bCs w:val="0"/>
                <w:color w:val="auto"/>
                <w:sz w:val="18"/>
                <w:szCs w:val="18"/>
              </w:rPr>
              <w:t>438 del 2021</w:t>
            </w:r>
            <w:r>
              <w:rPr>
                <w:rFonts w:hint="default" w:ascii="Verdana" w:hAnsi="Verdana" w:eastAsia="Times New Roman" w:cs="Verdana"/>
                <w:b w:val="0"/>
                <w:bCs w:val="0"/>
                <w:color w:val="auto"/>
                <w:sz w:val="18"/>
                <w:szCs w:val="18"/>
                <w:lang w:val="it-IT"/>
              </w:rPr>
              <w:t>, rimanendo in linea anche nel 2022, con 389 iscritti. Il</w:t>
            </w:r>
            <w:r>
              <w:rPr>
                <w:rFonts w:hint="default" w:ascii="Verdana" w:hAnsi="Verdana" w:eastAsia="Times New Roman" w:cs="Verdana"/>
                <w:b w:val="0"/>
                <w:bCs w:val="0"/>
                <w:color w:val="auto"/>
                <w:sz w:val="18"/>
                <w:szCs w:val="18"/>
              </w:rPr>
              <w:t xml:space="preserve"> numero degli “Iscritti regolari”</w:t>
            </w:r>
            <w:r>
              <w:rPr>
                <w:rFonts w:hint="default" w:ascii="Verdana" w:hAnsi="Verdana" w:eastAsia="Times New Roman" w:cs="Verdana"/>
                <w:b w:val="0"/>
                <w:bCs w:val="0"/>
                <w:color w:val="auto"/>
                <w:sz w:val="18"/>
                <w:szCs w:val="18"/>
                <w:lang w:val="it-IT"/>
              </w:rPr>
              <w:t xml:space="preserve">, pari a </w:t>
            </w:r>
            <w:r>
              <w:rPr>
                <w:rFonts w:hint="default" w:ascii="Verdana" w:hAnsi="Verdana" w:eastAsia="Times New Roman" w:cs="Verdana"/>
                <w:b w:val="0"/>
                <w:bCs w:val="0"/>
                <w:color w:val="auto"/>
                <w:sz w:val="18"/>
                <w:szCs w:val="18"/>
              </w:rPr>
              <w:t>177 nel 2016</w:t>
            </w:r>
            <w:r>
              <w:rPr>
                <w:rFonts w:hint="default" w:ascii="Verdana" w:hAnsi="Verdana" w:eastAsia="Times New Roman" w:cs="Verdana"/>
                <w:b w:val="0"/>
                <w:bCs w:val="0"/>
                <w:color w:val="auto"/>
                <w:sz w:val="18"/>
                <w:szCs w:val="18"/>
                <w:lang w:val="it-IT"/>
              </w:rPr>
              <w:t>,</w:t>
            </w:r>
            <w:r>
              <w:rPr>
                <w:rFonts w:hint="default" w:ascii="Verdana" w:hAnsi="Verdana" w:eastAsia="Times New Roman" w:cs="Verdana"/>
                <w:b w:val="0"/>
                <w:bCs w:val="0"/>
                <w:color w:val="auto"/>
                <w:sz w:val="18"/>
                <w:szCs w:val="18"/>
              </w:rPr>
              <w:t xml:space="preserve"> ha </w:t>
            </w:r>
            <w:r>
              <w:rPr>
                <w:rFonts w:hint="default" w:ascii="Verdana" w:hAnsi="Verdana" w:eastAsia="Times New Roman" w:cs="Verdana"/>
                <w:b w:val="0"/>
                <w:bCs w:val="0"/>
                <w:color w:val="auto"/>
                <w:sz w:val="18"/>
                <w:szCs w:val="18"/>
                <w:lang w:val="it-IT"/>
              </w:rPr>
              <w:t xml:space="preserve">fatto registrare </w:t>
            </w:r>
            <w:r>
              <w:rPr>
                <w:rFonts w:hint="default" w:ascii="Verdana" w:hAnsi="Verdana" w:eastAsia="Times New Roman" w:cs="Verdana"/>
                <w:b w:val="0"/>
                <w:bCs w:val="0"/>
                <w:color w:val="auto"/>
                <w:sz w:val="18"/>
                <w:szCs w:val="18"/>
              </w:rPr>
              <w:t xml:space="preserve">un trend </w:t>
            </w:r>
            <w:r>
              <w:rPr>
                <w:rFonts w:hint="default" w:ascii="Verdana" w:hAnsi="Verdana" w:eastAsia="Times New Roman" w:cs="Verdana"/>
                <w:b w:val="0"/>
                <w:bCs w:val="0"/>
                <w:color w:val="auto"/>
                <w:sz w:val="18"/>
                <w:szCs w:val="18"/>
                <w:lang w:val="it-IT"/>
              </w:rPr>
              <w:t>in</w:t>
            </w:r>
            <w:r>
              <w:rPr>
                <w:rFonts w:hint="default" w:ascii="Verdana" w:hAnsi="Verdana" w:eastAsia="Times New Roman" w:cs="Verdana"/>
                <w:b w:val="0"/>
                <w:bCs w:val="0"/>
                <w:color w:val="auto"/>
                <w:sz w:val="18"/>
                <w:szCs w:val="18"/>
              </w:rPr>
              <w:t xml:space="preserve"> costante e significativa crescita, mantenendosi al di sopra delle medie di riferimento, fino al dato 2020 pari a 292 e, ancor più, del 2021 pari a 324 a segnalare una crescita ulteriore rispetto al calo registrato a livello regionale e nazionale;</w:t>
            </w:r>
            <w:r>
              <w:rPr>
                <w:rFonts w:hint="default" w:ascii="Verdana" w:hAnsi="Verdana" w:eastAsia="Times New Roman" w:cs="Verdana"/>
                <w:b w:val="0"/>
                <w:bCs w:val="0"/>
                <w:color w:val="auto"/>
                <w:sz w:val="18"/>
                <w:szCs w:val="18"/>
                <w:lang w:val="it-IT"/>
              </w:rPr>
              <w:t xml:space="preserve"> nel 2022 il dato è stato di 251 iscritti. I</w:t>
            </w:r>
            <w:r>
              <w:rPr>
                <w:rFonts w:hint="default" w:ascii="Verdana" w:hAnsi="Verdana" w:eastAsia="Times New Roman" w:cs="Verdana"/>
                <w:b w:val="0"/>
                <w:bCs w:val="0"/>
                <w:color w:val="auto"/>
                <w:sz w:val="18"/>
                <w:szCs w:val="18"/>
              </w:rPr>
              <w:t xml:space="preserve">l numero degli “Iscritti regolari immatricolati puri” </w:t>
            </w:r>
            <w:r>
              <w:rPr>
                <w:rFonts w:hint="default" w:ascii="Verdana" w:hAnsi="Verdana" w:eastAsia="Times New Roman" w:cs="Verdana"/>
                <w:b w:val="0"/>
                <w:bCs w:val="0"/>
                <w:color w:val="auto"/>
                <w:sz w:val="18"/>
                <w:szCs w:val="18"/>
                <w:lang w:val="it-IT"/>
              </w:rPr>
              <w:t>ha evidenziato</w:t>
            </w:r>
            <w:r>
              <w:rPr>
                <w:rFonts w:hint="default" w:ascii="Verdana" w:hAnsi="Verdana" w:eastAsia="Times New Roman" w:cs="Verdana"/>
                <w:b w:val="0"/>
                <w:bCs w:val="0"/>
                <w:color w:val="auto"/>
                <w:sz w:val="18"/>
                <w:szCs w:val="18"/>
              </w:rPr>
              <w:t xml:space="preserve"> una tendenza </w:t>
            </w:r>
            <w:r>
              <w:rPr>
                <w:rFonts w:hint="default" w:ascii="Verdana" w:hAnsi="Verdana" w:eastAsia="Times New Roman" w:cs="Verdana"/>
                <w:b w:val="0"/>
                <w:bCs w:val="0"/>
                <w:color w:val="auto"/>
                <w:sz w:val="18"/>
                <w:szCs w:val="18"/>
                <w:lang w:val="it-IT"/>
              </w:rPr>
              <w:t>in costante crescita dal</w:t>
            </w:r>
            <w:r>
              <w:rPr>
                <w:rFonts w:hint="default" w:ascii="Verdana" w:hAnsi="Verdana" w:eastAsia="Times New Roman" w:cs="Verdana"/>
                <w:b w:val="0"/>
                <w:bCs w:val="0"/>
                <w:color w:val="auto"/>
                <w:sz w:val="18"/>
                <w:szCs w:val="18"/>
              </w:rPr>
              <w:t xml:space="preserve"> 201</w:t>
            </w:r>
            <w:r>
              <w:rPr>
                <w:rFonts w:hint="default" w:ascii="Verdana" w:hAnsi="Verdana" w:eastAsia="Times New Roman" w:cs="Verdana"/>
                <w:b w:val="0"/>
                <w:bCs w:val="0"/>
                <w:color w:val="auto"/>
                <w:sz w:val="18"/>
                <w:szCs w:val="18"/>
                <w:lang w:val="it-IT"/>
              </w:rPr>
              <w:t>8</w:t>
            </w:r>
            <w:r>
              <w:rPr>
                <w:rFonts w:hint="default" w:ascii="Verdana" w:hAnsi="Verdana" w:eastAsia="Times New Roman" w:cs="Verdana"/>
                <w:b w:val="0"/>
                <w:bCs w:val="0"/>
                <w:color w:val="auto"/>
                <w:sz w:val="18"/>
                <w:szCs w:val="18"/>
              </w:rPr>
              <w:t xml:space="preserve"> </w:t>
            </w:r>
            <w:r>
              <w:rPr>
                <w:rFonts w:hint="default" w:ascii="Verdana" w:hAnsi="Verdana" w:eastAsia="Times New Roman" w:cs="Verdana"/>
                <w:b w:val="0"/>
                <w:bCs w:val="0"/>
                <w:color w:val="auto"/>
                <w:sz w:val="18"/>
                <w:szCs w:val="18"/>
                <w:lang w:val="it-IT"/>
              </w:rPr>
              <w:t xml:space="preserve">al 2022, </w:t>
            </w:r>
            <w:r>
              <w:rPr>
                <w:rFonts w:hint="default" w:ascii="Verdana" w:hAnsi="Verdana" w:eastAsia="Times New Roman" w:cs="Verdana"/>
                <w:b w:val="0"/>
                <w:bCs w:val="0"/>
                <w:color w:val="auto"/>
                <w:sz w:val="18"/>
                <w:szCs w:val="18"/>
              </w:rPr>
              <w:t>il dato 2020, 192, risulta sensibilmente superiore rispetto agli anni precedenti e rispetto alle medie di riferimento; il dato 2021, 324, conferma ulteriormente questa tendenza</w:t>
            </w:r>
            <w:r>
              <w:rPr>
                <w:rFonts w:hint="default" w:ascii="Verdana" w:hAnsi="Verdana" w:eastAsia="Times New Roman" w:cs="Verdana"/>
                <w:b w:val="0"/>
                <w:bCs w:val="0"/>
                <w:color w:val="auto"/>
                <w:sz w:val="18"/>
                <w:szCs w:val="18"/>
                <w:lang w:val="it-IT"/>
              </w:rPr>
              <w:t>, il dato di 160 del 2022 segna il ritorno ad una situazione di stabilità</w:t>
            </w:r>
            <w:r>
              <w:rPr>
                <w:rFonts w:hint="default" w:ascii="Verdana" w:hAnsi="Verdana" w:eastAsia="Times New Roman" w:cs="Verdana"/>
                <w:b w:val="0"/>
                <w:bCs w:val="0"/>
                <w:color w:val="auto"/>
                <w:sz w:val="18"/>
                <w:szCs w:val="18"/>
              </w:rPr>
              <w:t>.</w:t>
            </w:r>
          </w:p>
          <w:p>
            <w:pPr>
              <w:spacing w:line="259" w:lineRule="auto"/>
              <w:jc w:val="both"/>
              <w:rPr>
                <w:rFonts w:ascii="Verdana" w:hAnsi="Verdana" w:cstheme="minorHAnsi"/>
                <w:bCs/>
                <w:i/>
                <w:iCs/>
                <w:color w:val="0070C0"/>
                <w:sz w:val="20"/>
                <w:szCs w:val="20"/>
                <w:lang w:val="it-IT"/>
              </w:rPr>
            </w:pPr>
          </w:p>
          <w:p>
            <w:pPr>
              <w:jc w:val="both"/>
              <w:rPr>
                <w:rFonts w:ascii="Verdana" w:hAnsi="Verdana" w:cstheme="minorHAnsi"/>
                <w:b/>
                <w:bCs/>
                <w:i/>
                <w:lang w:val="it-IT"/>
              </w:rPr>
            </w:pPr>
            <w:r>
              <w:rPr>
                <w:rFonts w:ascii="Verdana" w:hAnsi="Verdana" w:cstheme="minorHAnsi"/>
                <w:b/>
                <w:bCs/>
                <w:i/>
                <w:sz w:val="18"/>
                <w:szCs w:val="18"/>
                <w:shd w:val="clear" w:color="auto" w:fill="D8D8D8" w:themeFill="background1" w:themeFillShade="D9"/>
                <w:lang w:val="it-IT"/>
              </w:rPr>
              <w:t>Criticità/Aree di miglioramento</w:t>
            </w:r>
            <w:r>
              <w:rPr>
                <w:rFonts w:ascii="Verdana" w:hAnsi="Verdana" w:cstheme="minorHAnsi"/>
                <w:b/>
                <w:bCs/>
                <w:i/>
                <w:lang w:val="it-IT"/>
              </w:rPr>
              <w:t xml:space="preserve">  </w:t>
            </w:r>
          </w:p>
          <w:p>
            <w:pPr>
              <w:pStyle w:val="27"/>
              <w:numPr>
                <w:ilvl w:val="0"/>
                <w:numId w:val="15"/>
              </w:numPr>
              <w:jc w:val="both"/>
              <w:rPr>
                <w:rFonts w:hint="default" w:ascii="Verdana" w:hAnsi="Verdana" w:cs="Verdana"/>
                <w:i/>
                <w:sz w:val="18"/>
                <w:szCs w:val="18"/>
                <w:lang w:val="it-IT"/>
              </w:rPr>
            </w:pPr>
            <w:r>
              <w:rPr>
                <w:rFonts w:hint="default" w:ascii="Verdana" w:hAnsi="Verdana" w:eastAsia="Calibri" w:cs="Verdana"/>
                <w:color w:val="auto"/>
                <w:sz w:val="18"/>
                <w:szCs w:val="18"/>
                <w:lang w:val="it-IT"/>
              </w:rPr>
              <w:t>C</w:t>
            </w:r>
            <w:r>
              <w:rPr>
                <w:rFonts w:hint="default" w:ascii="Verdana" w:hAnsi="Verdana" w:eastAsia="Calibri" w:cs="Verdana"/>
                <w:color w:val="auto"/>
                <w:sz w:val="18"/>
                <w:szCs w:val="18"/>
              </w:rPr>
              <w:t>ostituz</w:t>
            </w:r>
            <w:r>
              <w:rPr>
                <w:rFonts w:hint="default" w:ascii="Verdana" w:hAnsi="Verdana" w:eastAsia="Calibri" w:cs="Verdana"/>
                <w:i w:val="0"/>
                <w:iCs w:val="0"/>
                <w:color w:val="auto"/>
                <w:sz w:val="18"/>
                <w:szCs w:val="18"/>
              </w:rPr>
              <w:t>ione di un nuovo Comitato d'Indirizzo</w:t>
            </w:r>
            <w:r>
              <w:rPr>
                <w:rFonts w:hint="default" w:ascii="Verdana" w:hAnsi="Verdana" w:eastAsia="Calibri" w:cs="Verdana"/>
                <w:i w:val="0"/>
                <w:iCs w:val="0"/>
                <w:color w:val="auto"/>
                <w:sz w:val="18"/>
                <w:szCs w:val="18"/>
                <w:lang w:val="it-IT"/>
              </w:rPr>
              <w:t xml:space="preserve">, con </w:t>
            </w:r>
            <w:r>
              <w:rPr>
                <w:rFonts w:hint="default" w:ascii="Verdana" w:hAnsi="Verdana" w:cs="Verdana"/>
                <w:i w:val="0"/>
                <w:iCs w:val="0"/>
                <w:sz w:val="18"/>
                <w:szCs w:val="18"/>
                <w:lang w:val="it-IT"/>
              </w:rPr>
              <w:t>la partecipazione di rappresentanti delle istituzioni scolastiche e delle agenzie formative locali/regionali impegnate in servizi socio-educativi legati al disagio, alla marginalità, alla disabilità</w:t>
            </w:r>
          </w:p>
          <w:p>
            <w:pPr>
              <w:pStyle w:val="27"/>
              <w:jc w:val="both"/>
              <w:rPr>
                <w:rFonts w:ascii="Verdana" w:hAnsi="Verdana" w:cstheme="minorHAnsi"/>
                <w:i/>
                <w:sz w:val="20"/>
                <w:szCs w:val="20"/>
                <w:lang w:val="it-IT"/>
              </w:rPr>
            </w:pPr>
          </w:p>
          <w:tbl>
            <w:tblPr>
              <w:tblStyle w:val="3"/>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418"/>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8" w:type="dxa"/>
                  <w:gridSpan w:val="3"/>
                  <w:shd w:val="clear" w:color="auto" w:fill="DBE5F1" w:themeFill="accent1" w:themeFillTint="33"/>
                </w:tcPr>
                <w:p>
                  <w:pPr>
                    <w:rPr>
                      <w:rFonts w:ascii="Verdana" w:hAnsi="Verdana" w:eastAsia="Calibri" w:cs="Calibri"/>
                      <w:b/>
                      <w:color w:val="000000"/>
                      <w:sz w:val="18"/>
                      <w:szCs w:val="18"/>
                      <w:lang w:val="it-IT"/>
                    </w:rPr>
                  </w:pPr>
                  <w:r>
                    <w:rPr>
                      <w:rFonts w:ascii="Verdana" w:hAnsi="Verdana" w:eastAsia="Calibri" w:cs="Calibri"/>
                      <w:b/>
                      <w:color w:val="000000"/>
                      <w:sz w:val="18"/>
                      <w:szCs w:val="18"/>
                      <w:lang w:val="it-IT"/>
                    </w:rPr>
                    <w:t>D.CDS.1.2</w:t>
                  </w:r>
                  <w:r>
                    <w:rPr>
                      <w:rFonts w:ascii="Verdana" w:hAnsi="Verdana" w:eastAsia="Calibri" w:cs="Calibri"/>
                      <w:b/>
                      <w:color w:val="000000"/>
                      <w:sz w:val="18"/>
                      <w:szCs w:val="18"/>
                      <w:lang w:val="it-IT"/>
                    </w:rPr>
                    <w:tab/>
                  </w:r>
                  <w:r>
                    <w:rPr>
                      <w:rFonts w:ascii="Verdana" w:hAnsi="Verdana" w:eastAsia="Calibri" w:cs="Calibri"/>
                      <w:b/>
                      <w:color w:val="000000"/>
                      <w:sz w:val="18"/>
                      <w:szCs w:val="18"/>
                      <w:lang w:val="it-IT"/>
                    </w:rPr>
                    <w:t>Definizione del carattere del CdS, degli obiettivi formativi e dei profili in uscita</w:t>
                  </w:r>
                </w:p>
                <w:p>
                  <w:pPr>
                    <w:spacing w:after="60"/>
                    <w:ind w:right="176"/>
                    <w:jc w:val="both"/>
                    <w:rPr>
                      <w:rFonts w:ascii="Verdana" w:hAnsi="Verdana" w:cstheme="minorHAnsi"/>
                      <w:b/>
                      <w:bCs/>
                      <w:sz w:val="16"/>
                      <w:szCs w:val="1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color="auto" w:fill="DBE5F1" w:themeFill="accent1" w:themeFillTint="33"/>
                </w:tcPr>
                <w:p>
                  <w:pPr>
                    <w:spacing w:before="120" w:after="120"/>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D.CDS.1.2</w:t>
                  </w:r>
                </w:p>
              </w:tc>
              <w:tc>
                <w:tcPr>
                  <w:tcW w:w="1418" w:type="dxa"/>
                  <w:shd w:val="clear" w:color="auto" w:fill="DBE5F1" w:themeFill="accent1" w:themeFillTint="33"/>
                </w:tcPr>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bookmarkStart w:id="0" w:name="_heading=h.2et92p0" w:colFirst="0" w:colLast="0"/>
                  <w:bookmarkEnd w:id="0"/>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Definizione del carattere del CdS, degli obiettivi formativi e dei profili in uscita</w:t>
                  </w:r>
                </w:p>
              </w:tc>
              <w:tc>
                <w:tcPr>
                  <w:tcW w:w="7796" w:type="dxa"/>
                  <w:shd w:val="clear" w:color="auto" w:fill="DBE5F1" w:themeFill="accent1" w:themeFillTint="33"/>
                </w:tcPr>
                <w:p>
                  <w:pP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lang w:val="it-IT"/>
                      <w14:textFill>
                        <w14:solidFill>
                          <w14:schemeClr w14:val="tx1">
                            <w14:lumMod w14:val="50000"/>
                            <w14:lumOff w14:val="50000"/>
                          </w14:schemeClr>
                        </w14:solidFill>
                      </w14:textFill>
                    </w:rPr>
                    <w:t>D.CDS.1.2.1</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 Il carattere del CdS (nei suoi aspetti culturali, scientifici e professionalizzanti), i suoi obiettivi formativi (generali e specifici) e i profili in uscita risultano coerenti tra di loro e vengono esplicitati con chiarezza.</w:t>
                  </w:r>
                </w:p>
                <w:p>
                  <w:pPr>
                    <w:spacing w:after="120"/>
                    <w:ind w:right="174"/>
                    <w:jc w:val="both"/>
                    <w:rPr>
                      <w:rFonts w:ascii="Verdana" w:hAnsi="Verdana" w:cstheme="minorHAnsi"/>
                      <w:b/>
                      <w:bCs/>
                      <w:color w:val="808080" w:themeColor="text1" w:themeTint="80"/>
                      <w:sz w:val="16"/>
                      <w:szCs w:val="16"/>
                      <w:lang w:val="it-IT"/>
                      <w14:textFill>
                        <w14:solidFill>
                          <w14:schemeClr w14:val="tx1">
                            <w14:lumMod w14:val="50000"/>
                            <w14:lumOff w14:val="50000"/>
                          </w14:schemeClr>
                        </w14:solidFill>
                      </w14:textFill>
                    </w:rPr>
                  </w:pPr>
                </w:p>
                <w:p>
                  <w:pPr>
                    <w:spacing w:after="120"/>
                    <w:ind w:right="174"/>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lang w:val="it-IT"/>
                      <w14:textFill>
                        <w14:solidFill>
                          <w14:schemeClr w14:val="tx1">
                            <w14:lumMod w14:val="50000"/>
                            <w14:lumOff w14:val="50000"/>
                          </w14:schemeClr>
                        </w14:solidFill>
                      </w14:textFill>
                    </w:rPr>
                    <w:t>D.CDS.1.2.2</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 Gli obiettivi formativi specifici e i risultati di apprendimento attesi (disciplinari e trasversali) dei percorsi formativi individuati sono coerenti con i profili culturali, scientifici e professionali in uscita e sono chiaramente declinati per aree di apprendimento.</w:t>
                  </w:r>
                </w:p>
              </w:tc>
            </w:tr>
          </w:tbl>
          <w:p>
            <w:pPr>
              <w:spacing w:line="259" w:lineRule="auto"/>
              <w:jc w:val="both"/>
              <w:rPr>
                <w:rFonts w:ascii="Verdana" w:hAnsi="Verdana" w:eastAsia="Calibri" w:cs="Calibri"/>
                <w:b/>
                <w:i w:val="0"/>
                <w:iCs w:val="0"/>
                <w:sz w:val="20"/>
                <w:szCs w:val="20"/>
                <w:lang w:val="it-IT"/>
              </w:rPr>
            </w:pPr>
          </w:p>
          <w:p>
            <w:pPr>
              <w:widowControl w:val="0"/>
              <w:spacing w:line="192" w:lineRule="auto"/>
              <w:jc w:val="center"/>
              <w:rPr>
                <w:rFonts w:ascii="Verdana" w:hAnsi="Verdana"/>
                <w:b/>
                <w:bCs/>
                <w:i w:val="0"/>
                <w:iCs w:val="0"/>
                <w:color w:val="C00000"/>
                <w:sz w:val="20"/>
                <w:szCs w:val="20"/>
                <w:lang w:val="it-IT"/>
              </w:rPr>
            </w:pPr>
          </w:p>
          <w:p>
            <w:pPr>
              <w:jc w:val="both"/>
              <w:rPr>
                <w:rFonts w:ascii="Verdana" w:hAnsi="Verdana" w:cstheme="minorHAnsi"/>
                <w:b/>
                <w:bCs/>
                <w:i w:val="0"/>
                <w:iCs w:val="0"/>
                <w:sz w:val="18"/>
                <w:szCs w:val="18"/>
                <w:lang w:val="it-IT"/>
              </w:rPr>
            </w:pPr>
            <w:r>
              <w:rPr>
                <w:rFonts w:ascii="Verdana" w:hAnsi="Verdana" w:cstheme="minorHAnsi"/>
                <w:b/>
                <w:bCs/>
                <w:i w:val="0"/>
                <w:iCs w:val="0"/>
                <w:sz w:val="18"/>
                <w:szCs w:val="18"/>
                <w:shd w:val="clear" w:color="auto" w:fill="D8D8D8" w:themeFill="background1" w:themeFillShade="D9"/>
                <w:lang w:val="it-IT"/>
              </w:rPr>
              <w:t>Fonti documentali</w:t>
            </w:r>
            <w:r>
              <w:rPr>
                <w:rFonts w:ascii="Verdana" w:hAnsi="Verdana" w:cstheme="minorHAnsi"/>
                <w:b/>
                <w:bCs/>
                <w:i w:val="0"/>
                <w:iCs w:val="0"/>
                <w:sz w:val="18"/>
                <w:szCs w:val="18"/>
                <w:lang w:val="it-IT"/>
              </w:rPr>
              <w:t xml:space="preserve">  </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 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anni 2018, 2019, 2020, 2021, 2022, 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dati del CdS</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anni 2018, 2019, 2020, 2021, 2022, 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Esiti della valutazione della didattica da parte degli studenti</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anni 2018, 2019, 2020, 2021, 2022</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cs="Verdana"/>
                <w:sz w:val="18"/>
                <w:szCs w:val="18"/>
                <w:lang w:val="it-IT"/>
              </w:rPr>
              <w:t>30</w:t>
            </w:r>
            <w:r>
              <w:rPr>
                <w:rFonts w:hint="default" w:ascii="Verdana" w:hAnsi="Verdana" w:cs="Verdana"/>
                <w:sz w:val="18"/>
                <w:szCs w:val="18"/>
              </w:rPr>
              <w:t xml:space="preserve"> </w:t>
            </w:r>
            <w:r>
              <w:rPr>
                <w:rFonts w:hint="default" w:ascii="Verdana" w:hAnsi="Verdana" w:cs="Verdana"/>
                <w:sz w:val="18"/>
                <w:szCs w:val="18"/>
                <w:lang w:val="it-IT"/>
              </w:rPr>
              <w:t>ottobre</w:t>
            </w:r>
            <w:r>
              <w:rPr>
                <w:rFonts w:hint="default" w:ascii="Verdana" w:hAnsi="Verdana" w:cs="Verdana"/>
                <w:sz w:val="18"/>
                <w:szCs w:val="18"/>
              </w:rPr>
              <w:t xml:space="preserve"> 2023</w:t>
            </w:r>
            <w:r>
              <w:rPr>
                <w:rFonts w:hint="default" w:ascii="Verdana" w:hAnsi="Verdana"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w:t>
            </w:r>
            <w:r>
              <w:rPr>
                <w:rFonts w:hint="default" w:ascii="Verdana" w:hAnsi="Verdana" w:eastAsia="SimSun" w:cs="Verdana"/>
                <w:sz w:val="18"/>
                <w:szCs w:val="18"/>
              </w:rPr>
              <w:t>13 gennaio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sz w:val="18"/>
                <w:szCs w:val="18"/>
                <w:lang w:val="it-IT"/>
              </w:rPr>
              <w:t>)</w:t>
            </w:r>
          </w:p>
          <w:p>
            <w:pPr>
              <w:keepNext w:val="0"/>
              <w:keepLines w:val="0"/>
              <w:pageBreakBefore w:val="0"/>
              <w:kinsoku/>
              <w:wordWrap/>
              <w:overflowPunct/>
              <w:topLinePunct w:val="0"/>
              <w:autoSpaceDE/>
              <w:autoSpaceDN/>
              <w:bidi w:val="0"/>
              <w:adjustRightInd/>
              <w:snapToGrid/>
              <w:ind w:left="720"/>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delibere AQ su </w:t>
            </w:r>
            <w:r>
              <w:rPr>
                <w:rFonts w:hint="default" w:ascii="Verdana" w:hAnsi="Verdana" w:eastAsia="Calibri" w:cs="Calibri"/>
                <w:b w:val="0"/>
                <w:bCs/>
                <w:color w:val="000000"/>
                <w:sz w:val="18"/>
                <w:szCs w:val="18"/>
                <w:lang w:val="it-IT"/>
              </w:rPr>
              <w:t>d</w:t>
            </w:r>
            <w:r>
              <w:rPr>
                <w:rFonts w:ascii="Verdana" w:hAnsi="Verdana" w:eastAsia="Calibri" w:cs="Calibri"/>
                <w:b w:val="0"/>
                <w:bCs/>
                <w:color w:val="000000"/>
                <w:sz w:val="18"/>
                <w:szCs w:val="18"/>
                <w:lang w:val="it-IT"/>
              </w:rPr>
              <w:t>efinizione del carattere del CdS, degli obiettivi formativi e dei profili in uscita</w:t>
            </w:r>
            <w:r>
              <w:rPr>
                <w:rFonts w:hint="default" w:ascii="Verdana" w:hAnsi="Verdana" w:eastAsia="Calibri" w:cs="Calibri"/>
                <w:b w:val="0"/>
                <w:bCs/>
                <w:color w:val="000000"/>
                <w:sz w:val="18"/>
                <w:szCs w:val="18"/>
                <w:lang w:val="it-IT"/>
              </w:rPr>
              <w:t>.</w:t>
            </w:r>
          </w:p>
          <w:p>
            <w:pPr>
              <w:keepNext w:val="0"/>
              <w:keepLines w:val="0"/>
              <w:pageBreakBefore w:val="0"/>
              <w:kinsoku/>
              <w:wordWrap/>
              <w:overflowPunct/>
              <w:topLinePunct w:val="0"/>
              <w:autoSpaceDE/>
              <w:autoSpaceDN/>
              <w:bidi w:val="0"/>
              <w:adjustRightInd/>
              <w:snapToGrid/>
              <w:ind w:left="708"/>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
                <w:bCs/>
                <w:i/>
                <w:sz w:val="18"/>
                <w:szCs w:val="18"/>
                <w:shd w:val="clear" w:color="auto" w:fill="D8D8D8" w:themeFill="background1" w:themeFillShade="D9"/>
                <w:lang w:val="it-IT"/>
              </w:rPr>
            </w:pPr>
          </w:p>
          <w:p>
            <w:pPr>
              <w:jc w:val="both"/>
              <w:rPr>
                <w:rFonts w:ascii="Verdana" w:hAnsi="Verdana" w:cstheme="minorHAnsi"/>
                <w:b/>
                <w:bCs/>
                <w:i/>
                <w:sz w:val="18"/>
                <w:szCs w:val="18"/>
                <w:shd w:val="clear" w:color="auto" w:fill="D8D8D8" w:themeFill="background1" w:themeFillShade="D9"/>
                <w:lang w:val="it-IT"/>
              </w:rPr>
            </w:pPr>
          </w:p>
          <w:p>
            <w:pPr>
              <w:jc w:val="both"/>
              <w:rPr>
                <w:rFonts w:ascii="Verdana" w:hAnsi="Verdana" w:cstheme="minorHAnsi"/>
                <w:b/>
                <w:bCs/>
                <w:i/>
                <w:sz w:val="22"/>
                <w:szCs w:val="22"/>
                <w:lang w:val="it-IT"/>
              </w:rPr>
            </w:pPr>
            <w:r>
              <w:rPr>
                <w:rFonts w:ascii="Verdana" w:hAnsi="Verdana" w:cstheme="minorHAnsi"/>
                <w:b/>
                <w:bCs/>
                <w:i/>
                <w:sz w:val="18"/>
                <w:szCs w:val="18"/>
                <w:shd w:val="clear" w:color="auto" w:fill="D8D8D8" w:themeFill="background1" w:themeFillShade="D9"/>
                <w:lang w:val="it-IT"/>
              </w:rPr>
              <w:t>Autovalutazione</w:t>
            </w:r>
            <w:r>
              <w:rPr>
                <w:rFonts w:ascii="Verdana" w:hAnsi="Verdana" w:cstheme="minorHAnsi"/>
                <w:b/>
                <w:bCs/>
                <w:i/>
                <w:sz w:val="22"/>
                <w:szCs w:val="22"/>
                <w:lang w:val="it-IT"/>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hint="default" w:ascii="Verdana" w:hAnsi="Verdana" w:cs="Verdana"/>
                <w:b w:val="0"/>
                <w:bCs w:val="0"/>
                <w:i w:val="0"/>
                <w:iCs/>
                <w:color w:val="auto"/>
                <w:sz w:val="18"/>
                <w:szCs w:val="18"/>
                <w:lang w:val="it-IT"/>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both"/>
              <w:rPr>
                <w:rFonts w:hint="default" w:ascii="Verdana" w:hAnsi="Verdana" w:eastAsia="Calibri" w:cs="Verdana"/>
                <w:i w:val="0"/>
                <w:iCs/>
                <w:color w:val="auto"/>
                <w:sz w:val="18"/>
                <w:szCs w:val="18"/>
              </w:rPr>
            </w:pPr>
            <w:r>
              <w:rPr>
                <w:rFonts w:hint="default" w:ascii="Verdana" w:hAnsi="Verdana" w:cs="Verdana"/>
                <w:b w:val="0"/>
                <w:bCs w:val="0"/>
                <w:i w:val="0"/>
                <w:iCs/>
                <w:color w:val="auto"/>
                <w:sz w:val="18"/>
                <w:szCs w:val="18"/>
                <w:lang w:val="it-IT"/>
              </w:rPr>
              <w:t>Nel 2022 il CdS ha provveduto alla modifica dell’ordinamento allo scopo di migliorare la qualità dell’offerta formativa, renderla più attuale rispetto alle richieste del mercato del lavoro e contribuire allo sviluppo delle competenze del pedagogista attraverso una diversa organizzazione interna degli insegnamenti e delle attività di tirocinio. Questo ha permesso di definire con ancora maggiore</w:t>
            </w:r>
            <w:r>
              <w:rPr>
                <w:rFonts w:hint="default" w:ascii="Verdana" w:hAnsi="Verdana" w:cs="Verdana"/>
                <w:b w:val="0"/>
                <w:bCs w:val="0"/>
                <w:i w:val="0"/>
                <w:iCs/>
                <w:sz w:val="18"/>
                <w:szCs w:val="18"/>
                <w:lang w:val="it-IT"/>
              </w:rPr>
              <w:t xml:space="preserve"> chiarezza il carattere del CdS, nei suoi aspetti culturali, scientifici e professionalizzanti a partire dalla distinzione dei profili professionali in uscita e degli obiettivi formativi che sono stati riformulati alla luce di quanto previsto dai descrittori di Dublino in termini di: 1.</w:t>
            </w:r>
            <w:r>
              <w:rPr>
                <w:rFonts w:hint="default" w:ascii="Verdana" w:hAnsi="Verdana" w:cs="Verdana"/>
                <w:b w:val="0"/>
                <w:bCs w:val="0"/>
                <w:i w:val="0"/>
                <w:iCs/>
                <w:sz w:val="18"/>
                <w:szCs w:val="18"/>
              </w:rPr>
              <w:t xml:space="preserve"> Conoscenza e comprensione</w:t>
            </w:r>
            <w:r>
              <w:rPr>
                <w:rFonts w:hint="default" w:ascii="Verdana" w:hAnsi="Verdana" w:cs="Verdana"/>
                <w:b w:val="0"/>
                <w:bCs w:val="0"/>
                <w:i w:val="0"/>
                <w:iCs/>
                <w:sz w:val="18"/>
                <w:szCs w:val="18"/>
                <w:lang w:val="it-IT"/>
              </w:rPr>
              <w:t>; 2.</w:t>
            </w:r>
            <w:r>
              <w:rPr>
                <w:rFonts w:hint="default" w:ascii="Verdana" w:hAnsi="Verdana" w:cs="Verdana"/>
                <w:b w:val="0"/>
                <w:bCs w:val="0"/>
                <w:i w:val="0"/>
                <w:iCs/>
                <w:sz w:val="18"/>
                <w:szCs w:val="18"/>
              </w:rPr>
              <w:t xml:space="preserve"> Capacità di applicare conoscenza e comprensione</w:t>
            </w:r>
            <w:r>
              <w:rPr>
                <w:rFonts w:hint="default" w:ascii="Verdana" w:hAnsi="Verdana" w:cs="Verdana"/>
                <w:b w:val="0"/>
                <w:bCs w:val="0"/>
                <w:i w:val="0"/>
                <w:iCs/>
                <w:sz w:val="18"/>
                <w:szCs w:val="18"/>
                <w:lang w:val="it-IT"/>
              </w:rPr>
              <w:t xml:space="preserve">; 3. </w:t>
            </w:r>
            <w:r>
              <w:rPr>
                <w:rFonts w:hint="default" w:ascii="Verdana" w:hAnsi="Verdana" w:cs="Verdana"/>
                <w:b w:val="0"/>
                <w:bCs w:val="0"/>
                <w:i w:val="0"/>
                <w:iCs/>
                <w:sz w:val="18"/>
                <w:szCs w:val="18"/>
              </w:rPr>
              <w:t>Autonomia di</w:t>
            </w:r>
            <w:r>
              <w:rPr>
                <w:rFonts w:hint="default" w:ascii="Verdana" w:hAnsi="Verdana" w:cs="Verdana"/>
                <w:b w:val="0"/>
                <w:bCs w:val="0"/>
                <w:i w:val="0"/>
                <w:iCs/>
                <w:spacing w:val="-47"/>
                <w:sz w:val="18"/>
                <w:szCs w:val="18"/>
              </w:rPr>
              <w:t xml:space="preserve">  </w:t>
            </w:r>
            <w:r>
              <w:rPr>
                <w:rFonts w:hint="default" w:ascii="Verdana" w:hAnsi="Verdana" w:cs="Verdana"/>
                <w:b w:val="0"/>
                <w:bCs w:val="0"/>
                <w:i w:val="0"/>
                <w:iCs/>
                <w:sz w:val="18"/>
                <w:szCs w:val="18"/>
              </w:rPr>
              <w:t>giudizio</w:t>
            </w:r>
            <w:r>
              <w:rPr>
                <w:rFonts w:hint="default" w:ascii="Verdana" w:hAnsi="Verdana" w:cs="Verdana"/>
                <w:b w:val="0"/>
                <w:bCs w:val="0"/>
                <w:i w:val="0"/>
                <w:iCs/>
                <w:sz w:val="18"/>
                <w:szCs w:val="18"/>
                <w:lang w:val="it-IT"/>
              </w:rPr>
              <w:t xml:space="preserve">; 4. </w:t>
            </w:r>
            <w:r>
              <w:rPr>
                <w:rFonts w:hint="default" w:ascii="Verdana" w:hAnsi="Verdana" w:cs="Verdana"/>
                <w:b w:val="0"/>
                <w:bCs w:val="0"/>
                <w:i w:val="0"/>
                <w:iCs/>
                <w:sz w:val="18"/>
                <w:szCs w:val="18"/>
              </w:rPr>
              <w:t>Abilità</w:t>
            </w:r>
            <w:r>
              <w:rPr>
                <w:rFonts w:hint="default" w:ascii="Verdana" w:hAnsi="Verdana" w:cs="Verdana"/>
                <w:b w:val="0"/>
                <w:bCs w:val="0"/>
                <w:i w:val="0"/>
                <w:iCs/>
                <w:spacing w:val="1"/>
                <w:sz w:val="18"/>
                <w:szCs w:val="18"/>
              </w:rPr>
              <w:t xml:space="preserve"> </w:t>
            </w:r>
            <w:r>
              <w:rPr>
                <w:rFonts w:hint="default" w:ascii="Verdana" w:hAnsi="Verdana" w:cs="Verdana"/>
                <w:b w:val="0"/>
                <w:bCs w:val="0"/>
                <w:i w:val="0"/>
                <w:iCs/>
                <w:sz w:val="18"/>
                <w:szCs w:val="18"/>
              </w:rPr>
              <w:t>comunicative</w:t>
            </w:r>
            <w:r>
              <w:rPr>
                <w:rFonts w:hint="default" w:ascii="Verdana" w:hAnsi="Verdana" w:cs="Verdana"/>
                <w:b w:val="0"/>
                <w:bCs w:val="0"/>
                <w:i w:val="0"/>
                <w:iCs/>
                <w:sz w:val="18"/>
                <w:szCs w:val="18"/>
                <w:lang w:val="it-IT"/>
              </w:rPr>
              <w:t xml:space="preserve">; 5. </w:t>
            </w:r>
            <w:r>
              <w:rPr>
                <w:rFonts w:hint="default" w:ascii="Verdana" w:hAnsi="Verdana" w:cs="Verdana"/>
                <w:b w:val="0"/>
                <w:bCs w:val="0"/>
                <w:i w:val="0"/>
                <w:iCs/>
                <w:sz w:val="18"/>
                <w:szCs w:val="18"/>
              </w:rPr>
              <w:t>Capacità di</w:t>
            </w:r>
            <w:r>
              <w:rPr>
                <w:rFonts w:hint="default" w:ascii="Verdana" w:hAnsi="Verdana" w:cs="Verdana"/>
                <w:b w:val="0"/>
                <w:bCs w:val="0"/>
                <w:i w:val="0"/>
                <w:iCs/>
                <w:spacing w:val="1"/>
                <w:sz w:val="18"/>
                <w:szCs w:val="18"/>
              </w:rPr>
              <w:t xml:space="preserve"> </w:t>
            </w:r>
            <w:r>
              <w:rPr>
                <w:rFonts w:hint="default" w:ascii="Verdana" w:hAnsi="Verdana" w:cs="Verdana"/>
                <w:b w:val="0"/>
                <w:bCs w:val="0"/>
                <w:i w:val="0"/>
                <w:iCs/>
                <w:sz w:val="18"/>
                <w:szCs w:val="18"/>
              </w:rPr>
              <w:t>apprendimento</w:t>
            </w:r>
            <w:r>
              <w:rPr>
                <w:rFonts w:hint="default" w:ascii="Verdana" w:hAnsi="Verdana" w:cs="Verdana"/>
                <w:b w:val="0"/>
                <w:bCs w:val="0"/>
                <w:i w:val="0"/>
                <w:iCs/>
                <w:sz w:val="18"/>
                <w:szCs w:val="18"/>
                <w:lang w:val="it-IT"/>
              </w:rPr>
              <w:t xml:space="preserve">. </w:t>
            </w:r>
            <w:r>
              <w:rPr>
                <w:rFonts w:hint="default" w:ascii="Verdana" w:hAnsi="Verdana" w:eastAsia="Calibri" w:cs="Verdana"/>
                <w:i w:val="0"/>
                <w:iCs/>
                <w:color w:val="auto"/>
                <w:sz w:val="18"/>
                <w:szCs w:val="18"/>
              </w:rPr>
              <w:t xml:space="preserve">Una riprova della coerenza </w:t>
            </w:r>
            <w:r>
              <w:rPr>
                <w:rFonts w:hint="default" w:ascii="Verdana" w:hAnsi="Verdana" w:eastAsia="Calibri" w:cs="Verdana"/>
                <w:i w:val="0"/>
                <w:iCs/>
                <w:color w:val="auto"/>
                <w:sz w:val="18"/>
                <w:szCs w:val="18"/>
                <w:lang w:val="it-IT"/>
              </w:rPr>
              <w:t>de</w:t>
            </w:r>
            <w:r>
              <w:rPr>
                <w:rFonts w:hint="default" w:ascii="Verdana" w:hAnsi="Verdana" w:eastAsia="Calibri" w:cs="Verdana"/>
                <w:i w:val="0"/>
                <w:iCs/>
                <w:color w:val="auto"/>
                <w:sz w:val="18"/>
                <w:szCs w:val="18"/>
              </w:rPr>
              <w:t>gli obiettivi formativi con la domanda di formazione è fornita dai dati sull'occupazione dei laureati (Fonte AlmaLaurea) del Cds che permangono soddisfacenti e in linea</w:t>
            </w:r>
            <w:r>
              <w:rPr>
                <w:rFonts w:hint="default" w:ascii="Verdana" w:hAnsi="Verdana" w:eastAsia="Calibri" w:cs="Verdana"/>
                <w:i w:val="0"/>
                <w:iCs/>
                <w:color w:val="auto"/>
                <w:sz w:val="18"/>
                <w:szCs w:val="18"/>
                <w:lang w:val="it-IT"/>
              </w:rPr>
              <w:t xml:space="preserve"> con i valori</w:t>
            </w:r>
            <w:r>
              <w:rPr>
                <w:rFonts w:hint="default" w:ascii="Verdana" w:hAnsi="Verdana" w:eastAsia="Calibri" w:cs="Verdana"/>
                <w:i w:val="0"/>
                <w:iCs/>
                <w:color w:val="auto"/>
                <w:sz w:val="18"/>
                <w:szCs w:val="18"/>
              </w:rPr>
              <w:t xml:space="preserve"> nazionali.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Verdana" w:hAnsi="Verdana" w:eastAsia="Calibri" w:cs="Verdana"/>
                <w:i w:val="0"/>
                <w:iCs/>
                <w:color w:val="auto"/>
                <w:sz w:val="18"/>
                <w:szCs w:val="18"/>
              </w:rPr>
            </w:pPr>
            <w:r>
              <w:rPr>
                <w:rFonts w:hint="default" w:ascii="Verdana" w:hAnsi="Verdana" w:eastAsia="Calibri" w:cs="Verdana"/>
                <w:i w:val="0"/>
                <w:iCs/>
                <w:color w:val="auto"/>
                <w:sz w:val="18"/>
                <w:szCs w:val="18"/>
              </w:rPr>
              <w:t>L'esame delle indagini del consorzio Almalaurea fornisce un</w:t>
            </w:r>
            <w:r>
              <w:rPr>
                <w:rFonts w:hint="default" w:ascii="Verdana" w:hAnsi="Verdana" w:eastAsia="Calibri" w:cs="Verdana"/>
                <w:i w:val="0"/>
                <w:iCs/>
                <w:color w:val="auto"/>
                <w:sz w:val="18"/>
                <w:szCs w:val="18"/>
                <w:lang w:val="it-IT"/>
              </w:rPr>
              <w:t>’</w:t>
            </w:r>
            <w:r>
              <w:rPr>
                <w:rFonts w:hint="default" w:ascii="Verdana" w:hAnsi="Verdana" w:eastAsia="Calibri" w:cs="Verdana"/>
                <w:i w:val="0"/>
                <w:iCs/>
                <w:color w:val="auto"/>
                <w:sz w:val="18"/>
                <w:szCs w:val="18"/>
              </w:rPr>
              <w:t xml:space="preserve">immagine attuale e approfondita del posizionamento della </w:t>
            </w:r>
            <w:r>
              <w:rPr>
                <w:rFonts w:hint="default" w:ascii="Verdana" w:hAnsi="Verdana" w:eastAsia="Calibri" w:cs="Verdana"/>
                <w:i w:val="0"/>
                <w:iCs/>
                <w:color w:val="auto"/>
                <w:sz w:val="18"/>
                <w:szCs w:val="18"/>
                <w:lang w:val="it-IT"/>
              </w:rPr>
              <w:t xml:space="preserve">presente </w:t>
            </w:r>
            <w:r>
              <w:rPr>
                <w:rFonts w:hint="default" w:ascii="Verdana" w:hAnsi="Verdana" w:eastAsia="Calibri" w:cs="Verdana"/>
                <w:i w:val="0"/>
                <w:iCs/>
                <w:color w:val="auto"/>
                <w:sz w:val="18"/>
                <w:szCs w:val="18"/>
              </w:rPr>
              <w:t>laurea magistrale nel mercato del lavoro. Contemporaneamente fornisce anche una serie di indicazioni sulla congruenza de</w:t>
            </w:r>
            <w:r>
              <w:rPr>
                <w:rFonts w:hint="default" w:ascii="Verdana" w:hAnsi="Verdana" w:eastAsia="Calibri" w:cs="Verdana"/>
                <w:i w:val="0"/>
                <w:iCs/>
                <w:color w:val="auto"/>
                <w:sz w:val="18"/>
                <w:szCs w:val="18"/>
                <w:lang w:val="it-IT"/>
              </w:rPr>
              <w:t xml:space="preserve">gli obiettivi formativi del CdS, </w:t>
            </w:r>
            <w:r>
              <w:rPr>
                <w:rFonts w:hint="default" w:ascii="Verdana" w:hAnsi="Verdana" w:eastAsia="Calibri" w:cs="Verdana"/>
                <w:i w:val="0"/>
                <w:iCs/>
                <w:color w:val="auto"/>
                <w:sz w:val="18"/>
                <w:szCs w:val="18"/>
              </w:rPr>
              <w:t>le aspettative degli studenti e l</w:t>
            </w:r>
            <w:r>
              <w:rPr>
                <w:rFonts w:hint="default" w:ascii="Verdana" w:hAnsi="Verdana" w:eastAsia="Calibri" w:cs="Verdana"/>
                <w:i w:val="0"/>
                <w:iCs/>
                <w:color w:val="auto"/>
                <w:sz w:val="18"/>
                <w:szCs w:val="18"/>
                <w:lang w:val="it-IT"/>
              </w:rPr>
              <w:t>’</w:t>
            </w:r>
            <w:r>
              <w:rPr>
                <w:rFonts w:hint="default" w:ascii="Verdana" w:hAnsi="Verdana" w:eastAsia="Calibri" w:cs="Verdana"/>
                <w:i w:val="0"/>
                <w:iCs/>
                <w:color w:val="auto"/>
                <w:sz w:val="18"/>
                <w:szCs w:val="18"/>
              </w:rPr>
              <w:t xml:space="preserve">effettiva spendibilità </w:t>
            </w:r>
            <w:r>
              <w:rPr>
                <w:rFonts w:hint="default" w:ascii="Verdana" w:hAnsi="Verdana" w:eastAsia="Calibri" w:cs="Verdana"/>
                <w:i w:val="0"/>
                <w:iCs/>
                <w:color w:val="auto"/>
                <w:sz w:val="18"/>
                <w:szCs w:val="18"/>
                <w:lang w:val="it-IT"/>
              </w:rPr>
              <w:t xml:space="preserve">del titolo </w:t>
            </w:r>
            <w:r>
              <w:rPr>
                <w:rFonts w:hint="default" w:ascii="Verdana" w:hAnsi="Verdana" w:eastAsia="Calibri" w:cs="Verdana"/>
                <w:i w:val="0"/>
                <w:iCs/>
                <w:color w:val="auto"/>
                <w:sz w:val="18"/>
                <w:szCs w:val="18"/>
              </w:rPr>
              <w:t xml:space="preserve">al di fuori del contesto universitario. Per quanto riguarda il tasso di occupazione i dati più recenti (Fonte Almalaurea, indagine 2020, dati relativi al 2019) mostrano che a </w:t>
            </w:r>
            <w:r>
              <w:rPr>
                <w:rFonts w:hint="default" w:ascii="Verdana" w:hAnsi="Verdana" w:eastAsia="Calibri" w:cs="Verdana"/>
                <w:i w:val="0"/>
                <w:iCs/>
                <w:color w:val="auto"/>
                <w:sz w:val="18"/>
                <w:szCs w:val="18"/>
                <w:lang w:val="it-IT"/>
              </w:rPr>
              <w:t>1</w:t>
            </w:r>
            <w:r>
              <w:rPr>
                <w:rFonts w:hint="default" w:ascii="Verdana" w:hAnsi="Verdana" w:eastAsia="Calibri" w:cs="Verdana"/>
                <w:i w:val="0"/>
                <w:iCs/>
                <w:color w:val="auto"/>
                <w:sz w:val="18"/>
                <w:szCs w:val="18"/>
              </w:rPr>
              <w:t xml:space="preserve"> anno dalla laurea sono occupati il 70,5% dei laureati (dato superiore rispetto a quello nazionale: 69,5%), a 3 anni il 79,5% (dato inferiore rispetto a quello nazionale: 82,1%), a 5 anni l’87,9% (dato significativamente superiore rispetto a quello nazionale: 83,8%). L’andamento dei dati appare sostanzialmente in linea con il tasso nazionale relativo ai laureati nella classe LM50, rispettivamente: 73,4% (inferiore rispetto al CdS), 83,5% (di poco superiore rispetto al CdS), 85% (superiore rispetto al CdS).</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Verdana" w:hAnsi="Verdana" w:eastAsia="Calibri" w:cs="Verdana"/>
                <w:i w:val="0"/>
                <w:iCs/>
                <w:color w:val="auto"/>
                <w:sz w:val="18"/>
                <w:szCs w:val="18"/>
                <w:lang w:val="it-IT"/>
              </w:rPr>
            </w:pPr>
            <w:r>
              <w:rPr>
                <w:rFonts w:hint="default" w:ascii="Verdana" w:hAnsi="Verdana" w:eastAsia="Calibri" w:cs="Verdana"/>
                <w:i w:val="0"/>
                <w:iCs/>
                <w:color w:val="auto"/>
                <w:sz w:val="18"/>
                <w:szCs w:val="18"/>
                <w:lang w:val="it-IT"/>
              </w:rPr>
              <w:t>Il CdS ravvisa tuttavia l’esigenza di lavorare ad una esplicitazione ulteriore dei profili professionali in uscita, per sviluppare maggiore consapevolezza negli studenti in merito ai possibili sbocchi occupazionali, alle competenze richieste e al collegamento tra queste ultime e gli insegnamenti/attività inseriti nell’offerta formativa.</w:t>
            </w:r>
          </w:p>
          <w:p>
            <w:pPr>
              <w:rPr>
                <w:rFonts w:ascii="Verdana" w:hAnsi="Verdana" w:cs="Calibri"/>
                <w:sz w:val="18"/>
                <w:szCs w:val="18"/>
                <w:lang w:val="it-IT"/>
              </w:rPr>
            </w:pPr>
          </w:p>
          <w:p>
            <w:pPr>
              <w:jc w:val="both"/>
              <w:rPr>
                <w:rFonts w:ascii="Verdana" w:hAnsi="Verdana" w:cstheme="minorHAnsi"/>
                <w:bCs/>
                <w:i/>
                <w:iCs/>
                <w:sz w:val="16"/>
                <w:szCs w:val="16"/>
                <w:lang w:val="it-IT"/>
              </w:rPr>
            </w:pPr>
            <w:r>
              <w:rPr>
                <w:rFonts w:ascii="Verdana" w:hAnsi="Verdana" w:cstheme="minorHAnsi"/>
                <w:b/>
                <w:bCs/>
                <w:i/>
                <w:sz w:val="18"/>
                <w:szCs w:val="18"/>
                <w:shd w:val="clear" w:color="auto" w:fill="D8D8D8" w:themeFill="background1" w:themeFillShade="D9"/>
                <w:lang w:val="it-IT"/>
              </w:rPr>
              <w:t>Criticità/Aree di miglioramento</w:t>
            </w:r>
          </w:p>
          <w:p>
            <w:pPr>
              <w:widowControl w:val="0"/>
              <w:numPr>
                <w:ilvl w:val="0"/>
                <w:numId w:val="16"/>
              </w:numPr>
              <w:pBdr>
                <w:top w:val="none" w:color="auto" w:sz="0" w:space="0"/>
                <w:left w:val="none" w:color="auto" w:sz="0" w:space="0"/>
                <w:bottom w:val="none" w:color="auto" w:sz="0" w:space="0"/>
                <w:right w:val="none" w:color="auto" w:sz="0" w:space="0"/>
                <w:between w:val="none" w:color="auto" w:sz="0" w:space="0"/>
              </w:pBdr>
              <w:spacing w:before="120" w:line="192" w:lineRule="auto"/>
              <w:ind w:left="420" w:leftChars="0" w:hanging="420" w:firstLineChars="0"/>
              <w:jc w:val="both"/>
              <w:rPr>
                <w:rFonts w:ascii="Verdana" w:hAnsi="Verdana" w:cstheme="minorHAnsi"/>
                <w:bCs/>
                <w:i w:val="0"/>
                <w:iCs/>
                <w:sz w:val="18"/>
                <w:szCs w:val="18"/>
                <w:lang w:val="it-IT"/>
              </w:rPr>
            </w:pPr>
            <w:r>
              <w:rPr>
                <w:rFonts w:hint="default" w:ascii="Verdana" w:hAnsi="Verdana" w:cstheme="minorHAnsi"/>
                <w:i w:val="0"/>
                <w:iCs/>
                <w:sz w:val="18"/>
                <w:szCs w:val="18"/>
                <w:lang w:val="it-IT"/>
              </w:rPr>
              <w:t>Creare un collegamento più forte tra gli obiettivi formativi del CdS e i risultati di apprendimento dei singoli insegnamenti</w:t>
            </w:r>
          </w:p>
          <w:p>
            <w:pPr>
              <w:jc w:val="both"/>
              <w:rPr>
                <w:rFonts w:ascii="Verdana" w:hAnsi="Verdana" w:cstheme="minorHAnsi"/>
                <w:bCs/>
                <w:i w:val="0"/>
                <w:iCs/>
                <w:sz w:val="16"/>
                <w:szCs w:val="16"/>
                <w:lang w:val="it-IT"/>
              </w:rPr>
            </w:pPr>
          </w:p>
          <w:tbl>
            <w:tblPr>
              <w:tblStyle w:val="3"/>
              <w:tblW w:w="10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611"/>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8" w:type="dxa"/>
                  <w:gridSpan w:val="3"/>
                  <w:shd w:val="clear" w:color="auto" w:fill="DBE5F1" w:themeFill="accent1" w:themeFillTint="33"/>
                </w:tcPr>
                <w:p>
                  <w:pPr>
                    <w:rPr>
                      <w:rFonts w:ascii="Verdana" w:hAnsi="Verdana" w:eastAsia="Calibri" w:cstheme="minorHAnsi"/>
                      <w:b/>
                      <w:i w:val="0"/>
                      <w:iCs/>
                      <w:color w:val="000000"/>
                      <w:sz w:val="16"/>
                      <w:szCs w:val="16"/>
                      <w:lang w:val="it-IT"/>
                    </w:rPr>
                  </w:pPr>
                  <w:r>
                    <w:rPr>
                      <w:rFonts w:ascii="Verdana" w:hAnsi="Verdana" w:eastAsia="Calibri" w:cstheme="minorHAnsi"/>
                      <w:b/>
                      <w:i w:val="0"/>
                      <w:iCs/>
                      <w:color w:val="000000"/>
                      <w:sz w:val="16"/>
                      <w:szCs w:val="16"/>
                      <w:lang w:val="it-IT"/>
                    </w:rPr>
                    <w:t>D.CDS.1.3</w:t>
                  </w:r>
                  <w:r>
                    <w:rPr>
                      <w:rFonts w:ascii="Verdana" w:hAnsi="Verdana" w:eastAsia="Calibri" w:cstheme="minorHAnsi"/>
                      <w:b/>
                      <w:i w:val="0"/>
                      <w:iCs/>
                      <w:color w:val="000000"/>
                      <w:sz w:val="16"/>
                      <w:szCs w:val="16"/>
                      <w:lang w:val="it-IT"/>
                    </w:rPr>
                    <w:tab/>
                  </w:r>
                  <w:r>
                    <w:rPr>
                      <w:rFonts w:ascii="Verdana" w:hAnsi="Verdana" w:eastAsia="Calibri" w:cstheme="minorHAnsi"/>
                      <w:b/>
                      <w:i w:val="0"/>
                      <w:iCs/>
                      <w:color w:val="000000"/>
                      <w:sz w:val="16"/>
                      <w:szCs w:val="16"/>
                      <w:lang w:val="it-IT"/>
                    </w:rPr>
                    <w:t xml:space="preserve">Offerta formativa e percorsi </w:t>
                  </w:r>
                </w:p>
                <w:p>
                  <w:pPr>
                    <w:spacing w:after="60"/>
                    <w:ind w:right="172"/>
                    <w:jc w:val="both"/>
                    <w:rPr>
                      <w:rFonts w:ascii="Verdana" w:hAnsi="Verdana" w:cstheme="minorHAnsi"/>
                      <w:i w:val="0"/>
                      <w:iCs/>
                      <w:sz w:val="16"/>
                      <w:szCs w:val="16"/>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shd w:val="clear" w:color="auto" w:fill="DBE5F1" w:themeFill="accent1" w:themeFillTint="33"/>
                </w:tcPr>
                <w:p>
                  <w:pPr>
                    <w:pStyle w:val="19"/>
                    <w:shd w:val="clear" w:color="auto" w:fill="DBE5F1" w:themeFill="accent1" w:themeFillTint="33"/>
                    <w:rPr>
                      <w:rFonts w:ascii="Verdana" w:hAnsi="Verdana" w:cstheme="minorHAnsi"/>
                      <w:b/>
                      <w:i w:val="0"/>
                      <w:iCs/>
                      <w:color w:val="808080" w:themeColor="text1" w:themeTint="80"/>
                      <w:sz w:val="16"/>
                      <w:szCs w:val="16"/>
                      <w14:textFill>
                        <w14:solidFill>
                          <w14:schemeClr w14:val="tx1">
                            <w14:lumMod w14:val="50000"/>
                            <w14:lumOff w14:val="50000"/>
                          </w14:schemeClr>
                        </w14:solidFill>
                      </w14:textFill>
                    </w:rPr>
                  </w:pPr>
                  <w:bookmarkStart w:id="1" w:name="_heading=h.tyjcwt" w:colFirst="0" w:colLast="0"/>
                  <w:bookmarkEnd w:id="1"/>
                  <w:r>
                    <w:rPr>
                      <w:rFonts w:ascii="Verdana" w:hAnsi="Verdana" w:cstheme="minorHAnsi"/>
                      <w:i w:val="0"/>
                      <w:iCs/>
                      <w:color w:val="808080" w:themeColor="text1" w:themeTint="80"/>
                      <w:sz w:val="16"/>
                      <w:szCs w:val="16"/>
                      <w14:textFill>
                        <w14:solidFill>
                          <w14:schemeClr w14:val="tx1">
                            <w14:lumMod w14:val="50000"/>
                            <w14:lumOff w14:val="50000"/>
                          </w14:schemeClr>
                        </w14:solidFill>
                      </w14:textFill>
                    </w:rPr>
                    <w:t xml:space="preserve">D.CDS.1.3 </w:t>
                  </w:r>
                </w:p>
              </w:tc>
              <w:tc>
                <w:tcPr>
                  <w:tcW w:w="1611" w:type="dxa"/>
                  <w:shd w:val="clear" w:color="auto" w:fill="DBE5F1" w:themeFill="accent1" w:themeFillTint="33"/>
                </w:tcPr>
                <w:p>
                  <w:pPr>
                    <w:pStyle w:val="19"/>
                    <w:rPr>
                      <w:rFonts w:ascii="Verdana" w:hAnsi="Verdana" w:cstheme="minorHAnsi"/>
                      <w:i w:val="0"/>
                      <w:iCs/>
                      <w:color w:val="808080" w:themeColor="text1" w:themeTint="80"/>
                      <w:sz w:val="16"/>
                      <w:szCs w:val="16"/>
                      <w14:textFill>
                        <w14:solidFill>
                          <w14:schemeClr w14:val="tx1">
                            <w14:lumMod w14:val="50000"/>
                            <w14:lumOff w14:val="50000"/>
                          </w14:schemeClr>
                        </w14:solidFill>
                      </w14:textFill>
                    </w:rPr>
                  </w:pPr>
                  <w:r>
                    <w:rPr>
                      <w:rFonts w:ascii="Verdana" w:hAnsi="Verdana" w:cstheme="minorHAnsi"/>
                      <w:i w:val="0"/>
                      <w:iCs/>
                      <w:color w:val="808080" w:themeColor="text1" w:themeTint="80"/>
                      <w:sz w:val="16"/>
                      <w:szCs w:val="16"/>
                      <w14:textFill>
                        <w14:solidFill>
                          <w14:schemeClr w14:val="tx1">
                            <w14:lumMod w14:val="50000"/>
                            <w14:lumOff w14:val="50000"/>
                          </w14:schemeClr>
                        </w14:solidFill>
                      </w14:textFill>
                    </w:rPr>
                    <w:t>Offerta formativa e percorsi</w:t>
                  </w:r>
                </w:p>
                <w:p>
                  <w:pPr>
                    <w:spacing w:before="120" w:after="120"/>
                    <w:rPr>
                      <w:rFonts w:ascii="Verdana" w:hAnsi="Verdana" w:cstheme="minorHAnsi"/>
                      <w:i w:val="0"/>
                      <w:iCs/>
                      <w:color w:val="808080" w:themeColor="text1" w:themeTint="80"/>
                      <w:sz w:val="16"/>
                      <w:szCs w:val="16"/>
                      <w14:textFill>
                        <w14:solidFill>
                          <w14:schemeClr w14:val="tx1">
                            <w14:lumMod w14:val="50000"/>
                            <w14:lumOff w14:val="50000"/>
                          </w14:schemeClr>
                        </w14:solidFill>
                      </w14:textFill>
                    </w:rPr>
                  </w:pPr>
                </w:p>
              </w:tc>
              <w:tc>
                <w:tcPr>
                  <w:tcW w:w="7735" w:type="dxa"/>
                  <w:shd w:val="clear" w:color="auto" w:fill="DBE5F1" w:themeFill="accent1" w:themeFillTint="33"/>
                </w:tcPr>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p>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t>D.CDS.1.3.2 Sono adeguatamente specificate la struttura del CdS e l’articolazione in ore/CFU della didattica erogativa (DE), interattiva (DI) e di attività in autoapprendimento.</w:t>
                  </w:r>
                </w:p>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p>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t>D.CDS.1.3.3 Il CdS garantisce un’offerta formativa ampia, transdisciplinare e multidisciplinare (in relazione almeno ai CFU a scelta libera) e stimola l’acquisizione di conoscenze e competenze trasversali anche con i CFU assegnati alle “altre attività formative”.</w:t>
                  </w:r>
                </w:p>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p>
                <w:p>
                  <w:pPr>
                    <w:spacing w:after="60"/>
                    <w:ind w:right="172"/>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t>D.CDS.1.3.4 Gli insegnamenti a distanza prevedono una quota adeguata di e-tivity, con feedback e valutazione individuale degli studenti da parte del docente e/o del tutor.</w:t>
                  </w:r>
                </w:p>
                <w:p>
                  <w:pPr>
                    <w:spacing w:before="120" w:after="120"/>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p>
                <w:p>
                  <w:pPr>
                    <w:spacing w:before="120" w:after="120"/>
                    <w:jc w:val="both"/>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i w:val="0"/>
                      <w:iCs/>
                      <w:color w:val="808080" w:themeColor="text1" w:themeTint="80"/>
                      <w:sz w:val="16"/>
                      <w:szCs w:val="16"/>
                      <w:lang w:val="it-IT"/>
                      <w14:textFill>
                        <w14:solidFill>
                          <w14:schemeClr w14:val="tx1">
                            <w14:lumMod w14:val="50000"/>
                            <w14:lumOff w14:val="50000"/>
                          </w14:schemeClr>
                        </w14:solidFill>
                      </w14:textFill>
                    </w:rPr>
                    <w:t>D.CDS.1.3.5 Vengono definite le modalità per la realizzazione/adattamento/ aggiornamento/conservazione dei materiali didattici.</w:t>
                  </w:r>
                </w:p>
              </w:tc>
            </w:tr>
          </w:tbl>
          <w:p>
            <w:pPr>
              <w:spacing w:line="259" w:lineRule="auto"/>
              <w:jc w:val="both"/>
              <w:rPr>
                <w:rFonts w:ascii="Verdana" w:hAnsi="Verdana" w:eastAsia="Calibri" w:cs="Calibri"/>
                <w:b/>
                <w:sz w:val="20"/>
                <w:szCs w:val="20"/>
                <w:lang w:val="it-IT"/>
              </w:rPr>
            </w:pPr>
          </w:p>
          <w:p>
            <w:pPr>
              <w:widowControl w:val="0"/>
              <w:spacing w:line="192" w:lineRule="auto"/>
              <w:jc w:val="center"/>
              <w:rPr>
                <w:rFonts w:ascii="Verdana" w:hAnsi="Verdana"/>
                <w:b/>
                <w:bCs/>
                <w:i/>
                <w:color w:val="C00000"/>
                <w:sz w:val="20"/>
                <w:szCs w:val="20"/>
                <w:lang w:val="it-IT"/>
              </w:rPr>
            </w:pPr>
          </w:p>
          <w:p>
            <w:pPr>
              <w:jc w:val="both"/>
              <w:rPr>
                <w:rFonts w:ascii="Verdana" w:hAnsi="Verdana" w:cstheme="minorHAnsi"/>
                <w:b/>
                <w:i w:val="0"/>
                <w:iCs/>
                <w:sz w:val="22"/>
                <w:szCs w:val="22"/>
                <w:lang w:val="it-IT"/>
              </w:rPr>
            </w:pPr>
            <w:r>
              <w:rPr>
                <w:rFonts w:ascii="Verdana" w:hAnsi="Verdana" w:cstheme="minorHAnsi"/>
                <w:b/>
                <w:bCs/>
                <w:i w:val="0"/>
                <w:iCs/>
                <w:sz w:val="18"/>
                <w:szCs w:val="18"/>
                <w:shd w:val="clear" w:color="auto" w:fill="D8D8D8" w:themeFill="background1" w:themeFillShade="D9"/>
                <w:lang w:val="it-IT"/>
              </w:rPr>
              <w:t>Fonti documentali</w:t>
            </w:r>
            <w:r>
              <w:rPr>
                <w:rFonts w:ascii="Verdana" w:hAnsi="Verdana" w:cstheme="minorHAnsi"/>
                <w:b/>
                <w:i w:val="0"/>
                <w:iCs/>
                <w:sz w:val="22"/>
                <w:szCs w:val="22"/>
                <w:lang w:val="it-IT"/>
              </w:rPr>
              <w:t xml:space="preserve">  </w:t>
            </w:r>
          </w:p>
          <w:p>
            <w:pPr>
              <w:jc w:val="both"/>
              <w:rPr>
                <w:rFonts w:ascii="Verdana" w:hAnsi="Verdana" w:cstheme="minorHAnsi"/>
                <w:b/>
                <w:i w:val="0"/>
                <w:iCs/>
                <w:sz w:val="22"/>
                <w:szCs w:val="22"/>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i w:val="0"/>
                <w:iCs/>
                <w:sz w:val="18"/>
                <w:szCs w:val="18"/>
                <w:lang w:val="it-IT"/>
              </w:rPr>
            </w:pPr>
            <w:r>
              <w:rPr>
                <w:rFonts w:hint="default" w:ascii="Verdana" w:hAnsi="Verdana" w:cs="Verdana"/>
                <w:b/>
                <w:i w:val="0"/>
                <w:iCs/>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5" w:leftChars="200" w:right="0" w:rightChars="0" w:hanging="235" w:hangingChars="13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3" w:leftChars="297" w:right="0" w:firstLine="5"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3" w:leftChars="297" w:firstLine="5"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 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21 novembre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26 novembre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28 gennaio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22 settembre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18 novembre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9 giugno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sz w:val="18"/>
                <w:szCs w:val="18"/>
                <w:lang w:val="it-IT"/>
              </w:rPr>
              <w:t>.</w:t>
            </w:r>
          </w:p>
          <w:p>
            <w:pPr>
              <w:keepNext w:val="0"/>
              <w:keepLines w:val="0"/>
              <w:pageBreakBefore w:val="0"/>
              <w:kinsoku/>
              <w:wordWrap/>
              <w:overflowPunct/>
              <w:topLinePunct w:val="0"/>
              <w:autoSpaceDE/>
              <w:autoSpaceDN/>
              <w:bidi w:val="0"/>
              <w:adjustRightInd/>
              <w:snapToGrid/>
              <w:ind w:left="720"/>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delibere su programmazione didattica e offerta formativa.</w:t>
            </w:r>
          </w:p>
          <w:p>
            <w:pPr>
              <w:keepNext w:val="0"/>
              <w:keepLines w:val="0"/>
              <w:pageBreakBefore w:val="0"/>
              <w:kinsoku/>
              <w:wordWrap/>
              <w:overflowPunct/>
              <w:topLinePunct w:val="0"/>
              <w:autoSpaceDE/>
              <w:autoSpaceDN/>
              <w:bidi w:val="0"/>
              <w:adjustRightInd/>
              <w:snapToGrid/>
              <w:ind w:left="708"/>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
                <w:sz w:val="22"/>
                <w:szCs w:val="22"/>
                <w:lang w:val="it-IT"/>
              </w:rPr>
            </w:pPr>
          </w:p>
          <w:p>
            <w:pPr>
              <w:jc w:val="both"/>
              <w:rPr>
                <w:rFonts w:ascii="Verdana" w:hAnsi="Verdana" w:cstheme="minorHAnsi"/>
                <w:b/>
                <w:sz w:val="22"/>
                <w:szCs w:val="22"/>
                <w:lang w:val="it-IT"/>
              </w:rPr>
            </w:pPr>
          </w:p>
          <w:p>
            <w:pPr>
              <w:jc w:val="both"/>
              <w:rPr>
                <w:rFonts w:ascii="Verdana" w:hAnsi="Verdana" w:cstheme="minorHAnsi"/>
                <w:b/>
                <w:bCs/>
                <w:i/>
                <w:sz w:val="22"/>
                <w:szCs w:val="22"/>
                <w:lang w:val="it-IT"/>
              </w:rPr>
            </w:pPr>
            <w:r>
              <w:rPr>
                <w:rFonts w:ascii="Verdana" w:hAnsi="Verdana" w:cstheme="minorHAnsi"/>
                <w:b/>
                <w:bCs/>
                <w:i/>
                <w:sz w:val="18"/>
                <w:szCs w:val="18"/>
                <w:shd w:val="clear" w:color="auto" w:fill="D8D8D8" w:themeFill="background1" w:themeFillShade="D9"/>
                <w:lang w:val="it-IT"/>
              </w:rPr>
              <w:t>Autovalutazione</w:t>
            </w:r>
            <w:r>
              <w:rPr>
                <w:rFonts w:ascii="Verdana" w:hAnsi="Verdana" w:cstheme="minorHAnsi"/>
                <w:b/>
                <w:bCs/>
                <w:i/>
                <w:sz w:val="22"/>
                <w:szCs w:val="22"/>
                <w:lang w:val="it-IT"/>
              </w:rPr>
              <w:t xml:space="preserve">  </w:t>
            </w:r>
          </w:p>
          <w:p>
            <w:pPr>
              <w:jc w:val="both"/>
              <w:rPr>
                <w:rFonts w:ascii="Verdana" w:hAnsi="Verdana" w:cstheme="minorHAnsi"/>
                <w:b/>
                <w:bCs/>
                <w:i/>
                <w:sz w:val="22"/>
                <w:szCs w:val="22"/>
                <w:lang w:val="it-IT"/>
              </w:rPr>
            </w:pPr>
          </w:p>
          <w:p>
            <w:pPr>
              <w:keepNext w:val="0"/>
              <w:keepLines w:val="0"/>
              <w:pageBreakBefore w:val="0"/>
              <w:numPr>
                <w:ilvl w:val="0"/>
                <w:numId w:val="0"/>
              </w:numPr>
              <w:kinsoku/>
              <w:wordWrap/>
              <w:overflowPunct/>
              <w:topLinePunct w:val="0"/>
              <w:bidi w:val="0"/>
              <w:snapToGrid/>
              <w:spacing w:line="240" w:lineRule="auto"/>
              <w:ind w:right="-17" w:rightChars="-7"/>
              <w:jc w:val="both"/>
              <w:textAlignment w:val="auto"/>
              <w:rPr>
                <w:rFonts w:hint="default" w:ascii="Verdana" w:hAnsi="Verdana" w:cs="Verdana"/>
                <w:i w:val="0"/>
                <w:iCs/>
                <w:sz w:val="18"/>
                <w:szCs w:val="18"/>
                <w:lang w:val="it-IT"/>
              </w:rPr>
            </w:pPr>
            <w:r>
              <w:rPr>
                <w:rFonts w:hint="default" w:ascii="Verdana" w:hAnsi="Verdana" w:cs="Verdana"/>
                <w:i w:val="0"/>
                <w:iCs/>
                <w:sz w:val="18"/>
                <w:szCs w:val="18"/>
                <w:lang w:val="it-IT"/>
              </w:rPr>
              <w:t xml:space="preserve">L'offerta complessiva del CdS e i percorsi formativi proposti sono descritti chiaramente e risultano coerenti con gli obiettivi formativi definiti. I syllabi del CdS individuano le conoscenze da acquisire, prestando attenzione anche alle competenze disciplinari e trasversali da sviluppare. Il CdS stimola l’acquisizione di conoscenze e competenze trasversali, sollecitando un raccordo tra i contenuti veicolati attraverso gli insegnamenti e le attività di tirocinio. Nel fare questo si ravvisa la necessità di un maggiore raccordo tra la parte teorica del CdS, rappresentata dagli insegnamenti e quella maggiormente esperienziale e situata del tirocinio. Per accompagnare lo sviluppo di competenze professionalizzanti, nonchè un maggior raccordo fra teoria e prassi già a partire dall’erogazione dell’offerta formativa, a partire dal 2023 alcuni insegnamenti del secondo anno sono stati accompaganti da attività laboratoriali in grado di creare situazioni professionalizzanti, studi di caso, esperienze problem solving tali da accompagnare la transizione verso constesti professionali. La struttura del CdS è adeguatamente e chiaramente indicata sul sito web della laurea magistrale, dove sono riportati i piani di studio delle differenti coorti, gli insegnamenti, le attività di tirocinio o “altre attività”, l’articolazione in termini di ore/ CFU della didattica erogata (DE).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leftChars="0" w:right="-17" w:rightChars="-7" w:firstLine="0" w:firstLineChars="0"/>
              <w:jc w:val="both"/>
              <w:textAlignment w:val="auto"/>
              <w:rPr>
                <w:rFonts w:hint="default" w:ascii="Verdana" w:hAnsi="Verdana" w:cs="Verdana"/>
                <w:i w:val="0"/>
                <w:iCs/>
                <w:sz w:val="18"/>
                <w:szCs w:val="18"/>
                <w:lang w:val="it-IT"/>
              </w:rPr>
            </w:pPr>
            <w:r>
              <w:rPr>
                <w:rFonts w:hint="default" w:ascii="Verdana" w:hAnsi="Verdana" w:cs="Verdana"/>
                <w:i w:val="0"/>
                <w:iCs/>
                <w:sz w:val="18"/>
                <w:szCs w:val="18"/>
                <w:lang w:val="it-IT"/>
              </w:rPr>
              <w:t>A partire dal 2019-2020, in conseguenza delle pandemia, sono esplicitate chiaramente anche le modalità di erogazione dell’offerta formativa: in presenza, a distanza e blended. Il CdS ha aderito alla sperimentazione post-Covid sulla didattica blended promossa dall’Ateneo di Firenze, con l’attivazione di 3 corsi in detta modalità anche per agevolare la partecipazione alla didattica in sincrono da parte di studenti che risultano essere fuori sede e che sembrano essere facilitati da questa modalità erogativa. Gli insegnamenti svolti parzialmente a distanza, nei limiti stabiliti dalla normativa nazionale e dalle linee guida dell’Ateneo di Firenze, prevedono una quota adeguata di e-tivity, con feedback in itinere e valutazione individuale degli studenti da parte del docente.</w:t>
            </w:r>
          </w:p>
          <w:p>
            <w:pPr>
              <w:pStyle w:val="32"/>
              <w:keepNext w:val="0"/>
              <w:keepLines w:val="0"/>
              <w:pageBreakBefore w:val="0"/>
              <w:kinsoku/>
              <w:wordWrap/>
              <w:overflowPunct/>
              <w:topLinePunct w:val="0"/>
              <w:bidi w:val="0"/>
              <w:snapToGrid/>
              <w:spacing w:line="240" w:lineRule="auto"/>
              <w:ind w:right="-17" w:rightChars="-7"/>
              <w:jc w:val="both"/>
              <w:textAlignment w:val="auto"/>
              <w:rPr>
                <w:rFonts w:hint="default" w:ascii="Verdana" w:hAnsi="Verdana" w:cs="Verdana"/>
                <w:sz w:val="18"/>
                <w:szCs w:val="18"/>
              </w:rPr>
            </w:pPr>
            <w:r>
              <w:rPr>
                <w:rFonts w:hint="default" w:ascii="Verdana" w:hAnsi="Verdana" w:cs="Verdana"/>
                <w:i w:val="0"/>
                <w:iCs/>
                <w:sz w:val="18"/>
                <w:szCs w:val="18"/>
              </w:rPr>
              <w:t xml:space="preserve">Dagli esiti della valutazione effettuata dagli studenti risulta che, nel complesso, </w:t>
            </w:r>
            <w:r>
              <w:rPr>
                <w:rFonts w:hint="default" w:ascii="Verdana" w:hAnsi="Verdana" w:cs="Verdana"/>
                <w:i w:val="0"/>
                <w:iCs/>
                <w:sz w:val="18"/>
                <w:szCs w:val="18"/>
                <w:lang w:val="it-IT"/>
              </w:rPr>
              <w:t xml:space="preserve">il grado di apprezzamento verso l’offerta formativa del CdS </w:t>
            </w:r>
            <w:r>
              <w:rPr>
                <w:rFonts w:hint="default" w:ascii="Verdana" w:hAnsi="Verdana" w:cs="Verdana"/>
                <w:i w:val="0"/>
                <w:iCs/>
                <w:sz w:val="18"/>
                <w:szCs w:val="18"/>
              </w:rPr>
              <w:t xml:space="preserve">è rimasto </w:t>
            </w:r>
            <w:r>
              <w:rPr>
                <w:rFonts w:hint="default" w:ascii="Verdana" w:hAnsi="Verdana" w:cs="Verdana"/>
                <w:i w:val="0"/>
                <w:iCs/>
                <w:sz w:val="18"/>
                <w:szCs w:val="18"/>
                <w:lang w:val="it-IT"/>
              </w:rPr>
              <w:t>costante</w:t>
            </w:r>
            <w:r>
              <w:rPr>
                <w:rFonts w:hint="default" w:ascii="Verdana" w:hAnsi="Verdana" w:cs="Verdana"/>
                <w:sz w:val="18"/>
                <w:szCs w:val="18"/>
              </w:rPr>
              <w:t xml:space="preserve"> </w:t>
            </w:r>
            <w:r>
              <w:rPr>
                <w:rFonts w:hint="default" w:ascii="Verdana" w:hAnsi="Verdana" w:cs="Verdana"/>
                <w:sz w:val="18"/>
                <w:szCs w:val="18"/>
                <w:lang w:val="it-IT"/>
              </w:rPr>
              <w:t>nel corso del periodo di riferimento</w:t>
            </w:r>
            <w:r>
              <w:rPr>
                <w:rFonts w:hint="default" w:ascii="Verdana" w:hAnsi="Verdana" w:cs="Verdana"/>
                <w:sz w:val="18"/>
                <w:szCs w:val="18"/>
              </w:rPr>
              <w:t xml:space="preserve"> (giudizi medi  dell’a.a. 20</w:t>
            </w:r>
            <w:r>
              <w:rPr>
                <w:rFonts w:hint="default" w:ascii="Verdana" w:hAnsi="Verdana" w:cs="Verdana"/>
                <w:sz w:val="18"/>
                <w:szCs w:val="18"/>
                <w:lang w:val="it-IT"/>
              </w:rPr>
              <w:t>22</w:t>
            </w:r>
            <w:r>
              <w:rPr>
                <w:rFonts w:hint="default" w:ascii="Verdana" w:hAnsi="Verdana" w:cs="Verdana"/>
                <w:sz w:val="18"/>
                <w:szCs w:val="18"/>
              </w:rPr>
              <w:t>/</w:t>
            </w:r>
            <w:r>
              <w:rPr>
                <w:rFonts w:hint="default" w:ascii="Verdana" w:hAnsi="Verdana" w:cs="Verdana"/>
                <w:sz w:val="18"/>
                <w:szCs w:val="18"/>
                <w:lang w:val="it-IT"/>
              </w:rPr>
              <w:t xml:space="preserve">23 </w:t>
            </w:r>
            <w:r>
              <w:rPr>
                <w:rFonts w:hint="default" w:ascii="Verdana" w:hAnsi="Verdana" w:cs="Verdana"/>
                <w:sz w:val="18"/>
                <w:szCs w:val="18"/>
              </w:rPr>
              <w:t>da 7,9</w:t>
            </w:r>
            <w:r>
              <w:rPr>
                <w:rFonts w:hint="default" w:ascii="Verdana" w:hAnsi="Verdana" w:cs="Verdana"/>
                <w:sz w:val="18"/>
                <w:szCs w:val="18"/>
                <w:lang w:val="it-IT"/>
              </w:rPr>
              <w:t xml:space="preserve"> a </w:t>
            </w:r>
            <w:r>
              <w:rPr>
                <w:rFonts w:hint="default" w:ascii="Verdana" w:hAnsi="Verdana" w:cs="Verdana"/>
                <w:sz w:val="18"/>
                <w:szCs w:val="18"/>
              </w:rPr>
              <w:t>8,6,</w:t>
            </w:r>
            <w:r>
              <w:rPr>
                <w:rFonts w:hint="default" w:ascii="Verdana" w:hAnsi="Verdana" w:cs="Verdana"/>
                <w:sz w:val="18"/>
                <w:szCs w:val="18"/>
                <w:lang w:val="it-IT"/>
              </w:rPr>
              <w:t xml:space="preserve"> </w:t>
            </w:r>
            <w:r>
              <w:rPr>
                <w:rFonts w:hint="default" w:ascii="Verdana" w:hAnsi="Verdana" w:cs="Verdana"/>
                <w:sz w:val="18"/>
                <w:szCs w:val="18"/>
              </w:rPr>
              <w:t>rispetto a</w:t>
            </w:r>
            <w:r>
              <w:rPr>
                <w:rFonts w:hint="default" w:ascii="Verdana" w:hAnsi="Verdana" w:cs="Verdana"/>
                <w:sz w:val="18"/>
                <w:szCs w:val="18"/>
                <w:lang w:val="it-IT"/>
              </w:rPr>
              <w:t xml:space="preserve">i giudizi medi degli </w:t>
            </w:r>
            <w:r>
              <w:rPr>
                <w:rFonts w:hint="default" w:ascii="Verdana" w:hAnsi="Verdana" w:cs="Verdana"/>
                <w:sz w:val="18"/>
                <w:szCs w:val="18"/>
              </w:rPr>
              <w:t>ann</w:t>
            </w:r>
            <w:r>
              <w:rPr>
                <w:rFonts w:hint="default" w:ascii="Verdana" w:hAnsi="Verdana" w:cs="Verdana"/>
                <w:sz w:val="18"/>
                <w:szCs w:val="18"/>
                <w:lang w:val="it-IT"/>
              </w:rPr>
              <w:t>i</w:t>
            </w:r>
            <w:r>
              <w:rPr>
                <w:rFonts w:hint="default" w:ascii="Verdana" w:hAnsi="Verdana" w:cs="Verdana"/>
                <w:sz w:val="18"/>
                <w:szCs w:val="18"/>
              </w:rPr>
              <w:t xml:space="preserve"> precedent</w:t>
            </w:r>
            <w:r>
              <w:rPr>
                <w:rFonts w:hint="default" w:ascii="Verdana" w:hAnsi="Verdana" w:cs="Verdana"/>
                <w:sz w:val="18"/>
                <w:szCs w:val="18"/>
                <w:lang w:val="it-IT"/>
              </w:rPr>
              <w:t>i</w:t>
            </w:r>
            <w:r>
              <w:rPr>
                <w:rFonts w:hint="default" w:ascii="Verdana" w:hAnsi="Verdana" w:cs="Verdana"/>
                <w:sz w:val="18"/>
                <w:szCs w:val="18"/>
              </w:rPr>
              <w:t xml:space="preserve"> </w:t>
            </w:r>
            <w:r>
              <w:rPr>
                <w:rFonts w:hint="default" w:ascii="Verdana" w:hAnsi="Verdana" w:cs="Verdana"/>
                <w:sz w:val="18"/>
                <w:szCs w:val="18"/>
                <w:lang w:val="it-IT"/>
              </w:rPr>
              <w:t xml:space="preserve">compresi tra </w:t>
            </w:r>
            <w:r>
              <w:rPr>
                <w:rFonts w:hint="default" w:ascii="Verdana" w:hAnsi="Verdana" w:cs="Verdana"/>
                <w:sz w:val="18"/>
                <w:szCs w:val="18"/>
              </w:rPr>
              <w:t>7,7</w:t>
            </w:r>
            <w:r>
              <w:rPr>
                <w:rFonts w:hint="default" w:ascii="Verdana" w:hAnsi="Verdana" w:cs="Verdana"/>
                <w:sz w:val="18"/>
                <w:szCs w:val="18"/>
                <w:lang w:val="it-IT"/>
              </w:rPr>
              <w:t xml:space="preserve"> e </w:t>
            </w:r>
            <w:r>
              <w:rPr>
                <w:rFonts w:hint="default" w:ascii="Verdana" w:hAnsi="Verdana" w:cs="Verdana"/>
                <w:sz w:val="18"/>
                <w:szCs w:val="18"/>
              </w:rPr>
              <w:t>8,6) su tutti i 18 quesiti posti dal questionario. L’andamento complessivo è allineato con quello di Scuola e lo supera in tutti i punti (7,3-8,5).</w:t>
            </w:r>
            <w:r>
              <w:rPr>
                <w:rFonts w:hint="default" w:ascii="Verdana" w:hAnsi="Verdana" w:cs="Verdana"/>
                <w:sz w:val="18"/>
                <w:szCs w:val="18"/>
                <w:lang w:val="it-IT"/>
              </w:rPr>
              <w:t xml:space="preserve"> </w:t>
            </w:r>
            <w:r>
              <w:rPr>
                <w:rFonts w:hint="default" w:ascii="Verdana" w:hAnsi="Verdana" w:cs="Verdana"/>
                <w:sz w:val="18"/>
                <w:szCs w:val="18"/>
              </w:rPr>
              <w:t xml:space="preserve">Si riscontra pertanto un buon andamento, soprattutto nella sezione 3 relativa al corpo docente (in particolare </w:t>
            </w:r>
            <w:r>
              <w:rPr>
                <w:rFonts w:hint="default" w:ascii="Verdana" w:hAnsi="Verdana" w:cs="Verdana"/>
                <w:sz w:val="18"/>
                <w:szCs w:val="18"/>
                <w:lang w:val="it-IT"/>
              </w:rPr>
              <w:t xml:space="preserve">per i </w:t>
            </w:r>
            <w:r>
              <w:rPr>
                <w:rFonts w:hint="default" w:ascii="Verdana" w:hAnsi="Verdana" w:cs="Verdana"/>
                <w:sz w:val="18"/>
                <w:szCs w:val="18"/>
              </w:rPr>
              <w:t xml:space="preserve">quesiti D11 e D12) </w:t>
            </w:r>
            <w:r>
              <w:rPr>
                <w:rFonts w:hint="default" w:ascii="Verdana" w:hAnsi="Verdana" w:cs="Verdana"/>
                <w:sz w:val="18"/>
                <w:szCs w:val="18"/>
                <w:lang w:val="it-IT"/>
              </w:rPr>
              <w:t xml:space="preserve">i cui valori, </w:t>
            </w:r>
            <w:r>
              <w:rPr>
                <w:rFonts w:hint="default" w:ascii="Verdana" w:hAnsi="Verdana" w:cs="Verdana"/>
                <w:sz w:val="18"/>
                <w:szCs w:val="18"/>
              </w:rPr>
              <w:t>per alcuni insegnamenti</w:t>
            </w:r>
            <w:r>
              <w:rPr>
                <w:rFonts w:hint="default" w:ascii="Verdana" w:hAnsi="Verdana" w:cs="Verdana"/>
                <w:sz w:val="18"/>
                <w:szCs w:val="18"/>
                <w:lang w:val="it-IT"/>
              </w:rPr>
              <w:t>,</w:t>
            </w:r>
            <w:r>
              <w:rPr>
                <w:rFonts w:hint="default" w:ascii="Verdana" w:hAnsi="Verdana" w:cs="Verdana"/>
                <w:sz w:val="18"/>
                <w:szCs w:val="18"/>
              </w:rPr>
              <w:t xml:space="preserve"> </w:t>
            </w:r>
            <w:r>
              <w:rPr>
                <w:rFonts w:hint="default" w:ascii="Verdana" w:hAnsi="Verdana" w:cs="Verdana"/>
                <w:sz w:val="18"/>
                <w:szCs w:val="18"/>
                <w:lang w:val="it-IT"/>
              </w:rPr>
              <w:t xml:space="preserve">sono superiori </w:t>
            </w:r>
            <w:r>
              <w:rPr>
                <w:rFonts w:hint="default" w:ascii="Verdana" w:hAnsi="Verdana" w:cs="Verdana"/>
                <w:sz w:val="18"/>
                <w:szCs w:val="18"/>
              </w:rPr>
              <w:t>alla media della Scuola, a dimostrazione della validità delle azioni correttive intraprese su alcuni insegnamenti. Scendendo nel dettaglio degli insegnamenti, gli esiti mettono tuttavia in evidenza che alcuni di essi risultano critici per quanto riguarda il quesito D6 sul carico di studio proporzionato ai crediti e il quesito D4 sulle conoscenze preliminari relative alla comprensione degli argomenti trattati.</w:t>
            </w:r>
          </w:p>
          <w:p>
            <w:pPr>
              <w:keepNext w:val="0"/>
              <w:keepLines w:val="0"/>
              <w:widowControl/>
              <w:suppressLineNumbers w:val="0"/>
              <w:jc w:val="both"/>
              <w:rPr>
                <w:rFonts w:hint="default" w:ascii="Verdana" w:hAnsi="Verdana" w:cs="Verdana"/>
                <w:sz w:val="18"/>
                <w:szCs w:val="18"/>
                <w:lang w:val="it-IT"/>
              </w:rPr>
            </w:pPr>
            <w:r>
              <w:rPr>
                <w:rFonts w:hint="default" w:ascii="Verdana" w:hAnsi="Verdana" w:cs="Verdana"/>
                <w:sz w:val="18"/>
                <w:szCs w:val="18"/>
              </w:rPr>
              <w:t xml:space="preserve">Per quanto riguarda l'esperienza di tirocinio, essa viene ritenuta utile dagli studenti soprattutto per testare l'efficacia delle competenze acquisite durante gli studi universitari e per incrementare le competenze ed abilità possedute. </w:t>
            </w:r>
            <w:r>
              <w:rPr>
                <w:rFonts w:hint="default" w:ascii="Verdana" w:hAnsi="Verdana" w:eastAsia="SimSun" w:cs="Verdana"/>
                <w:color w:val="000000"/>
                <w:kern w:val="0"/>
                <w:sz w:val="18"/>
                <w:szCs w:val="18"/>
                <w:lang w:val="en-US" w:eastAsia="zh-CN" w:bidi="ar"/>
              </w:rPr>
              <w:t>Nell</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anno accademico</w:t>
            </w:r>
            <w:r>
              <w:rPr>
                <w:rFonts w:hint="default" w:ascii="Verdana" w:hAnsi="Verdana" w:eastAsia="SimSun" w:cs="Verdana"/>
                <w:color w:val="000000"/>
                <w:kern w:val="0"/>
                <w:sz w:val="18"/>
                <w:szCs w:val="18"/>
                <w:lang w:val="it-IT" w:eastAsia="zh-CN" w:bidi="ar"/>
              </w:rPr>
              <w:t xml:space="preserve"> 2022-23</w:t>
            </w:r>
            <w:r>
              <w:rPr>
                <w:rFonts w:hint="default" w:ascii="Verdana" w:hAnsi="Verdana" w:eastAsia="SimSun" w:cs="Verdana"/>
                <w:color w:val="000000"/>
                <w:kern w:val="0"/>
                <w:sz w:val="18"/>
                <w:szCs w:val="18"/>
                <w:lang w:val="en-US" w:eastAsia="zh-CN" w:bidi="ar"/>
              </w:rPr>
              <w:t>, al fine di agevolare il percorso di tirocinio è stata pubblicata sul sito del CdS</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 xml:space="preserve"> nella pagina </w:t>
            </w:r>
            <w:r>
              <w:rPr>
                <w:rFonts w:hint="default" w:ascii="Verdana" w:hAnsi="Verdana" w:eastAsia="SimSun" w:cs="Verdana"/>
                <w:color w:val="000000"/>
                <w:kern w:val="0"/>
                <w:sz w:val="18"/>
                <w:szCs w:val="18"/>
                <w:lang w:val="it-IT" w:eastAsia="zh-CN" w:bidi="ar"/>
              </w:rPr>
              <w:t xml:space="preserve">ad esso </w:t>
            </w:r>
            <w:r>
              <w:rPr>
                <w:rFonts w:hint="default" w:ascii="Verdana" w:hAnsi="Verdana" w:eastAsia="SimSun" w:cs="Verdana"/>
                <w:color w:val="000000"/>
                <w:kern w:val="0"/>
                <w:sz w:val="18"/>
                <w:szCs w:val="18"/>
                <w:lang w:val="en-US" w:eastAsia="zh-CN" w:bidi="ar"/>
              </w:rPr>
              <w:t>dedicata</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 xml:space="preserve"> una scheda con note metodologiche dell’esperienza di tirocinio e esplicativa degli aspetti tecnic</w:t>
            </w:r>
            <w:r>
              <w:rPr>
                <w:rFonts w:hint="default" w:ascii="Verdana" w:hAnsi="Verdana" w:eastAsia="SimSun" w:cs="Verdana"/>
                <w:color w:val="000000"/>
                <w:kern w:val="0"/>
                <w:sz w:val="18"/>
                <w:szCs w:val="18"/>
                <w:lang w:val="it-IT" w:eastAsia="zh-CN" w:bidi="ar"/>
              </w:rPr>
              <w:t>o-burocratici</w:t>
            </w:r>
            <w:r>
              <w:rPr>
                <w:rFonts w:hint="default" w:ascii="Verdana" w:hAnsi="Verdana" w:eastAsia="SimSun" w:cs="Verdana"/>
                <w:color w:val="000000"/>
                <w:kern w:val="0"/>
                <w:sz w:val="18"/>
                <w:szCs w:val="18"/>
                <w:lang w:val="en-US" w:eastAsia="zh-CN" w:bidi="ar"/>
              </w:rPr>
              <w:t xml:space="preserve"> di avviamento e chiusura.</w:t>
            </w:r>
            <w:r>
              <w:rPr>
                <w:rFonts w:hint="default" w:ascii="Verdana" w:hAnsi="Verdana" w:eastAsia="SimSun" w:cs="Verdana"/>
                <w:color w:val="000000"/>
                <w:kern w:val="0"/>
                <w:sz w:val="18"/>
                <w:szCs w:val="18"/>
                <w:lang w:val="it-IT" w:eastAsia="zh-CN" w:bidi="ar"/>
              </w:rPr>
              <w:t xml:space="preserve"> E’ stato individuato un docente referente con il compito di fornire agli studenti le informazioni necessarie per il riconoscimento di eventuali esperienze professionali pregresse o in corso, nonché attività di sportello online per avere indicazioni e chiarimenti sugli aspetti procedurali e amministrativi.</w:t>
            </w:r>
          </w:p>
          <w:p>
            <w:pPr>
              <w:pStyle w:val="32"/>
              <w:keepNext w:val="0"/>
              <w:keepLines w:val="0"/>
              <w:pageBreakBefore w:val="0"/>
              <w:kinsoku/>
              <w:wordWrap/>
              <w:overflowPunct/>
              <w:topLinePunct w:val="0"/>
              <w:bidi w:val="0"/>
              <w:snapToGrid/>
              <w:spacing w:line="240" w:lineRule="auto"/>
              <w:ind w:right="-17" w:rightChars="-7"/>
              <w:jc w:val="both"/>
              <w:textAlignment w:val="auto"/>
              <w:rPr>
                <w:rFonts w:hint="default" w:ascii="Verdana" w:hAnsi="Verdana" w:cs="Verdana"/>
                <w:sz w:val="18"/>
                <w:szCs w:val="18"/>
              </w:rPr>
            </w:pPr>
            <w:r>
              <w:rPr>
                <w:rFonts w:hint="default" w:ascii="Verdana" w:hAnsi="Verdana" w:cs="Verdana"/>
                <w:sz w:val="18"/>
                <w:szCs w:val="18"/>
              </w:rPr>
              <w:t>In relazione al livello di soddisfazione dei laureati (Fonte</w:t>
            </w:r>
            <w:r>
              <w:rPr>
                <w:rFonts w:hint="default" w:ascii="Verdana" w:hAnsi="Verdana" w:cs="Verdana"/>
                <w:sz w:val="18"/>
                <w:szCs w:val="18"/>
                <w:lang w:val="it-IT"/>
              </w:rPr>
              <w:t>:</w:t>
            </w:r>
            <w:r>
              <w:rPr>
                <w:rFonts w:hint="default" w:ascii="Verdana" w:hAnsi="Verdana" w:cs="Verdana"/>
                <w:sz w:val="18"/>
                <w:szCs w:val="18"/>
              </w:rPr>
              <w:t xml:space="preserve"> Almalaurea 2017) il CdS ha una buona valutazione, migliore in confronto ai dati della medesima classe di laurea, riguardo al carico di studio degli insegnamenti e all'organizzazione degli esami, mentre appaiono leggermente inferiori rispetto alla medesima classe a livello nazionale i rapporti con i docenti e la soddisfazione complessiva del corso.</w:t>
            </w:r>
          </w:p>
          <w:p>
            <w:pPr>
              <w:keepNext w:val="0"/>
              <w:keepLines w:val="0"/>
              <w:pageBreakBefore w:val="0"/>
              <w:kinsoku/>
              <w:wordWrap/>
              <w:overflowPunct/>
              <w:topLinePunct w:val="0"/>
              <w:bidi w:val="0"/>
              <w:snapToGrid/>
              <w:spacing w:line="240" w:lineRule="auto"/>
              <w:ind w:right="-17" w:rightChars="-7"/>
              <w:jc w:val="both"/>
              <w:textAlignment w:val="auto"/>
              <w:rPr>
                <w:rFonts w:hint="default" w:ascii="Verdana" w:hAnsi="Verdana" w:eastAsia="Calibri" w:cs="Verdana"/>
                <w:i w:val="0"/>
                <w:iCs/>
                <w:color w:val="auto"/>
                <w:sz w:val="18"/>
                <w:szCs w:val="18"/>
              </w:rPr>
            </w:pPr>
            <w:r>
              <w:rPr>
                <w:rFonts w:hint="default" w:ascii="Verdana" w:hAnsi="Verdana" w:eastAsia="Calibri" w:cs="Verdana"/>
                <w:i w:val="0"/>
                <w:iCs/>
                <w:color w:val="auto"/>
                <w:sz w:val="18"/>
                <w:szCs w:val="18"/>
                <w:lang w:val="it-IT"/>
              </w:rPr>
              <w:t>Per garantire un’informazione e conoscenza adeguata dell’offerta formativa, i</w:t>
            </w:r>
            <w:r>
              <w:rPr>
                <w:rFonts w:hint="default" w:ascii="Verdana" w:hAnsi="Verdana" w:eastAsia="Calibri" w:cs="Verdana"/>
                <w:i w:val="0"/>
                <w:iCs/>
                <w:color w:val="auto"/>
                <w:sz w:val="18"/>
                <w:szCs w:val="18"/>
              </w:rPr>
              <w:t>l CdS ha mantenuto in funzione per il 2022</w:t>
            </w:r>
            <w:r>
              <w:rPr>
                <w:rFonts w:hint="default" w:ascii="Verdana" w:hAnsi="Verdana" w:eastAsia="Calibri" w:cs="Verdana"/>
                <w:i w:val="0"/>
                <w:iCs/>
                <w:color w:val="auto"/>
                <w:sz w:val="18"/>
                <w:szCs w:val="18"/>
                <w:lang w:val="it-IT"/>
              </w:rPr>
              <w:t>-23</w:t>
            </w:r>
            <w:r>
              <w:rPr>
                <w:rFonts w:hint="default" w:ascii="Verdana" w:hAnsi="Verdana" w:eastAsia="Calibri" w:cs="Verdana"/>
                <w:i w:val="0"/>
                <w:iCs/>
                <w:color w:val="auto"/>
                <w:sz w:val="18"/>
                <w:szCs w:val="18"/>
              </w:rPr>
              <w:t xml:space="preserve"> lo Sportello di Orientamento in itinere istituito nel 2019</w:t>
            </w:r>
            <w:r>
              <w:rPr>
                <w:rFonts w:hint="default" w:ascii="Verdana" w:hAnsi="Verdana" w:eastAsia="Calibri" w:cs="Verdana"/>
                <w:i w:val="0"/>
                <w:iCs/>
                <w:color w:val="auto"/>
                <w:sz w:val="18"/>
                <w:szCs w:val="18"/>
                <w:lang w:val="it-IT"/>
              </w:rPr>
              <w:t>,</w:t>
            </w:r>
            <w:r>
              <w:rPr>
                <w:rFonts w:hint="default" w:ascii="Verdana" w:hAnsi="Verdana" w:eastAsia="Calibri" w:cs="Verdana"/>
                <w:i w:val="0"/>
                <w:iCs/>
                <w:color w:val="auto"/>
                <w:sz w:val="18"/>
                <w:szCs w:val="18"/>
              </w:rPr>
              <w:t xml:space="preserve"> con la finalità di facilitare lo studio e la progressione di carriera. Lo Sportello continua a funzionare in modalità a distanza attraverso la posta elettronica dedicata e con colloqui svolti tramite le piattaforme digitali (GMeet, Webex),</w:t>
            </w:r>
            <w:r>
              <w:rPr>
                <w:rFonts w:hint="default" w:ascii="Verdana" w:hAnsi="Verdana" w:eastAsia="Calibri" w:cs="Verdana"/>
                <w:i w:val="0"/>
                <w:iCs/>
                <w:color w:val="auto"/>
                <w:sz w:val="18"/>
                <w:szCs w:val="18"/>
                <w:lang w:val="it-IT"/>
              </w:rPr>
              <w:t xml:space="preserve"> nonché l’individuazione di un docente in qualità di referente per l’orientamento del CdS</w:t>
            </w:r>
            <w:r>
              <w:rPr>
                <w:rFonts w:hint="default" w:ascii="Verdana" w:hAnsi="Verdana" w:eastAsia="Calibri" w:cs="Verdana"/>
                <w:i w:val="0"/>
                <w:iCs/>
                <w:color w:val="auto"/>
                <w:sz w:val="18"/>
                <w:szCs w:val="18"/>
              </w:rPr>
              <w:t xml:space="preserve">. Il CdS nel corso dell’a.a. 2022-23 ha partecipato attivamente alle attività di orientamento promosse </w:t>
            </w:r>
            <w:r>
              <w:rPr>
                <w:rFonts w:hint="default" w:ascii="Verdana" w:hAnsi="Verdana" w:eastAsia="Calibri" w:cs="Verdana"/>
                <w:i w:val="0"/>
                <w:iCs/>
                <w:color w:val="auto"/>
                <w:sz w:val="18"/>
                <w:szCs w:val="18"/>
                <w:lang w:val="it-IT"/>
              </w:rPr>
              <w:t>grazie ai</w:t>
            </w:r>
            <w:r>
              <w:rPr>
                <w:rFonts w:hint="default" w:ascii="Verdana" w:hAnsi="Verdana" w:eastAsia="Calibri" w:cs="Verdana"/>
                <w:i w:val="0"/>
                <w:iCs/>
                <w:color w:val="auto"/>
                <w:sz w:val="18"/>
                <w:szCs w:val="18"/>
              </w:rPr>
              <w:t xml:space="preserve"> finanziamenti del PNRR, attraverso l’organizzazione di eventi e giornate orientative promosse sia dall’Ateneo fiorentino che dalla Scuola di Studi Umanistici e della Formazione.</w:t>
            </w:r>
          </w:p>
          <w:p>
            <w:pPr>
              <w:widowControl w:val="0"/>
              <w:spacing w:line="192" w:lineRule="auto"/>
              <w:jc w:val="both"/>
              <w:rPr>
                <w:rFonts w:ascii="Verdana" w:hAnsi="Verdana" w:cstheme="minorHAnsi"/>
                <w:b/>
                <w:bCs/>
                <w:i/>
                <w:color w:val="0070C0"/>
                <w:sz w:val="20"/>
                <w:szCs w:val="20"/>
                <w:lang w:val="it-IT"/>
              </w:rPr>
            </w:pPr>
          </w:p>
          <w:p>
            <w:pPr>
              <w:widowControl w:val="0"/>
              <w:spacing w:line="192" w:lineRule="auto"/>
              <w:jc w:val="both"/>
              <w:rPr>
                <w:rFonts w:ascii="Verdana" w:hAnsi="Verdana" w:cstheme="minorHAnsi"/>
                <w:i/>
                <w:color w:val="0070C0"/>
                <w:sz w:val="20"/>
                <w:szCs w:val="20"/>
                <w:lang w:val="it-IT"/>
              </w:rPr>
            </w:pPr>
            <w:r>
              <w:rPr>
                <w:rFonts w:ascii="Verdana" w:hAnsi="Verdana" w:cstheme="minorHAnsi"/>
                <w:b/>
                <w:bCs/>
                <w:i/>
                <w:color w:val="0070C0"/>
                <w:sz w:val="20"/>
                <w:szCs w:val="20"/>
                <w:lang w:val="it-IT"/>
              </w:rPr>
              <w:t xml:space="preserve"> </w:t>
            </w:r>
          </w:p>
          <w:p>
            <w:pPr>
              <w:jc w:val="both"/>
              <w:rPr>
                <w:rFonts w:ascii="Verdana" w:hAnsi="Verdana" w:cstheme="minorHAnsi"/>
                <w:b/>
                <w:bCs/>
                <w:i/>
                <w:lang w:val="it-IT"/>
              </w:rPr>
            </w:pPr>
            <w:r>
              <w:rPr>
                <w:rFonts w:ascii="Verdana" w:hAnsi="Verdana" w:cstheme="minorHAnsi"/>
                <w:b/>
                <w:bCs/>
                <w:i/>
                <w:sz w:val="18"/>
                <w:szCs w:val="18"/>
                <w:shd w:val="clear" w:color="auto" w:fill="D8D8D8" w:themeFill="background1" w:themeFillShade="D9"/>
                <w:lang w:val="it-IT"/>
              </w:rPr>
              <w:t>Criticità/Aree di miglioramento</w:t>
            </w:r>
          </w:p>
          <w:p>
            <w:pPr>
              <w:numPr>
                <w:ilvl w:val="0"/>
                <w:numId w:val="16"/>
              </w:numPr>
              <w:spacing w:before="120" w:after="120"/>
              <w:ind w:left="420" w:leftChars="0" w:hanging="420" w:firstLineChars="0"/>
              <w:jc w:val="both"/>
              <w:rPr>
                <w:rFonts w:ascii="Verdana" w:hAnsi="Verdana" w:cstheme="minorHAnsi"/>
                <w:bCs/>
                <w:i/>
                <w:iCs/>
                <w:sz w:val="16"/>
                <w:szCs w:val="16"/>
                <w:lang w:val="it-IT"/>
              </w:rPr>
            </w:pPr>
            <w:r>
              <w:rPr>
                <w:rFonts w:hint="default" w:ascii="Verdana" w:hAnsi="Verdana" w:cstheme="minorHAnsi"/>
                <w:bCs/>
                <w:i w:val="0"/>
                <w:iCs w:val="0"/>
                <w:sz w:val="18"/>
                <w:szCs w:val="18"/>
                <w:lang w:val="it-IT"/>
              </w:rPr>
              <w:t>Incrementare l’unitarietà dell’offerta formativa attraverso un maggior raccordo tra gli insegnamenti previsti dal piano di studi e l’ndividuazione di appositi criteri per la definizione del carico didattico degli insegnamenti in base al numero dei CFU</w:t>
            </w:r>
          </w:p>
          <w:p>
            <w:pPr>
              <w:numPr>
                <w:ilvl w:val="0"/>
                <w:numId w:val="0"/>
              </w:numPr>
              <w:spacing w:before="120" w:after="120"/>
              <w:ind w:leftChars="0"/>
              <w:jc w:val="both"/>
              <w:rPr>
                <w:rFonts w:ascii="Verdana" w:hAnsi="Verdana" w:cstheme="minorHAnsi"/>
                <w:bCs/>
                <w:i/>
                <w:iCs/>
                <w:sz w:val="16"/>
                <w:szCs w:val="16"/>
                <w:lang w:val="it-IT"/>
              </w:rPr>
            </w:pPr>
          </w:p>
          <w:tbl>
            <w:tblPr>
              <w:tblStyle w:val="3"/>
              <w:tblW w:w="10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788"/>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03" w:type="dxa"/>
                  <w:gridSpan w:val="3"/>
                  <w:shd w:val="clear" w:color="auto" w:fill="DBE5F1" w:themeFill="accent1" w:themeFillTint="33"/>
                </w:tcPr>
                <w:p>
                  <w:pPr>
                    <w:spacing w:after="60"/>
                    <w:ind w:right="176"/>
                    <w:jc w:val="both"/>
                    <w:rPr>
                      <w:rFonts w:ascii="Verdana" w:hAnsi="Verdana" w:cstheme="minorHAnsi"/>
                      <w:sz w:val="18"/>
                      <w:szCs w:val="18"/>
                      <w:lang w:val="it-IT"/>
                    </w:rPr>
                  </w:pPr>
                  <w:r>
                    <w:rPr>
                      <w:rFonts w:ascii="Verdana" w:hAnsi="Verdana" w:cstheme="minorHAnsi"/>
                      <w:b/>
                      <w:color w:val="000000"/>
                      <w:sz w:val="18"/>
                      <w:szCs w:val="18"/>
                      <w:lang w:val="it-IT"/>
                    </w:rPr>
                    <w:t>D.CDS.1.4</w:t>
                  </w:r>
                  <w:r>
                    <w:rPr>
                      <w:rFonts w:ascii="Verdana" w:hAnsi="Verdana" w:cstheme="minorHAnsi"/>
                      <w:b/>
                      <w:color w:val="000000"/>
                      <w:sz w:val="18"/>
                      <w:szCs w:val="18"/>
                      <w:lang w:val="it-IT"/>
                    </w:rPr>
                    <w:tab/>
                  </w:r>
                  <w:r>
                    <w:rPr>
                      <w:rFonts w:ascii="Verdana" w:hAnsi="Verdana" w:cstheme="minorHAnsi"/>
                      <w:b/>
                      <w:color w:val="000000"/>
                      <w:sz w:val="18"/>
                      <w:szCs w:val="18"/>
                      <w:lang w:val="it-IT"/>
                    </w:rPr>
                    <w:t>Programmi degli insegnamenti e modalità di verifica dell’apprendimento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shd w:val="clear" w:color="auto" w:fill="DBE5F1" w:themeFill="accent1" w:themeFillTint="33"/>
                </w:tcPr>
                <w:p>
                  <w:pPr>
                    <w:pStyle w:val="19"/>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D.CDS.1.4 </w:t>
                  </w:r>
                </w:p>
              </w:tc>
              <w:tc>
                <w:tcPr>
                  <w:tcW w:w="1788" w:type="dxa"/>
                  <w:shd w:val="clear" w:color="auto" w:fill="DBE5F1" w:themeFill="accent1" w:themeFillTint="33"/>
                </w:tcPr>
                <w:p>
                  <w:pPr>
                    <w:pStyle w:val="19"/>
                    <w:rPr>
                      <w:rFonts w:ascii="Verdana" w:hAnsi="Verdana" w:cstheme="minorHAnsi"/>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Programmi degli insegnamenti e modalità di verifica dell’apprendimento</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7421" w:type="dxa"/>
                  <w:shd w:val="clear" w:color="auto" w:fill="DBE5F1" w:themeFill="accent1" w:themeFillTint="33"/>
                </w:tcPr>
                <w:p>
                  <w:pP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pP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pPr>
                    <w:ind w:right="174"/>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ind w:right="174"/>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D.CDS.1.4.3 Le modalità di svolgimento della prova finale sono chiaramente definite e illustrate agli studenti.</w:t>
                  </w:r>
                </w:p>
              </w:tc>
            </w:tr>
          </w:tbl>
          <w:p>
            <w:pPr>
              <w:spacing w:line="259" w:lineRule="auto"/>
              <w:jc w:val="both"/>
              <w:rPr>
                <w:rFonts w:ascii="Verdana" w:hAnsi="Verdana" w:eastAsia="Calibri" w:cstheme="minorHAnsi"/>
                <w:b/>
                <w:sz w:val="20"/>
                <w:szCs w:val="20"/>
                <w:lang w:val="it-IT"/>
              </w:rPr>
            </w:pPr>
          </w:p>
          <w:p>
            <w:pPr>
              <w:jc w:val="both"/>
              <w:rPr>
                <w:rFonts w:ascii="Verdana" w:hAnsi="Verdana" w:cstheme="minorHAnsi"/>
                <w:i/>
                <w:sz w:val="20"/>
                <w:szCs w:val="20"/>
                <w:lang w:val="it-IT"/>
              </w:rPr>
            </w:pPr>
          </w:p>
          <w:p>
            <w:pPr>
              <w:jc w:val="both"/>
              <w:rPr>
                <w:rFonts w:ascii="Verdana" w:hAnsi="Verdana" w:cstheme="minorHAnsi"/>
                <w:b/>
                <w:bCs/>
                <w:i/>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ascii="Verdana" w:hAnsi="Verdana" w:cstheme="minorHAnsi"/>
                <w:b/>
                <w:bCs/>
                <w:i w:val="0"/>
                <w:iCs/>
                <w:sz w:val="18"/>
                <w:szCs w:val="18"/>
                <w:shd w:val="clear" w:color="auto" w:fill="D8D8D8" w:themeFill="background1" w:themeFillShade="D9"/>
                <w:lang w:val="it-IT"/>
              </w:rPr>
              <w:t>Fonti documentali</w:t>
            </w:r>
            <w:r>
              <w:rPr>
                <w:rFonts w:ascii="Verdana" w:hAnsi="Verdana" w:cstheme="minorHAnsi"/>
                <w:b/>
                <w:bCs/>
                <w:i w:val="0"/>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 xml:space="preserve">Scheda SUA-CdS dal 2018 al </w:t>
            </w:r>
            <w:r>
              <w:rPr>
                <w:rFonts w:hint="default" w:ascii="Verdana" w:hAnsi="Verdana" w:cs="Verdana"/>
                <w:color w:val="auto"/>
                <w:sz w:val="18"/>
                <w:szCs w:val="18"/>
                <w:lang w:val="it-IT"/>
              </w:rPr>
              <w:t>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left"/>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cs="Verdana"/>
                <w:sz w:val="18"/>
                <w:szCs w:val="18"/>
                <w:lang w:val="it-IT"/>
              </w:rPr>
              <w:t>30</w:t>
            </w:r>
            <w:r>
              <w:rPr>
                <w:rFonts w:hint="default" w:ascii="Verdana" w:hAnsi="Verdana" w:cs="Verdana"/>
                <w:sz w:val="18"/>
                <w:szCs w:val="18"/>
              </w:rPr>
              <w:t xml:space="preserve"> </w:t>
            </w:r>
            <w:r>
              <w:rPr>
                <w:rFonts w:hint="default" w:ascii="Verdana" w:hAnsi="Verdana" w:cs="Verdana"/>
                <w:sz w:val="18"/>
                <w:szCs w:val="18"/>
                <w:lang w:val="it-IT"/>
              </w:rPr>
              <w:t>ottobre</w:t>
            </w:r>
            <w:r>
              <w:rPr>
                <w:rFonts w:hint="default" w:ascii="Verdana" w:hAnsi="Verdana" w:cs="Verdana"/>
                <w:sz w:val="18"/>
                <w:szCs w:val="18"/>
              </w:rPr>
              <w:t xml:space="preserve"> 2023</w:t>
            </w:r>
            <w:r>
              <w:rPr>
                <w:rFonts w:hint="default" w:ascii="Verdana" w:hAnsi="Verdana"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w:t>
            </w:r>
            <w:r>
              <w:rPr>
                <w:rFonts w:hint="default" w:ascii="Verdana" w:hAnsi="Verdana" w:eastAsia="SimSun" w:cs="Verdana"/>
                <w:sz w:val="18"/>
                <w:szCs w:val="18"/>
              </w:rPr>
              <w:t>13 gennaio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rPr>
                <w:rFonts w:hint="default" w:ascii="Verdana" w:hAnsi="Verdana" w:cstheme="minorHAnsi"/>
                <w:b w:val="0"/>
                <w:bCs w:val="0"/>
                <w:sz w:val="18"/>
                <w:szCs w:val="18"/>
                <w:lang w:val="it-IT"/>
              </w:rPr>
            </w:pPr>
            <w:r>
              <w:rPr>
                <w:rFonts w:ascii="Verdana" w:hAnsi="Verdana" w:cstheme="minorHAnsi"/>
                <w:b w:val="0"/>
                <w:bCs w:val="0"/>
                <w:sz w:val="18"/>
                <w:szCs w:val="18"/>
                <w:lang w:val="it-IT"/>
              </w:rPr>
              <w:t>Breve Descrizione:</w:t>
            </w:r>
            <w:r>
              <w:rPr>
                <w:rFonts w:hint="default" w:ascii="Verdana" w:hAnsi="Verdana" w:cstheme="minorHAnsi"/>
                <w:b w:val="0"/>
                <w:bCs w:val="0"/>
                <w:sz w:val="18"/>
                <w:szCs w:val="18"/>
                <w:lang w:val="it-IT"/>
              </w:rPr>
              <w:t xml:space="preserve"> Verbali contenenti discussioni e delibere relative alle attivita AQ del CdS con delibere su p</w:t>
            </w:r>
            <w:r>
              <w:rPr>
                <w:rFonts w:ascii="Verdana" w:hAnsi="Verdana" w:cstheme="minorHAnsi"/>
                <w:b w:val="0"/>
                <w:bCs w:val="0"/>
                <w:color w:val="000000"/>
                <w:sz w:val="18"/>
                <w:szCs w:val="18"/>
                <w:lang w:val="it-IT"/>
              </w:rPr>
              <w:t>rogrammi degli insegnamenti e modalità di verifica dell’apprendimento</w:t>
            </w:r>
          </w:p>
          <w:p>
            <w:pPr>
              <w:keepNext w:val="0"/>
              <w:keepLines w:val="0"/>
              <w:pageBreakBefore w:val="0"/>
              <w:kinsoku/>
              <w:wordWrap/>
              <w:overflowPunct/>
              <w:topLinePunct w:val="0"/>
              <w:autoSpaceDE/>
              <w:autoSpaceDN/>
              <w:bidi w:val="0"/>
              <w:adjustRightInd/>
              <w:snapToGrid/>
              <w:ind w:left="708"/>
              <w:rPr>
                <w:rFonts w:hint="default" w:ascii="Verdana" w:hAnsi="Verdana"/>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fldChar w:fldCharType="begin"/>
            </w:r>
            <w:r>
              <w:rPr>
                <w:rFonts w:hint="default" w:ascii="Verdana" w:hAnsi="Verdana"/>
                <w:sz w:val="18"/>
                <w:szCs w:val="18"/>
                <w:lang w:val="it-IT"/>
              </w:rPr>
              <w:instrText xml:space="preserve"> HYPERLINK "https://www.dirigenza-inclusione.unifi.it/vp-139-verbali-del-consiglio-cds.html" </w:instrText>
            </w:r>
            <w:r>
              <w:rPr>
                <w:rFonts w:hint="default" w:ascii="Verdana" w:hAnsi="Verdana"/>
                <w:sz w:val="18"/>
                <w:szCs w:val="18"/>
                <w:lang w:val="it-IT"/>
              </w:rPr>
              <w:fldChar w:fldCharType="separate"/>
            </w:r>
            <w:r>
              <w:rPr>
                <w:rStyle w:val="15"/>
                <w:rFonts w:hint="default" w:ascii="Verdana" w:hAnsi="Verdana"/>
                <w:sz w:val="18"/>
                <w:szCs w:val="18"/>
                <w:lang w:val="it-IT"/>
              </w:rPr>
              <w:t>https://www.dirigenza-inclusione.unifi.it/vp-139-verbali-del-consiglio-cds.html</w:t>
            </w:r>
            <w:r>
              <w:rPr>
                <w:rFonts w:hint="default" w:ascii="Verdana" w:hAnsi="Verdana"/>
                <w:sz w:val="18"/>
                <w:szCs w:val="18"/>
                <w:lang w:val="it-IT"/>
              </w:rPr>
              <w:fldChar w:fldCharType="end"/>
            </w:r>
          </w:p>
          <w:p>
            <w:pPr>
              <w:keepNext w:val="0"/>
              <w:keepLines w:val="0"/>
              <w:pageBreakBefore w:val="0"/>
              <w:kinsoku/>
              <w:wordWrap/>
              <w:overflowPunct/>
              <w:topLinePunct w:val="0"/>
              <w:autoSpaceDE/>
              <w:autoSpaceDN/>
              <w:bidi w:val="0"/>
              <w:adjustRightInd/>
              <w:snapToGrid/>
              <w:ind w:left="708"/>
              <w:rPr>
                <w:rFonts w:hint="default" w:ascii="Verdana" w:hAnsi="Verdana"/>
                <w:sz w:val="18"/>
                <w:szCs w:val="18"/>
                <w:lang w:val="it-IT"/>
              </w:rPr>
            </w:pPr>
          </w:p>
          <w:p>
            <w:pPr>
              <w:pStyle w:val="16"/>
              <w:keepNext w:val="0"/>
              <w:keepLines w:val="0"/>
              <w:widowControl/>
              <w:numPr>
                <w:ilvl w:val="0"/>
                <w:numId w:val="17"/>
              </w:numPr>
              <w:suppressLineNumbers w:val="0"/>
              <w:shd w:val="clear" w:fill="FFFFFF"/>
              <w:tabs>
                <w:tab w:val="clear" w:pos="420"/>
              </w:tabs>
              <w:bidi w:val="0"/>
              <w:spacing w:before="0" w:beforeAutospacing="0" w:after="0" w:afterAutospacing="0" w:line="12" w:lineRule="atLeast"/>
              <w:ind w:left="720" w:leftChars="0" w:hanging="420" w:firstLineChars="0"/>
              <w:jc w:val="both"/>
              <w:rPr>
                <w:rFonts w:hint="default" w:ascii="Verdana" w:hAnsi="Verdana" w:cs="Verdana"/>
                <w:i w:val="0"/>
                <w:iCs w:val="0"/>
                <w:caps w:val="0"/>
                <w:color w:val="auto"/>
                <w:spacing w:val="0"/>
                <w:sz w:val="18"/>
                <w:szCs w:val="18"/>
              </w:rPr>
            </w:pPr>
            <w:r>
              <w:rPr>
                <w:rFonts w:hint="default" w:ascii="Verdana" w:hAnsi="Verdana" w:cs="Verdana"/>
                <w:i w:val="0"/>
                <w:iCs w:val="0"/>
                <w:caps w:val="0"/>
                <w:color w:val="auto"/>
                <w:spacing w:val="0"/>
                <w:sz w:val="18"/>
                <w:szCs w:val="18"/>
                <w:shd w:val="clear" w:fill="FFFFFF"/>
                <w:vertAlign w:val="baseline"/>
              </w:rPr>
              <w:t>Iniziative formative TLC (</w:t>
            </w:r>
            <w:r>
              <w:rPr>
                <w:rFonts w:hint="default" w:ascii="Verdana" w:hAnsi="Verdana" w:cs="Verdana"/>
                <w:i w:val="0"/>
                <w:iCs w:val="0"/>
                <w:caps w:val="0"/>
                <w:color w:val="auto"/>
                <w:spacing w:val="0"/>
                <w:sz w:val="18"/>
                <w:szCs w:val="18"/>
                <w:shd w:val="clear" w:fill="FFFFFF"/>
              </w:rPr>
              <w:fldChar w:fldCharType="begin"/>
            </w:r>
            <w:r>
              <w:rPr>
                <w:rFonts w:hint="default" w:ascii="Verdana" w:hAnsi="Verdana" w:cs="Verdana"/>
                <w:i w:val="0"/>
                <w:iCs w:val="0"/>
                <w:caps w:val="0"/>
                <w:color w:val="auto"/>
                <w:spacing w:val="0"/>
                <w:sz w:val="18"/>
                <w:szCs w:val="18"/>
                <w:shd w:val="clear" w:fill="FFFFFF"/>
              </w:rPr>
              <w:instrText xml:space="preserve"> HYPERLINK "https://www.tlc.unifi.it/" \t "https://mail.google.com/mail/u/0/" \l "search/consiglio+primaria/_blank" </w:instrText>
            </w:r>
            <w:r>
              <w:rPr>
                <w:rFonts w:hint="default" w:ascii="Verdana" w:hAnsi="Verdana" w:cs="Verdana"/>
                <w:i w:val="0"/>
                <w:iCs w:val="0"/>
                <w:caps w:val="0"/>
                <w:color w:val="auto"/>
                <w:spacing w:val="0"/>
                <w:sz w:val="18"/>
                <w:szCs w:val="18"/>
                <w:shd w:val="clear" w:fill="FFFFFF"/>
              </w:rPr>
              <w:fldChar w:fldCharType="separate"/>
            </w:r>
            <w:r>
              <w:rPr>
                <w:rStyle w:val="15"/>
                <w:rFonts w:hint="default" w:ascii="Verdana" w:hAnsi="Verdana" w:cs="Verdana"/>
                <w:i w:val="0"/>
                <w:iCs w:val="0"/>
                <w:caps w:val="0"/>
                <w:color w:val="auto"/>
                <w:spacing w:val="0"/>
                <w:sz w:val="18"/>
                <w:szCs w:val="18"/>
                <w:shd w:val="clear" w:fill="FFFFFF"/>
                <w:vertAlign w:val="baseline"/>
              </w:rPr>
              <w:t>Teaching and Learning Center | UniFI</w:t>
            </w:r>
            <w:r>
              <w:rPr>
                <w:rFonts w:hint="default" w:ascii="Verdana" w:hAnsi="Verdana" w:cs="Verdana"/>
                <w:i w:val="0"/>
                <w:iCs w:val="0"/>
                <w:caps w:val="0"/>
                <w:color w:val="auto"/>
                <w:spacing w:val="0"/>
                <w:sz w:val="18"/>
                <w:szCs w:val="18"/>
                <w:shd w:val="clear" w:fill="FFFFFF"/>
              </w:rPr>
              <w:fldChar w:fldCharType="end"/>
            </w:r>
            <w:r>
              <w:rPr>
                <w:rFonts w:hint="default" w:ascii="Verdana" w:hAnsi="Verdana" w:cs="Verdana"/>
                <w:i w:val="0"/>
                <w:iCs w:val="0"/>
                <w:caps w:val="0"/>
                <w:color w:val="auto"/>
                <w:spacing w:val="0"/>
                <w:sz w:val="18"/>
                <w:szCs w:val="18"/>
                <w:shd w:val="clear" w:fill="FFFFFF"/>
                <w:vertAlign w:val="baseline"/>
              </w:rPr>
              <w:t>)</w:t>
            </w:r>
          </w:p>
          <w:p>
            <w:pPr>
              <w:pStyle w:val="16"/>
              <w:keepNext w:val="0"/>
              <w:keepLines w:val="0"/>
              <w:widowControl/>
              <w:suppressLineNumbers w:val="0"/>
              <w:shd w:val="clear" w:fill="FFFFFF"/>
              <w:bidi w:val="0"/>
              <w:spacing w:before="0" w:beforeAutospacing="0" w:after="0" w:afterAutospacing="0" w:line="12" w:lineRule="atLeast"/>
              <w:ind w:left="720" w:leftChars="300" w:firstLine="0" w:firstLineChars="0"/>
              <w:jc w:val="both"/>
              <w:rPr>
                <w:rFonts w:hint="default" w:ascii="Verdana" w:hAnsi="Verdana" w:cs="Verdana"/>
                <w:i w:val="0"/>
                <w:iCs w:val="0"/>
                <w:caps w:val="0"/>
                <w:color w:val="auto"/>
                <w:spacing w:val="0"/>
                <w:sz w:val="18"/>
                <w:szCs w:val="18"/>
              </w:rPr>
            </w:pPr>
            <w:r>
              <w:rPr>
                <w:rFonts w:hint="default" w:ascii="Verdana" w:hAnsi="Verdana" w:cs="Verdana"/>
                <w:i w:val="0"/>
                <w:iCs w:val="0"/>
                <w:caps w:val="0"/>
                <w:color w:val="auto"/>
                <w:spacing w:val="0"/>
                <w:sz w:val="18"/>
                <w:szCs w:val="18"/>
                <w:shd w:val="clear" w:fill="FFFFFF"/>
                <w:vertAlign w:val="baseline"/>
              </w:rPr>
              <w:t>Iniziative formative PdQ (</w:t>
            </w:r>
            <w:r>
              <w:rPr>
                <w:rFonts w:hint="default" w:ascii="Verdana" w:hAnsi="Verdana" w:cs="Verdana"/>
                <w:i w:val="0"/>
                <w:iCs w:val="0"/>
                <w:caps w:val="0"/>
                <w:color w:val="auto"/>
                <w:spacing w:val="0"/>
                <w:sz w:val="18"/>
                <w:szCs w:val="18"/>
                <w:shd w:val="clear" w:fill="FFFFFF"/>
              </w:rPr>
              <w:fldChar w:fldCharType="begin"/>
            </w:r>
            <w:r>
              <w:rPr>
                <w:rFonts w:hint="default" w:ascii="Verdana" w:hAnsi="Verdana" w:cs="Verdana"/>
                <w:i w:val="0"/>
                <w:iCs w:val="0"/>
                <w:caps w:val="0"/>
                <w:color w:val="auto"/>
                <w:spacing w:val="0"/>
                <w:sz w:val="18"/>
                <w:szCs w:val="18"/>
                <w:shd w:val="clear" w:fill="FFFFFF"/>
              </w:rPr>
              <w:instrText xml:space="preserve"> HYPERLINK "https://www.unifi.it/cmpro-v-p-10053.html" \t "https://mail.google.com/mail/u/0/" \l "search/consiglio+primaria/_blank" </w:instrText>
            </w:r>
            <w:r>
              <w:rPr>
                <w:rFonts w:hint="default" w:ascii="Verdana" w:hAnsi="Verdana" w:cs="Verdana"/>
                <w:i w:val="0"/>
                <w:iCs w:val="0"/>
                <w:caps w:val="0"/>
                <w:color w:val="auto"/>
                <w:spacing w:val="0"/>
                <w:sz w:val="18"/>
                <w:szCs w:val="18"/>
                <w:shd w:val="clear" w:fill="FFFFFF"/>
              </w:rPr>
              <w:fldChar w:fldCharType="separate"/>
            </w:r>
            <w:r>
              <w:rPr>
                <w:rStyle w:val="15"/>
                <w:rFonts w:hint="default" w:ascii="Verdana" w:hAnsi="Verdana" w:cs="Verdana"/>
                <w:i w:val="0"/>
                <w:iCs w:val="0"/>
                <w:caps w:val="0"/>
                <w:color w:val="auto"/>
                <w:spacing w:val="0"/>
                <w:sz w:val="18"/>
                <w:szCs w:val="18"/>
                <w:shd w:val="clear" w:fill="FFFFFF"/>
                <w:vertAlign w:val="baseline"/>
              </w:rPr>
              <w:t>Presidio della Qualità | Ateneo | Università degli Studi di Firenze | UniFI</w:t>
            </w:r>
            <w:r>
              <w:rPr>
                <w:rFonts w:hint="default" w:ascii="Verdana" w:hAnsi="Verdana" w:cs="Verdana"/>
                <w:i w:val="0"/>
                <w:iCs w:val="0"/>
                <w:caps w:val="0"/>
                <w:color w:val="auto"/>
                <w:spacing w:val="0"/>
                <w:sz w:val="18"/>
                <w:szCs w:val="18"/>
                <w:shd w:val="clear" w:fill="FFFFFF"/>
              </w:rPr>
              <w:fldChar w:fldCharType="end"/>
            </w:r>
            <w:r>
              <w:rPr>
                <w:rFonts w:hint="default" w:ascii="Verdana" w:hAnsi="Verdana" w:cs="Verdana"/>
                <w:i w:val="0"/>
                <w:iCs w:val="0"/>
                <w:caps w:val="0"/>
                <w:color w:val="auto"/>
                <w:spacing w:val="0"/>
                <w:sz w:val="18"/>
                <w:szCs w:val="18"/>
                <w:shd w:val="clear" w:fill="FFFFFF"/>
                <w:vertAlign w:val="baseline"/>
              </w:rPr>
              <w:t>)</w:t>
            </w:r>
          </w:p>
          <w:p>
            <w:pPr>
              <w:pStyle w:val="16"/>
              <w:keepNext w:val="0"/>
              <w:keepLines w:val="0"/>
              <w:widowControl/>
              <w:suppressLineNumbers w:val="0"/>
              <w:shd w:val="clear" w:fill="FFFFFF"/>
              <w:bidi w:val="0"/>
              <w:spacing w:before="0" w:beforeAutospacing="0" w:after="0" w:afterAutospacing="0" w:line="12" w:lineRule="atLeast"/>
              <w:ind w:left="720" w:leftChars="300" w:firstLine="0" w:firstLineChars="0"/>
              <w:jc w:val="both"/>
              <w:rPr>
                <w:rFonts w:hint="default" w:ascii="Verdana" w:hAnsi="Verdana" w:cs="Verdana"/>
                <w:i w:val="0"/>
                <w:iCs w:val="0"/>
                <w:caps w:val="0"/>
                <w:color w:val="auto"/>
                <w:spacing w:val="0"/>
                <w:sz w:val="18"/>
                <w:szCs w:val="18"/>
              </w:rPr>
            </w:pPr>
            <w:r>
              <w:rPr>
                <w:rFonts w:hint="default" w:ascii="Verdana" w:hAnsi="Verdana" w:cs="Verdana"/>
                <w:i w:val="0"/>
                <w:iCs w:val="0"/>
                <w:caps w:val="0"/>
                <w:color w:val="auto"/>
                <w:spacing w:val="0"/>
                <w:sz w:val="18"/>
                <w:szCs w:val="18"/>
                <w:shd w:val="clear" w:fill="FFFFFF"/>
                <w:vertAlign w:val="baseline"/>
              </w:rPr>
              <w:t>Syllabi coorte 2019/2020  (</w:t>
            </w:r>
            <w:r>
              <w:rPr>
                <w:rFonts w:hint="default" w:ascii="Verdana" w:hAnsi="Verdana" w:cs="Verdana"/>
                <w:i w:val="0"/>
                <w:iCs w:val="0"/>
                <w:caps w:val="0"/>
                <w:color w:val="auto"/>
                <w:spacing w:val="0"/>
                <w:sz w:val="18"/>
                <w:szCs w:val="18"/>
                <w:shd w:val="clear" w:fill="FFFFFF"/>
              </w:rPr>
              <w:fldChar w:fldCharType="begin"/>
            </w:r>
            <w:r>
              <w:rPr>
                <w:rFonts w:hint="default" w:ascii="Verdana" w:hAnsi="Verdana" w:cs="Verdana"/>
                <w:i w:val="0"/>
                <w:iCs w:val="0"/>
                <w:caps w:val="0"/>
                <w:color w:val="auto"/>
                <w:spacing w:val="0"/>
                <w:sz w:val="18"/>
                <w:szCs w:val="18"/>
                <w:shd w:val="clear" w:fill="FFFFFF"/>
              </w:rPr>
              <w:instrText xml:space="preserve"> HYPERLINK "https://www.formazioneprimaria.unifi.it/p-cor2-2019-101230-B198-GEN-1-0.html" \t "https://mail.google.com/mail/u/0/" \l "search/consiglio+primaria/_blank" </w:instrText>
            </w:r>
            <w:r>
              <w:rPr>
                <w:rFonts w:hint="default" w:ascii="Verdana" w:hAnsi="Verdana" w:cs="Verdana"/>
                <w:i w:val="0"/>
                <w:iCs w:val="0"/>
                <w:caps w:val="0"/>
                <w:color w:val="auto"/>
                <w:spacing w:val="0"/>
                <w:sz w:val="18"/>
                <w:szCs w:val="18"/>
                <w:shd w:val="clear" w:fill="FFFFFF"/>
              </w:rPr>
              <w:fldChar w:fldCharType="separate"/>
            </w:r>
            <w:r>
              <w:rPr>
                <w:rStyle w:val="15"/>
                <w:rFonts w:hint="default" w:ascii="Verdana" w:hAnsi="Verdana" w:cs="Verdana"/>
                <w:i w:val="0"/>
                <w:iCs w:val="0"/>
                <w:caps w:val="0"/>
                <w:color w:val="auto"/>
                <w:spacing w:val="0"/>
                <w:sz w:val="18"/>
                <w:szCs w:val="18"/>
                <w:shd w:val="clear" w:fill="FFFFFF"/>
                <w:vertAlign w:val="baseline"/>
              </w:rPr>
              <w:t xml:space="preserve">Offerta formativa | Corso di Laurea Magistrale </w:t>
            </w:r>
            <w:r>
              <w:rPr>
                <w:rStyle w:val="15"/>
                <w:rFonts w:hint="default" w:ascii="Verdana" w:hAnsi="Verdana" w:cs="Verdana"/>
                <w:i w:val="0"/>
                <w:iCs w:val="0"/>
                <w:caps w:val="0"/>
                <w:color w:val="auto"/>
                <w:spacing w:val="0"/>
                <w:sz w:val="18"/>
                <w:szCs w:val="18"/>
                <w:shd w:val="clear" w:fill="FFFFFF"/>
                <w:vertAlign w:val="baseline"/>
                <w:lang w:val="it-IT"/>
              </w:rPr>
              <w:t>Dirigenza Scolastica e Pedagogia Clinica</w:t>
            </w:r>
            <w:r>
              <w:rPr>
                <w:rStyle w:val="15"/>
                <w:rFonts w:hint="default" w:ascii="Verdana" w:hAnsi="Verdana" w:cs="Verdana"/>
                <w:i w:val="0"/>
                <w:iCs w:val="0"/>
                <w:caps w:val="0"/>
                <w:color w:val="auto"/>
                <w:spacing w:val="0"/>
                <w:sz w:val="18"/>
                <w:szCs w:val="18"/>
                <w:shd w:val="clear" w:fill="FFFFFF"/>
                <w:vertAlign w:val="baseline"/>
              </w:rPr>
              <w:t> - UniFI</w:t>
            </w:r>
            <w:r>
              <w:rPr>
                <w:rFonts w:hint="default" w:ascii="Verdana" w:hAnsi="Verdana" w:cs="Verdana"/>
                <w:i w:val="0"/>
                <w:iCs w:val="0"/>
                <w:caps w:val="0"/>
                <w:color w:val="auto"/>
                <w:spacing w:val="0"/>
                <w:sz w:val="18"/>
                <w:szCs w:val="18"/>
                <w:shd w:val="clear" w:fill="FFFFFF"/>
              </w:rPr>
              <w:fldChar w:fldCharType="end"/>
            </w:r>
            <w:r>
              <w:rPr>
                <w:rFonts w:hint="default" w:ascii="Verdana" w:hAnsi="Verdana" w:cs="Verdana"/>
                <w:i w:val="0"/>
                <w:iCs w:val="0"/>
                <w:caps w:val="0"/>
                <w:color w:val="auto"/>
                <w:spacing w:val="0"/>
                <w:sz w:val="18"/>
                <w:szCs w:val="18"/>
                <w:shd w:val="clear" w:fill="FFFFFF"/>
                <w:vertAlign w:val="baseline"/>
              </w:rPr>
              <w:t>)</w:t>
            </w:r>
          </w:p>
          <w:p>
            <w:pPr>
              <w:keepNext w:val="0"/>
              <w:keepLines w:val="0"/>
              <w:pageBreakBefore w:val="0"/>
              <w:kinsoku/>
              <w:wordWrap/>
              <w:overflowPunct/>
              <w:topLinePunct w:val="0"/>
              <w:autoSpaceDE/>
              <w:autoSpaceDN/>
              <w:bidi w:val="0"/>
              <w:adjustRightInd/>
              <w:snapToGrid/>
              <w:ind w:left="708"/>
              <w:rPr>
                <w:rFonts w:hint="default" w:ascii="Verdana" w:hAnsi="Verdana"/>
                <w:sz w:val="18"/>
                <w:szCs w:val="18"/>
                <w:lang w:val="it-IT"/>
              </w:rPr>
            </w:pPr>
          </w:p>
          <w:p>
            <w:pPr>
              <w:jc w:val="both"/>
              <w:rPr>
                <w:rFonts w:ascii="Verdana" w:hAnsi="Verdana" w:cstheme="minorHAnsi"/>
                <w:bCs/>
                <w:i/>
                <w:iCs/>
                <w:sz w:val="16"/>
                <w:szCs w:val="16"/>
                <w:lang w:val="it-IT"/>
              </w:rPr>
            </w:pPr>
          </w:p>
          <w:p>
            <w:pPr>
              <w:jc w:val="both"/>
              <w:rPr>
                <w:rFonts w:ascii="Verdana" w:hAnsi="Verdana" w:cstheme="minorHAnsi"/>
                <w:bCs/>
                <w:i/>
                <w:iCs/>
                <w:sz w:val="16"/>
                <w:szCs w:val="16"/>
                <w:lang w:val="it-IT"/>
              </w:rPr>
            </w:pPr>
          </w:p>
          <w:p>
            <w:pPr>
              <w:jc w:val="both"/>
              <w:rPr>
                <w:rFonts w:ascii="Verdana" w:hAnsi="Verdana" w:cstheme="minorHAnsi"/>
                <w:b/>
                <w:bCs/>
                <w:i/>
                <w:color w:val="0070C0"/>
                <w:sz w:val="20"/>
                <w:szCs w:val="20"/>
                <w:lang w:val="it-IT"/>
              </w:rPr>
            </w:pPr>
            <w:r>
              <w:rPr>
                <w:rFonts w:ascii="Verdana" w:hAnsi="Verdana" w:cstheme="minorHAnsi"/>
                <w:b/>
                <w:bCs/>
                <w:i/>
                <w:sz w:val="18"/>
                <w:szCs w:val="18"/>
                <w:shd w:val="clear" w:color="auto" w:fill="D8D8D8" w:themeFill="background1" w:themeFillShade="D9"/>
                <w:lang w:val="it-IT"/>
              </w:rPr>
              <w:t>Autovalutazione</w:t>
            </w:r>
            <w:r>
              <w:rPr>
                <w:rFonts w:ascii="Verdana" w:hAnsi="Verdana" w:cstheme="minorHAnsi"/>
                <w:b/>
                <w:bCs/>
                <w:i/>
                <w:sz w:val="22"/>
                <w:szCs w:val="22"/>
                <w:lang w:val="it-IT"/>
              </w:rPr>
              <w:t xml:space="preserve">  </w:t>
            </w:r>
          </w:p>
          <w:p>
            <w:pPr>
              <w:pStyle w:val="32"/>
              <w:jc w:val="both"/>
              <w:rPr>
                <w:rFonts w:hint="default" w:ascii="Verdana" w:hAnsi="Verdana" w:cs="Verdana"/>
                <w:i w:val="0"/>
                <w:iCs/>
                <w:color w:val="auto"/>
                <w:sz w:val="18"/>
                <w:szCs w:val="18"/>
                <w:lang w:val="it-IT"/>
              </w:rPr>
            </w:pPr>
          </w:p>
          <w:p>
            <w:pPr>
              <w:pStyle w:val="16"/>
              <w:keepNext w:val="0"/>
              <w:keepLines w:val="0"/>
              <w:widowControl/>
              <w:suppressLineNumbers w:val="0"/>
              <w:shd w:val="clear" w:fill="FFFFFF"/>
              <w:bidi w:val="0"/>
              <w:spacing w:before="0" w:beforeAutospacing="0" w:after="0" w:afterAutospacing="0" w:line="12" w:lineRule="atLeast"/>
              <w:ind w:left="0" w:firstLine="0"/>
              <w:jc w:val="both"/>
              <w:rPr>
                <w:rFonts w:hint="default" w:ascii="Verdana" w:hAnsi="Verdana" w:cs="Verdana"/>
                <w:i w:val="0"/>
                <w:iCs w:val="0"/>
                <w:caps w:val="0"/>
                <w:color w:val="auto"/>
                <w:spacing w:val="0"/>
                <w:sz w:val="18"/>
                <w:szCs w:val="18"/>
              </w:rPr>
            </w:pPr>
            <w:r>
              <w:rPr>
                <w:rFonts w:hint="default" w:ascii="Verdana" w:hAnsi="Verdana" w:cs="Verdana"/>
                <w:i w:val="0"/>
                <w:iCs w:val="0"/>
                <w:caps w:val="0"/>
                <w:color w:val="auto"/>
                <w:spacing w:val="0"/>
                <w:sz w:val="18"/>
                <w:szCs w:val="18"/>
                <w:shd w:val="clear" w:fill="FFFFFF"/>
                <w:vertAlign w:val="baseline"/>
              </w:rPr>
              <w:t>Nella prima parte dell’anno 2018 la Commissione Didattica dal Dipartimento FORLILPSI</w:t>
            </w:r>
            <w:r>
              <w:rPr>
                <w:rFonts w:hint="default" w:ascii="Verdana" w:hAnsi="Verdana" w:cs="Verdana"/>
                <w:i w:val="0"/>
                <w:iCs w:val="0"/>
                <w:caps w:val="0"/>
                <w:color w:val="auto"/>
                <w:spacing w:val="0"/>
                <w:sz w:val="18"/>
                <w:szCs w:val="18"/>
                <w:shd w:val="clear" w:fill="FFFFFF"/>
                <w:vertAlign w:val="baseline"/>
                <w:lang w:val="it-IT"/>
              </w:rPr>
              <w:t>,</w:t>
            </w:r>
            <w:r>
              <w:rPr>
                <w:rFonts w:hint="default" w:ascii="Verdana" w:hAnsi="Verdana" w:cs="Verdana"/>
                <w:i w:val="0"/>
                <w:iCs w:val="0"/>
                <w:caps w:val="0"/>
                <w:color w:val="auto"/>
                <w:spacing w:val="0"/>
                <w:sz w:val="18"/>
                <w:szCs w:val="18"/>
                <w:shd w:val="clear" w:fill="FFFFFF"/>
                <w:vertAlign w:val="baseline"/>
              </w:rPr>
              <w:t xml:space="preserve"> presieduta dalla prof. Boffo, coadiuvata dalla referente della qualità per l'area della formazione della Scuola di Studi Umanistici e della formazione </w:t>
            </w:r>
            <w:r>
              <w:rPr>
                <w:rFonts w:hint="default" w:ascii="Verdana" w:hAnsi="Verdana" w:cs="Verdana"/>
                <w:i w:val="0"/>
                <w:iCs w:val="0"/>
                <w:caps w:val="0"/>
                <w:color w:val="auto"/>
                <w:spacing w:val="0"/>
                <w:sz w:val="18"/>
                <w:szCs w:val="18"/>
                <w:shd w:val="clear" w:fill="FFFFFF"/>
                <w:vertAlign w:val="baseline"/>
                <w:lang w:val="it-IT"/>
              </w:rPr>
              <w:t xml:space="preserve">ha </w:t>
            </w:r>
            <w:r>
              <w:rPr>
                <w:rFonts w:hint="default" w:ascii="Verdana" w:hAnsi="Verdana" w:cs="Verdana"/>
                <w:i w:val="0"/>
                <w:iCs w:val="0"/>
                <w:caps w:val="0"/>
                <w:color w:val="auto"/>
                <w:spacing w:val="0"/>
                <w:sz w:val="18"/>
                <w:szCs w:val="18"/>
                <w:shd w:val="clear" w:fill="FFFFFF"/>
                <w:vertAlign w:val="baseline"/>
              </w:rPr>
              <w:t>promoss</w:t>
            </w:r>
            <w:r>
              <w:rPr>
                <w:rFonts w:hint="default" w:ascii="Verdana" w:hAnsi="Verdana" w:cs="Verdana"/>
                <w:i w:val="0"/>
                <w:iCs w:val="0"/>
                <w:caps w:val="0"/>
                <w:color w:val="auto"/>
                <w:spacing w:val="0"/>
                <w:sz w:val="18"/>
                <w:szCs w:val="18"/>
                <w:shd w:val="clear" w:fill="FFFFFF"/>
                <w:vertAlign w:val="baseline"/>
                <w:lang w:val="it-IT"/>
              </w:rPr>
              <w:t>o</w:t>
            </w:r>
            <w:r>
              <w:rPr>
                <w:rFonts w:hint="default" w:ascii="Verdana" w:hAnsi="Verdana" w:cs="Verdana"/>
                <w:i w:val="0"/>
                <w:iCs w:val="0"/>
                <w:caps w:val="0"/>
                <w:color w:val="auto"/>
                <w:spacing w:val="0"/>
                <w:sz w:val="18"/>
                <w:szCs w:val="18"/>
                <w:shd w:val="clear" w:fill="FFFFFF"/>
                <w:vertAlign w:val="baseline"/>
              </w:rPr>
              <w:t xml:space="preserve"> un incontro, in accordo con la presidenza dei CdS, con i docenti dell’area per illustrare l’importanza dei </w:t>
            </w:r>
            <w:r>
              <w:rPr>
                <w:rFonts w:hint="default" w:ascii="Verdana" w:hAnsi="Verdana" w:cs="Verdana"/>
                <w:i w:val="0"/>
                <w:iCs w:val="0"/>
                <w:caps w:val="0"/>
                <w:color w:val="auto"/>
                <w:spacing w:val="0"/>
                <w:sz w:val="18"/>
                <w:szCs w:val="18"/>
                <w:shd w:val="clear" w:fill="FFFFFF"/>
                <w:vertAlign w:val="baseline"/>
                <w:lang w:val="it-IT"/>
              </w:rPr>
              <w:t>s</w:t>
            </w:r>
            <w:r>
              <w:rPr>
                <w:rFonts w:hint="default" w:ascii="Verdana" w:hAnsi="Verdana" w:cs="Verdana"/>
                <w:i w:val="0"/>
                <w:iCs w:val="0"/>
                <w:caps w:val="0"/>
                <w:color w:val="auto"/>
                <w:spacing w:val="0"/>
                <w:sz w:val="18"/>
                <w:szCs w:val="18"/>
                <w:shd w:val="clear" w:fill="FFFFFF"/>
                <w:vertAlign w:val="baseline"/>
              </w:rPr>
              <w:t xml:space="preserve">yllabi e della loro corretta stesura, al fine di garantire una corretta contrattualizzazione formativa con gli studenti. Di lì a poco, all’inizio del 2018, il PdQ di Ateneo </w:t>
            </w:r>
            <w:r>
              <w:rPr>
                <w:rFonts w:hint="default" w:ascii="Verdana" w:hAnsi="Verdana" w:cs="Verdana"/>
                <w:i w:val="0"/>
                <w:iCs w:val="0"/>
                <w:caps w:val="0"/>
                <w:color w:val="auto"/>
                <w:spacing w:val="0"/>
                <w:sz w:val="18"/>
                <w:szCs w:val="18"/>
                <w:shd w:val="clear" w:fill="FFFFFF"/>
                <w:vertAlign w:val="baseline"/>
                <w:lang w:val="it-IT"/>
              </w:rPr>
              <w:t xml:space="preserve">ha </w:t>
            </w:r>
            <w:r>
              <w:rPr>
                <w:rFonts w:hint="default" w:ascii="Verdana" w:hAnsi="Verdana" w:cs="Verdana"/>
                <w:i w:val="0"/>
                <w:iCs w:val="0"/>
                <w:caps w:val="0"/>
                <w:color w:val="auto"/>
                <w:spacing w:val="0"/>
                <w:sz w:val="18"/>
                <w:szCs w:val="18"/>
                <w:shd w:val="clear" w:fill="FFFFFF"/>
                <w:vertAlign w:val="baseline"/>
              </w:rPr>
              <w:t>predispos</w:t>
            </w:r>
            <w:r>
              <w:rPr>
                <w:rFonts w:hint="default" w:ascii="Verdana" w:hAnsi="Verdana" w:cs="Verdana"/>
                <w:i w:val="0"/>
                <w:iCs w:val="0"/>
                <w:caps w:val="0"/>
                <w:color w:val="auto"/>
                <w:spacing w:val="0"/>
                <w:sz w:val="18"/>
                <w:szCs w:val="18"/>
                <w:shd w:val="clear" w:fill="FFFFFF"/>
                <w:vertAlign w:val="baseline"/>
                <w:lang w:val="it-IT"/>
              </w:rPr>
              <w:t>to</w:t>
            </w:r>
            <w:r>
              <w:rPr>
                <w:rFonts w:hint="default" w:ascii="Verdana" w:hAnsi="Verdana" w:cs="Verdana"/>
                <w:i w:val="0"/>
                <w:iCs w:val="0"/>
                <w:caps w:val="0"/>
                <w:color w:val="auto"/>
                <w:spacing w:val="0"/>
                <w:sz w:val="18"/>
                <w:szCs w:val="18"/>
                <w:shd w:val="clear" w:fill="FFFFFF"/>
                <w:vertAlign w:val="baseline"/>
              </w:rPr>
              <w:t xml:space="preserve"> un vademecum sulla stesura dei </w:t>
            </w:r>
            <w:r>
              <w:rPr>
                <w:rFonts w:hint="default" w:ascii="Verdana" w:hAnsi="Verdana" w:cs="Verdana"/>
                <w:i w:val="0"/>
                <w:iCs w:val="0"/>
                <w:caps w:val="0"/>
                <w:color w:val="auto"/>
                <w:spacing w:val="0"/>
                <w:sz w:val="18"/>
                <w:szCs w:val="18"/>
                <w:shd w:val="clear" w:fill="FFFFFF"/>
                <w:vertAlign w:val="baseline"/>
                <w:lang w:val="it-IT"/>
              </w:rPr>
              <w:t>s</w:t>
            </w:r>
            <w:r>
              <w:rPr>
                <w:rFonts w:hint="default" w:ascii="Verdana" w:hAnsi="Verdana" w:cs="Verdana"/>
                <w:i w:val="0"/>
                <w:iCs w:val="0"/>
                <w:caps w:val="0"/>
                <w:color w:val="auto"/>
                <w:spacing w:val="0"/>
                <w:sz w:val="18"/>
                <w:szCs w:val="18"/>
                <w:shd w:val="clear" w:fill="FFFFFF"/>
                <w:vertAlign w:val="baseline"/>
              </w:rPr>
              <w:t xml:space="preserve">yllabi che il presidente del CdS </w:t>
            </w:r>
            <w:r>
              <w:rPr>
                <w:rFonts w:hint="default" w:ascii="Verdana" w:hAnsi="Verdana" w:cs="Verdana"/>
                <w:i w:val="0"/>
                <w:iCs w:val="0"/>
                <w:caps w:val="0"/>
                <w:color w:val="auto"/>
                <w:spacing w:val="0"/>
                <w:sz w:val="18"/>
                <w:szCs w:val="18"/>
                <w:shd w:val="clear" w:fill="FFFFFF"/>
                <w:vertAlign w:val="baseline"/>
                <w:lang w:val="it-IT"/>
              </w:rPr>
              <w:t xml:space="preserve">ha </w:t>
            </w:r>
            <w:r>
              <w:rPr>
                <w:rFonts w:hint="default" w:ascii="Verdana" w:hAnsi="Verdana" w:cs="Verdana"/>
                <w:i w:val="0"/>
                <w:iCs w:val="0"/>
                <w:caps w:val="0"/>
                <w:color w:val="auto"/>
                <w:spacing w:val="0"/>
                <w:sz w:val="18"/>
                <w:szCs w:val="18"/>
                <w:shd w:val="clear" w:fill="FFFFFF"/>
                <w:vertAlign w:val="baseline"/>
              </w:rPr>
              <w:t>present</w:t>
            </w:r>
            <w:r>
              <w:rPr>
                <w:rFonts w:hint="default" w:ascii="Verdana" w:hAnsi="Verdana" w:cs="Verdana"/>
                <w:i w:val="0"/>
                <w:iCs w:val="0"/>
                <w:caps w:val="0"/>
                <w:color w:val="auto"/>
                <w:spacing w:val="0"/>
                <w:sz w:val="18"/>
                <w:szCs w:val="18"/>
                <w:shd w:val="clear" w:fill="FFFFFF"/>
                <w:vertAlign w:val="baseline"/>
                <w:lang w:val="it-IT"/>
              </w:rPr>
              <w:t>at</w:t>
            </w:r>
            <w:r>
              <w:rPr>
                <w:rFonts w:hint="default" w:ascii="Verdana" w:hAnsi="Verdana" w:cs="Verdana"/>
                <w:i w:val="0"/>
                <w:iCs w:val="0"/>
                <w:caps w:val="0"/>
                <w:color w:val="auto"/>
                <w:spacing w:val="0"/>
                <w:sz w:val="18"/>
                <w:szCs w:val="18"/>
                <w:shd w:val="clear" w:fill="FFFFFF"/>
                <w:vertAlign w:val="baseline"/>
              </w:rPr>
              <w:t>o in sede di consiglio e invi</w:t>
            </w:r>
            <w:r>
              <w:rPr>
                <w:rFonts w:hint="default" w:ascii="Verdana" w:hAnsi="Verdana" w:cs="Verdana"/>
                <w:i w:val="0"/>
                <w:iCs w:val="0"/>
                <w:caps w:val="0"/>
                <w:color w:val="auto"/>
                <w:spacing w:val="0"/>
                <w:sz w:val="18"/>
                <w:szCs w:val="18"/>
                <w:shd w:val="clear" w:fill="FFFFFF"/>
                <w:vertAlign w:val="baseline"/>
                <w:lang w:val="it-IT"/>
              </w:rPr>
              <w:t>ato</w:t>
            </w:r>
            <w:r>
              <w:rPr>
                <w:rFonts w:hint="default" w:ascii="Verdana" w:hAnsi="Verdana" w:cs="Verdana"/>
                <w:i w:val="0"/>
                <w:iCs w:val="0"/>
                <w:caps w:val="0"/>
                <w:color w:val="auto"/>
                <w:spacing w:val="0"/>
                <w:sz w:val="18"/>
                <w:szCs w:val="18"/>
                <w:shd w:val="clear" w:fill="FFFFFF"/>
                <w:vertAlign w:val="baseline"/>
              </w:rPr>
              <w:t xml:space="preserve"> a tutti i docenti del CdS. Nel corso del 2023, poi, il Teaching Learning Center, sempre in collaborazione con il PdQ</w:t>
            </w:r>
            <w:r>
              <w:rPr>
                <w:rFonts w:hint="default" w:ascii="Verdana" w:hAnsi="Verdana" w:cs="Verdana"/>
                <w:i w:val="0"/>
                <w:iCs w:val="0"/>
                <w:caps w:val="0"/>
                <w:color w:val="auto"/>
                <w:spacing w:val="0"/>
                <w:sz w:val="18"/>
                <w:szCs w:val="18"/>
                <w:shd w:val="clear" w:fill="FFFFFF"/>
                <w:vertAlign w:val="baseline"/>
                <w:lang w:val="it-IT"/>
              </w:rPr>
              <w:t>,</w:t>
            </w:r>
            <w:r>
              <w:rPr>
                <w:rFonts w:hint="default" w:ascii="Verdana" w:hAnsi="Verdana" w:cs="Verdana"/>
                <w:i w:val="0"/>
                <w:iCs w:val="0"/>
                <w:caps w:val="0"/>
                <w:color w:val="auto"/>
                <w:spacing w:val="0"/>
                <w:sz w:val="18"/>
                <w:szCs w:val="18"/>
                <w:shd w:val="clear" w:fill="FFFFFF"/>
                <w:vertAlign w:val="baseline"/>
              </w:rPr>
              <w:t xml:space="preserve"> si è reso protagonista di azioni di formazione inizialmente rivolge ai ricercatori (di tipo A e B) neoassunti, funzionali a formare una corretta abitudine nella stesura dei Syllabi. Le azioni </w:t>
            </w:r>
            <w:r>
              <w:rPr>
                <w:rFonts w:hint="default" w:ascii="Verdana" w:hAnsi="Verdana" w:cs="Verdana"/>
                <w:i w:val="0"/>
                <w:iCs w:val="0"/>
                <w:caps w:val="0"/>
                <w:color w:val="auto"/>
                <w:spacing w:val="0"/>
                <w:sz w:val="18"/>
                <w:szCs w:val="18"/>
                <w:shd w:val="clear" w:fill="FFFFFF"/>
                <w:vertAlign w:val="baseline"/>
                <w:lang w:val="it-IT"/>
              </w:rPr>
              <w:t xml:space="preserve">sono nate </w:t>
            </w:r>
            <w:r>
              <w:rPr>
                <w:rFonts w:hint="default" w:ascii="Verdana" w:hAnsi="Verdana" w:cs="Verdana"/>
                <w:i w:val="0"/>
                <w:iCs w:val="0"/>
                <w:caps w:val="0"/>
                <w:color w:val="auto"/>
                <w:spacing w:val="0"/>
                <w:sz w:val="18"/>
                <w:szCs w:val="18"/>
                <w:shd w:val="clear" w:fill="FFFFFF"/>
                <w:vertAlign w:val="baseline"/>
              </w:rPr>
              <w:t xml:space="preserve">dalla presa visione della necessità di procedere in modo deciso a una correzione delle pratiche di scrittura dei programmi che si </w:t>
            </w:r>
            <w:r>
              <w:rPr>
                <w:rFonts w:hint="default" w:ascii="Verdana" w:hAnsi="Verdana" w:cs="Verdana"/>
                <w:i w:val="0"/>
                <w:iCs w:val="0"/>
                <w:caps w:val="0"/>
                <w:color w:val="auto"/>
                <w:spacing w:val="0"/>
                <w:sz w:val="18"/>
                <w:szCs w:val="18"/>
                <w:shd w:val="clear" w:fill="FFFFFF"/>
                <w:vertAlign w:val="baseline"/>
                <w:lang w:val="it-IT"/>
              </w:rPr>
              <w:t>so</w:t>
            </w:r>
            <w:r>
              <w:rPr>
                <w:rFonts w:hint="default" w:ascii="Verdana" w:hAnsi="Verdana" w:cs="Verdana"/>
                <w:i w:val="0"/>
                <w:iCs w:val="0"/>
                <w:caps w:val="0"/>
                <w:color w:val="auto"/>
                <w:spacing w:val="0"/>
                <w:sz w:val="18"/>
                <w:szCs w:val="18"/>
                <w:shd w:val="clear" w:fill="FFFFFF"/>
                <w:vertAlign w:val="baseline"/>
              </w:rPr>
              <w:t xml:space="preserve">no rilevate negli anni di osservazione. Tali azioni formative </w:t>
            </w:r>
            <w:r>
              <w:rPr>
                <w:rFonts w:hint="default" w:ascii="Verdana" w:hAnsi="Verdana" w:cs="Verdana"/>
                <w:i w:val="0"/>
                <w:iCs w:val="0"/>
                <w:caps w:val="0"/>
                <w:color w:val="auto"/>
                <w:spacing w:val="0"/>
                <w:sz w:val="18"/>
                <w:szCs w:val="18"/>
                <w:shd w:val="clear" w:fill="FFFFFF"/>
                <w:vertAlign w:val="baseline"/>
                <w:lang w:val="it-IT"/>
              </w:rPr>
              <w:t xml:space="preserve">sono </w:t>
            </w:r>
            <w:r>
              <w:rPr>
                <w:rFonts w:hint="default" w:ascii="Verdana" w:hAnsi="Verdana" w:cs="Verdana"/>
                <w:i w:val="0"/>
                <w:iCs w:val="0"/>
                <w:caps w:val="0"/>
                <w:color w:val="auto"/>
                <w:spacing w:val="0"/>
                <w:sz w:val="18"/>
                <w:szCs w:val="18"/>
                <w:shd w:val="clear" w:fill="FFFFFF"/>
                <w:vertAlign w:val="baseline"/>
              </w:rPr>
              <w:t>prosegui</w:t>
            </w:r>
            <w:r>
              <w:rPr>
                <w:rFonts w:hint="default" w:ascii="Verdana" w:hAnsi="Verdana" w:cs="Verdana"/>
                <w:i w:val="0"/>
                <w:iCs w:val="0"/>
                <w:caps w:val="0"/>
                <w:color w:val="auto"/>
                <w:spacing w:val="0"/>
                <w:sz w:val="18"/>
                <w:szCs w:val="18"/>
                <w:shd w:val="clear" w:fill="FFFFFF"/>
                <w:vertAlign w:val="baseline"/>
                <w:lang w:val="it-IT"/>
              </w:rPr>
              <w:t>te</w:t>
            </w:r>
            <w:r>
              <w:rPr>
                <w:rFonts w:hint="default" w:ascii="Verdana" w:hAnsi="Verdana" w:cs="Verdana"/>
                <w:i w:val="0"/>
                <w:iCs w:val="0"/>
                <w:caps w:val="0"/>
                <w:color w:val="auto"/>
                <w:spacing w:val="0"/>
                <w:sz w:val="18"/>
                <w:szCs w:val="18"/>
                <w:shd w:val="clear" w:fill="FFFFFF"/>
                <w:vertAlign w:val="baseline"/>
              </w:rPr>
              <w:t xml:space="preserve"> anche grazie alla messa a disposizione di sportelli dedicati alla stesura del Syllabo (TLC).</w:t>
            </w:r>
          </w:p>
          <w:p>
            <w:pPr>
              <w:pStyle w:val="16"/>
              <w:keepNext w:val="0"/>
              <w:keepLines w:val="0"/>
              <w:widowControl/>
              <w:suppressLineNumbers w:val="0"/>
              <w:shd w:val="clear" w:fill="FFFFFF"/>
              <w:bidi w:val="0"/>
              <w:spacing w:before="0" w:beforeAutospacing="0" w:after="0" w:afterAutospacing="0" w:line="12" w:lineRule="atLeast"/>
              <w:ind w:left="0" w:firstLine="0"/>
              <w:jc w:val="both"/>
              <w:rPr>
                <w:rFonts w:hint="default" w:ascii="Verdana" w:hAnsi="Verdana" w:cs="Verdana"/>
                <w:i w:val="0"/>
                <w:iCs w:val="0"/>
                <w:caps w:val="0"/>
                <w:color w:val="auto"/>
                <w:spacing w:val="0"/>
                <w:sz w:val="18"/>
                <w:szCs w:val="18"/>
              </w:rPr>
            </w:pPr>
            <w:r>
              <w:rPr>
                <w:rFonts w:hint="default" w:ascii="Verdana" w:hAnsi="Verdana" w:cs="Verdana"/>
                <w:i w:val="0"/>
                <w:iCs w:val="0"/>
                <w:caps w:val="0"/>
                <w:color w:val="auto"/>
                <w:spacing w:val="0"/>
                <w:sz w:val="18"/>
                <w:szCs w:val="18"/>
                <w:shd w:val="clear" w:fill="FFFFFF"/>
                <w:vertAlign w:val="baseline"/>
              </w:rPr>
              <w:t xml:space="preserve">Presi in esame i </w:t>
            </w:r>
            <w:r>
              <w:rPr>
                <w:rFonts w:hint="default" w:ascii="Verdana" w:hAnsi="Verdana" w:cs="Verdana"/>
                <w:i w:val="0"/>
                <w:iCs w:val="0"/>
                <w:caps w:val="0"/>
                <w:color w:val="auto"/>
                <w:spacing w:val="0"/>
                <w:sz w:val="18"/>
                <w:szCs w:val="18"/>
                <w:shd w:val="clear" w:fill="FFFFFF"/>
                <w:vertAlign w:val="baseline"/>
                <w:lang w:val="it-IT"/>
              </w:rPr>
              <w:t>s</w:t>
            </w:r>
            <w:r>
              <w:rPr>
                <w:rFonts w:hint="default" w:ascii="Verdana" w:hAnsi="Verdana" w:cs="Verdana"/>
                <w:i w:val="0"/>
                <w:iCs w:val="0"/>
                <w:caps w:val="0"/>
                <w:color w:val="auto"/>
                <w:spacing w:val="0"/>
                <w:sz w:val="18"/>
                <w:szCs w:val="18"/>
                <w:shd w:val="clear" w:fill="FFFFFF"/>
                <w:vertAlign w:val="baseline"/>
              </w:rPr>
              <w:t>yllabi del 2023/2024</w:t>
            </w:r>
            <w:r>
              <w:rPr>
                <w:rFonts w:hint="default" w:ascii="Verdana" w:hAnsi="Verdana" w:cs="Verdana"/>
                <w:i w:val="0"/>
                <w:iCs w:val="0"/>
                <w:caps w:val="0"/>
                <w:color w:val="auto"/>
                <w:spacing w:val="0"/>
                <w:sz w:val="18"/>
                <w:szCs w:val="18"/>
                <w:shd w:val="clear" w:fill="FFFFFF"/>
                <w:vertAlign w:val="baseline"/>
                <w:lang w:val="it-IT"/>
              </w:rPr>
              <w:t>, è possibile fare alcune considerazione generali e altre più specifiche. Tra quelle generali si</w:t>
            </w:r>
            <w:r>
              <w:rPr>
                <w:rFonts w:hint="default" w:ascii="Verdana" w:hAnsi="Verdana" w:cs="Verdana"/>
                <w:i w:val="0"/>
                <w:iCs w:val="0"/>
                <w:caps w:val="0"/>
                <w:color w:val="auto"/>
                <w:spacing w:val="0"/>
                <w:sz w:val="18"/>
                <w:szCs w:val="18"/>
                <w:shd w:val="clear" w:fill="FFFFFF"/>
                <w:vertAlign w:val="baseline"/>
              </w:rPr>
              <w:t xml:space="preserve"> </w:t>
            </w:r>
            <w:r>
              <w:rPr>
                <w:rFonts w:hint="default" w:ascii="Verdana" w:hAnsi="Verdana" w:cs="Verdana"/>
                <w:i w:val="0"/>
                <w:iCs w:val="0"/>
                <w:caps w:val="0"/>
                <w:color w:val="auto"/>
                <w:spacing w:val="0"/>
                <w:sz w:val="18"/>
                <w:szCs w:val="18"/>
                <w:shd w:val="clear" w:fill="FFFFFF"/>
                <w:vertAlign w:val="baseline"/>
                <w:lang w:val="it-IT"/>
              </w:rPr>
              <w:t>può notare che</w:t>
            </w:r>
            <w:r>
              <w:rPr>
                <w:rFonts w:hint="default" w:ascii="Verdana" w:hAnsi="Verdana" w:cs="Verdana"/>
                <w:i w:val="0"/>
                <w:iCs w:val="0"/>
                <w:caps w:val="0"/>
                <w:color w:val="auto"/>
                <w:spacing w:val="0"/>
                <w:sz w:val="18"/>
                <w:szCs w:val="18"/>
                <w:shd w:val="clear" w:fill="FFFFFF"/>
                <w:vertAlign w:val="baseline"/>
              </w:rPr>
              <w:t>:</w:t>
            </w:r>
          </w:p>
          <w:p>
            <w:pPr>
              <w:pStyle w:val="16"/>
              <w:keepNext w:val="0"/>
              <w:keepLines w:val="0"/>
              <w:widowControl/>
              <w:suppressLineNumbers w:val="0"/>
              <w:bidi w:val="0"/>
              <w:spacing w:before="0" w:beforeAutospacing="0" w:after="0" w:afterAutospacing="0" w:line="12" w:lineRule="atLeast"/>
              <w:ind w:left="720"/>
              <w:jc w:val="both"/>
              <w:rPr>
                <w:rFonts w:hint="default" w:ascii="Verdana" w:hAnsi="Verdana" w:cs="Verdana"/>
                <w:i w:val="0"/>
                <w:iCs w:val="0"/>
                <w:caps w:val="0"/>
                <w:color w:val="auto"/>
                <w:spacing w:val="0"/>
                <w:sz w:val="18"/>
                <w:szCs w:val="18"/>
                <w:shd w:val="clear" w:fill="FFFFFF"/>
                <w:vertAlign w:val="baseline"/>
              </w:rPr>
            </w:pPr>
            <w:r>
              <w:rPr>
                <w:rFonts w:hint="default" w:ascii="Verdana" w:hAnsi="Verdana" w:cs="Verdana"/>
                <w:i w:val="0"/>
                <w:iCs w:val="0"/>
                <w:caps w:val="0"/>
                <w:color w:val="auto"/>
                <w:spacing w:val="0"/>
                <w:sz w:val="18"/>
                <w:szCs w:val="18"/>
                <w:shd w:val="clear" w:fill="FFFFFF"/>
                <w:vertAlign w:val="baseline"/>
                <w:lang w:val="it-IT"/>
              </w:rPr>
              <w:t xml:space="preserve">- </w:t>
            </w:r>
            <w:r>
              <w:rPr>
                <w:rFonts w:hint="default" w:ascii="Verdana" w:hAnsi="Verdana" w:cs="Verdana"/>
                <w:i w:val="0"/>
                <w:iCs w:val="0"/>
                <w:caps w:val="0"/>
                <w:color w:val="auto"/>
                <w:spacing w:val="0"/>
                <w:sz w:val="18"/>
                <w:szCs w:val="18"/>
                <w:shd w:val="clear" w:fill="FFFFFF"/>
                <w:vertAlign w:val="baseline"/>
              </w:rPr>
              <w:t>La pubblicazione dei Syllabi non è sempre puntuale e avviene spesso solo in prossimità dell’avvio degli insegnamenti;</w:t>
            </w:r>
          </w:p>
          <w:p>
            <w:pPr>
              <w:pStyle w:val="16"/>
              <w:keepNext w:val="0"/>
              <w:keepLines w:val="0"/>
              <w:widowControl/>
              <w:suppressLineNumbers w:val="0"/>
              <w:bidi w:val="0"/>
              <w:spacing w:before="0" w:beforeAutospacing="0" w:after="0" w:afterAutospacing="0" w:line="12" w:lineRule="atLeast"/>
              <w:ind w:left="720"/>
              <w:jc w:val="both"/>
              <w:rPr>
                <w:rFonts w:hint="default" w:ascii="Verdana" w:hAnsi="Verdana" w:cs="Verdana"/>
                <w:color w:val="auto"/>
                <w:sz w:val="18"/>
                <w:szCs w:val="18"/>
              </w:rPr>
            </w:pPr>
            <w:r>
              <w:rPr>
                <w:rFonts w:hint="default" w:ascii="Verdana" w:hAnsi="Verdana" w:cs="Verdana"/>
                <w:i w:val="0"/>
                <w:iCs w:val="0"/>
                <w:caps w:val="0"/>
                <w:color w:val="auto"/>
                <w:spacing w:val="0"/>
                <w:sz w:val="18"/>
                <w:szCs w:val="18"/>
                <w:shd w:val="clear" w:fill="FFFFFF"/>
                <w:vertAlign w:val="baseline"/>
                <w:lang w:val="it-IT"/>
              </w:rPr>
              <w:t xml:space="preserve">- </w:t>
            </w:r>
            <w:r>
              <w:rPr>
                <w:rFonts w:hint="default" w:ascii="Verdana" w:hAnsi="Verdana" w:cs="Verdana"/>
                <w:i w:val="0"/>
                <w:iCs w:val="0"/>
                <w:caps w:val="0"/>
                <w:color w:val="auto"/>
                <w:spacing w:val="0"/>
                <w:sz w:val="18"/>
                <w:szCs w:val="18"/>
                <w:shd w:val="clear" w:fill="FFFFFF"/>
                <w:vertAlign w:val="baseline"/>
              </w:rPr>
              <w:t>In alcuni casi, la definizione degli obiettivi degli insegnamenti non è coerente con gli obiettivi formativi del CdS e viceversa;</w:t>
            </w:r>
          </w:p>
          <w:p>
            <w:pPr>
              <w:pStyle w:val="16"/>
              <w:keepNext w:val="0"/>
              <w:keepLines w:val="0"/>
              <w:widowControl/>
              <w:suppressLineNumbers w:val="0"/>
              <w:bidi w:val="0"/>
              <w:spacing w:before="0" w:beforeAutospacing="0" w:after="0" w:afterAutospacing="0" w:line="12" w:lineRule="atLeast"/>
              <w:ind w:left="720"/>
              <w:jc w:val="both"/>
              <w:rPr>
                <w:rFonts w:hint="default" w:ascii="Verdana" w:hAnsi="Verdana" w:cs="Verdana"/>
                <w:i w:val="0"/>
                <w:iCs w:val="0"/>
                <w:caps w:val="0"/>
                <w:color w:val="auto"/>
                <w:spacing w:val="0"/>
                <w:sz w:val="18"/>
                <w:szCs w:val="18"/>
                <w:shd w:val="clear" w:fill="FFFFFF"/>
                <w:vertAlign w:val="baseline"/>
              </w:rPr>
            </w:pPr>
            <w:r>
              <w:rPr>
                <w:rFonts w:hint="default" w:ascii="Verdana" w:hAnsi="Verdana" w:cs="Verdana"/>
                <w:i w:val="0"/>
                <w:iCs w:val="0"/>
                <w:caps w:val="0"/>
                <w:color w:val="auto"/>
                <w:spacing w:val="0"/>
                <w:sz w:val="18"/>
                <w:szCs w:val="18"/>
                <w:shd w:val="clear" w:fill="FFFFFF"/>
                <w:vertAlign w:val="baseline"/>
                <w:lang w:val="it-IT"/>
              </w:rPr>
              <w:t xml:space="preserve">- Il </w:t>
            </w:r>
            <w:r>
              <w:rPr>
                <w:rFonts w:hint="default" w:ascii="Verdana" w:hAnsi="Verdana" w:cs="Verdana"/>
                <w:i w:val="0"/>
                <w:iCs w:val="0"/>
                <w:caps w:val="0"/>
                <w:color w:val="auto"/>
                <w:spacing w:val="0"/>
                <w:sz w:val="18"/>
                <w:szCs w:val="18"/>
                <w:shd w:val="clear" w:fill="FFFFFF"/>
                <w:vertAlign w:val="baseline"/>
              </w:rPr>
              <w:t>riferimento ai cd. Descrittori di Dublino è discontinua: ben definiti in alcuni insegnamenti, scivolano nella elencazione di contenuti, in altri.</w:t>
            </w:r>
          </w:p>
          <w:p>
            <w:pPr>
              <w:pStyle w:val="16"/>
              <w:keepNext w:val="0"/>
              <w:keepLines w:val="0"/>
              <w:widowControl/>
              <w:suppressLineNumbers w:val="0"/>
              <w:bidi w:val="0"/>
              <w:spacing w:before="0" w:beforeAutospacing="0" w:after="0" w:afterAutospacing="0" w:line="12" w:lineRule="atLeast"/>
              <w:ind w:left="720"/>
              <w:jc w:val="both"/>
              <w:rPr>
                <w:rFonts w:hint="default" w:ascii="Verdana" w:hAnsi="Verdana" w:cs="Verdana"/>
                <w:color w:val="auto"/>
                <w:sz w:val="18"/>
                <w:szCs w:val="18"/>
              </w:rPr>
            </w:pPr>
            <w:r>
              <w:rPr>
                <w:rFonts w:hint="default" w:ascii="Verdana" w:hAnsi="Verdana" w:cs="Verdana"/>
                <w:i w:val="0"/>
                <w:iCs w:val="0"/>
                <w:caps w:val="0"/>
                <w:color w:val="auto"/>
                <w:spacing w:val="0"/>
                <w:sz w:val="18"/>
                <w:szCs w:val="18"/>
                <w:shd w:val="clear" w:fill="FFFFFF"/>
                <w:vertAlign w:val="baseline"/>
                <w:lang w:val="it-IT"/>
              </w:rPr>
              <w:t xml:space="preserve">- </w:t>
            </w:r>
            <w:r>
              <w:rPr>
                <w:rFonts w:hint="default" w:ascii="Verdana" w:hAnsi="Verdana" w:cs="Verdana"/>
                <w:i w:val="0"/>
                <w:iCs w:val="0"/>
                <w:caps w:val="0"/>
                <w:color w:val="auto"/>
                <w:spacing w:val="0"/>
                <w:sz w:val="18"/>
                <w:szCs w:val="18"/>
                <w:shd w:val="clear" w:fill="FFFFFF"/>
                <w:vertAlign w:val="baseline"/>
              </w:rPr>
              <w:t>E’ molto migliorata la definizione e descrizione delle modalità di svolgimento delle prove;</w:t>
            </w:r>
          </w:p>
          <w:p>
            <w:pPr>
              <w:pStyle w:val="16"/>
              <w:keepNext w:val="0"/>
              <w:keepLines w:val="0"/>
              <w:widowControl/>
              <w:suppressLineNumbers w:val="0"/>
              <w:bidi w:val="0"/>
              <w:spacing w:before="0" w:beforeAutospacing="0" w:after="0" w:afterAutospacing="0" w:line="12" w:lineRule="atLeast"/>
              <w:ind w:left="720"/>
              <w:jc w:val="both"/>
              <w:rPr>
                <w:rFonts w:hint="default" w:ascii="Verdana" w:hAnsi="Verdana" w:cs="Verdana"/>
                <w:i w:val="0"/>
                <w:iCs w:val="0"/>
                <w:caps w:val="0"/>
                <w:color w:val="auto"/>
                <w:spacing w:val="0"/>
                <w:sz w:val="10"/>
                <w:szCs w:val="10"/>
                <w:shd w:val="clear" w:fill="FFFFFF"/>
                <w:vertAlign w:val="baseline"/>
              </w:rPr>
            </w:pPr>
            <w:r>
              <w:rPr>
                <w:rFonts w:hint="default" w:ascii="Verdana" w:hAnsi="Verdana" w:cs="Verdana"/>
                <w:i w:val="0"/>
                <w:iCs w:val="0"/>
                <w:caps w:val="0"/>
                <w:color w:val="auto"/>
                <w:spacing w:val="0"/>
                <w:sz w:val="18"/>
                <w:szCs w:val="18"/>
                <w:shd w:val="clear" w:fill="FFFFFF"/>
                <w:vertAlign w:val="baseline"/>
                <w:lang w:val="it-IT"/>
              </w:rPr>
              <w:t xml:space="preserve">- </w:t>
            </w:r>
            <w:r>
              <w:rPr>
                <w:rFonts w:hint="default" w:ascii="Verdana" w:hAnsi="Verdana" w:cs="Verdana"/>
                <w:i w:val="0"/>
                <w:iCs w:val="0"/>
                <w:caps w:val="0"/>
                <w:color w:val="auto"/>
                <w:spacing w:val="0"/>
                <w:sz w:val="18"/>
                <w:szCs w:val="18"/>
                <w:shd w:val="clear" w:fill="FFFFFF"/>
                <w:vertAlign w:val="baseline"/>
              </w:rPr>
              <w:t>Non sono quasi mai definiti i criteri di valutazione e la loro ripartizione in relazione a tali criteri.</w:t>
            </w:r>
          </w:p>
          <w:p>
            <w:pPr>
              <w:pStyle w:val="16"/>
              <w:keepNext w:val="0"/>
              <w:keepLines w:val="0"/>
              <w:widowControl/>
              <w:suppressLineNumbers w:val="0"/>
              <w:bidi w:val="0"/>
              <w:spacing w:before="0" w:beforeAutospacing="0" w:after="0" w:afterAutospacing="0" w:line="12" w:lineRule="atLeast"/>
              <w:jc w:val="both"/>
              <w:rPr>
                <w:rFonts w:hint="default" w:ascii="Verdana" w:hAnsi="Verdana" w:cs="Verdana"/>
                <w:i w:val="0"/>
                <w:iCs w:val="0"/>
                <w:caps w:val="0"/>
                <w:color w:val="auto"/>
                <w:spacing w:val="0"/>
                <w:sz w:val="18"/>
                <w:szCs w:val="18"/>
              </w:rPr>
            </w:pPr>
            <w:r>
              <w:rPr>
                <w:rFonts w:hint="default" w:ascii="Verdana" w:hAnsi="Verdana" w:cs="Verdana"/>
                <w:i w:val="0"/>
                <w:iCs w:val="0"/>
                <w:caps w:val="0"/>
                <w:color w:val="auto"/>
                <w:spacing w:val="0"/>
                <w:sz w:val="18"/>
                <w:szCs w:val="18"/>
                <w:shd w:val="clear" w:fill="FFFFFF"/>
                <w:vertAlign w:val="baseline"/>
              </w:rPr>
              <w:t xml:space="preserve">Queste criticità, richiedono l’attivazione di azioni di miglioramento specifiche, che potranno essere prese in carico dai diversi corsi dell’area della formazione attraverso la Commissione Didattica, essendo molti docenti impegnati trasversalmente su più CdS. In particolare si ipotizza l’inserimento di una approvazione dei </w:t>
            </w:r>
            <w:r>
              <w:rPr>
                <w:rFonts w:hint="default" w:ascii="Verdana" w:hAnsi="Verdana" w:cs="Verdana"/>
                <w:i w:val="0"/>
                <w:iCs w:val="0"/>
                <w:caps w:val="0"/>
                <w:color w:val="auto"/>
                <w:spacing w:val="0"/>
                <w:sz w:val="18"/>
                <w:szCs w:val="18"/>
                <w:shd w:val="clear" w:fill="FFFFFF"/>
                <w:vertAlign w:val="baseline"/>
                <w:lang w:val="it-IT"/>
              </w:rPr>
              <w:t>s</w:t>
            </w:r>
            <w:r>
              <w:rPr>
                <w:rFonts w:hint="default" w:ascii="Verdana" w:hAnsi="Verdana" w:cs="Verdana"/>
                <w:i w:val="0"/>
                <w:iCs w:val="0"/>
                <w:caps w:val="0"/>
                <w:color w:val="auto"/>
                <w:spacing w:val="0"/>
                <w:sz w:val="18"/>
                <w:szCs w:val="18"/>
                <w:shd w:val="clear" w:fill="FFFFFF"/>
                <w:vertAlign w:val="baseline"/>
              </w:rPr>
              <w:t>yllabi in avvio di ogni semestre (al fine di migliorare la puntualità di pubblicazione). Il CdS si impegna poi ad attivare una discussione e elaborazione degli Obiettivi formativi (nel quadro dei disposti del DM 249/2010) per garantire un migliore allineamento.</w:t>
            </w:r>
            <w:r>
              <w:rPr>
                <w:rFonts w:hint="default" w:ascii="Verdana" w:hAnsi="Verdana" w:cs="Verdana"/>
                <w:i w:val="0"/>
                <w:iCs w:val="0"/>
                <w:caps w:val="0"/>
                <w:color w:val="auto"/>
                <w:spacing w:val="0"/>
                <w:sz w:val="18"/>
                <w:szCs w:val="18"/>
                <w:shd w:val="clear" w:fill="FFFFFF"/>
                <w:vertAlign w:val="baseline"/>
                <w:lang w:val="it-IT"/>
              </w:rPr>
              <w:t xml:space="preserve"> </w:t>
            </w:r>
            <w:r>
              <w:rPr>
                <w:rFonts w:hint="default" w:ascii="Verdana" w:hAnsi="Verdana" w:cs="Verdana"/>
                <w:i w:val="0"/>
                <w:iCs w:val="0"/>
                <w:caps w:val="0"/>
                <w:color w:val="auto"/>
                <w:spacing w:val="0"/>
                <w:sz w:val="18"/>
                <w:szCs w:val="18"/>
                <w:shd w:val="clear" w:fill="FFFFFF"/>
                <w:vertAlign w:val="baseline"/>
              </w:rPr>
              <w:t>Anche nell’ambito della valutazione, la promozione di una discussione all’interno del consiglio per una definizione di alcune linee guida, potrebbe incrementare il grado di soddisfazione degli studenti e migliorare la qualità della contrattualizzazione formativa.</w:t>
            </w:r>
          </w:p>
          <w:p>
            <w:pPr>
              <w:pStyle w:val="32"/>
              <w:jc w:val="both"/>
              <w:rPr>
                <w:rFonts w:hint="default" w:ascii="Verdana" w:hAnsi="Verdana" w:cs="Verdana"/>
                <w:i w:val="0"/>
                <w:iCs/>
                <w:sz w:val="18"/>
                <w:szCs w:val="18"/>
              </w:rPr>
            </w:pPr>
            <w:r>
              <w:rPr>
                <w:rFonts w:hint="default" w:ascii="Verdana" w:hAnsi="Verdana" w:cs="Verdana"/>
                <w:i w:val="0"/>
                <w:iCs/>
                <w:color w:val="auto"/>
                <w:sz w:val="18"/>
                <w:szCs w:val="18"/>
                <w:lang w:val="it-IT"/>
              </w:rPr>
              <w:t xml:space="preserve">Più nel dettaglio, dagli accertamenti condotti dal il Gruppo di Riesame, le schede degli insegnamenti illustrano chiaramente i </w:t>
            </w:r>
            <w:r>
              <w:rPr>
                <w:rFonts w:hint="default" w:ascii="Verdana" w:hAnsi="Verdana" w:cs="Verdana"/>
                <w:i w:val="0"/>
                <w:iCs/>
                <w:sz w:val="18"/>
                <w:szCs w:val="18"/>
                <w:lang w:val="it-IT"/>
              </w:rPr>
              <w:t xml:space="preserve">contenuti e i programmi degli insegnamenti e nella maggior parte dei casi risultano coerenti con gli obiettivi formativi del CdS. In talune circostanze detta correlazione necessita di essere meglio esplicitata, facendo riferimento al contributo che certe discipline possono fornire allo sviluppo delle competenze specialistiche e professionalizzanti del pedagogista. In base alla riorganizzazione dell’offerta formativa del CdS degli ultimi anni  del periodo cui si riferisce il presente RRC </w:t>
            </w:r>
            <w:r>
              <w:rPr>
                <w:rFonts w:hint="default" w:ascii="Verdana" w:hAnsi="Verdana" w:cs="Verdana"/>
                <w:b w:val="0"/>
                <w:bCs w:val="0"/>
                <w:color w:val="auto"/>
                <w:sz w:val="18"/>
                <w:szCs w:val="18"/>
                <w:lang w:val="it-IT"/>
              </w:rPr>
              <w:t xml:space="preserve">(verbali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w:t>
            </w:r>
            <w:r>
              <w:rPr>
                <w:rFonts w:hint="default" w:ascii="Verdana" w:hAnsi="Verdana"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28 gennaio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18 novembre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b w:val="0"/>
                <w:bCs w:val="0"/>
                <w:color w:val="auto"/>
                <w:sz w:val="18"/>
                <w:szCs w:val="18"/>
                <w:lang w:val="it-IT"/>
              </w:rPr>
              <w:t>)</w:t>
            </w:r>
            <w:r>
              <w:rPr>
                <w:rFonts w:hint="default" w:ascii="Verdana" w:hAnsi="Verdana" w:cs="Verdana"/>
                <w:i w:val="0"/>
                <w:iCs/>
                <w:sz w:val="18"/>
                <w:szCs w:val="18"/>
                <w:lang w:val="it-IT"/>
              </w:rPr>
              <w:t xml:space="preserve">, per alcuni  insegnamenti è stato previsto l’inserimento di apposite attività laboratoriali, si è cercato di enfatizzare il raccordo esistente tra queste due diverse tipologie di attività e come le une e le altre dialoghino tra di loro, non in maniera gerarchica ma integrata a voler sottolineare la forte reciprocità tra teoria e pratica che connota i contesti e le situazioni connesse con l’agire educativo e pedagogico. </w:t>
            </w:r>
            <w:r>
              <w:rPr>
                <w:rFonts w:hint="default" w:ascii="Verdana" w:hAnsi="Verdana" w:cs="Verdana"/>
                <w:i w:val="0"/>
                <w:iCs/>
                <w:sz w:val="18"/>
                <w:szCs w:val="18"/>
              </w:rPr>
              <w:t xml:space="preserve">Da un’analisi delle Schede degli insegnamenti presenti </w:t>
            </w:r>
            <w:r>
              <w:rPr>
                <w:rFonts w:hint="default" w:ascii="Verdana" w:hAnsi="Verdana" w:cs="Verdana"/>
                <w:i w:val="0"/>
                <w:iCs/>
                <w:sz w:val="18"/>
                <w:szCs w:val="18"/>
                <w:lang w:val="it-IT"/>
              </w:rPr>
              <w:t>su</w:t>
            </w:r>
            <w:r>
              <w:rPr>
                <w:rFonts w:hint="default" w:ascii="Verdana" w:hAnsi="Verdana" w:cs="Verdana"/>
                <w:i w:val="0"/>
                <w:iCs/>
                <w:sz w:val="18"/>
                <w:szCs w:val="18"/>
              </w:rPr>
              <w:t>ll’applicativo “</w:t>
            </w:r>
            <w:r>
              <w:rPr>
                <w:rFonts w:hint="default" w:ascii="Verdana" w:hAnsi="Verdana" w:cs="Verdana"/>
                <w:i w:val="0"/>
                <w:iCs/>
                <w:sz w:val="18"/>
                <w:szCs w:val="18"/>
                <w:lang w:val="it-IT"/>
              </w:rPr>
              <w:t>U-GOV(didattica)</w:t>
            </w:r>
            <w:r>
              <w:rPr>
                <w:rFonts w:hint="default" w:ascii="Verdana" w:hAnsi="Verdana" w:cs="Verdana"/>
                <w:i w:val="0"/>
                <w:iCs/>
                <w:sz w:val="18"/>
                <w:szCs w:val="18"/>
              </w:rPr>
              <w:t xml:space="preserve">” e </w:t>
            </w:r>
            <w:r>
              <w:rPr>
                <w:rFonts w:hint="default" w:ascii="Verdana" w:hAnsi="Verdana" w:cs="Verdana"/>
                <w:i w:val="0"/>
                <w:iCs/>
                <w:sz w:val="18"/>
                <w:szCs w:val="18"/>
                <w:lang w:val="it-IT"/>
              </w:rPr>
              <w:t>le informazioni contenute n</w:t>
            </w:r>
            <w:r>
              <w:rPr>
                <w:rFonts w:hint="default" w:ascii="Verdana" w:hAnsi="Verdana" w:cs="Verdana"/>
                <w:i w:val="0"/>
                <w:iCs/>
                <w:sz w:val="18"/>
                <w:szCs w:val="18"/>
              </w:rPr>
              <w:t>ella SUA, emerge c</w:t>
            </w:r>
            <w:r>
              <w:rPr>
                <w:rFonts w:hint="default" w:ascii="Verdana" w:hAnsi="Verdana" w:cs="Verdana"/>
                <w:i w:val="0"/>
                <w:iCs/>
                <w:sz w:val="18"/>
                <w:szCs w:val="18"/>
                <w:lang w:val="it-IT"/>
              </w:rPr>
              <w:t>om</w:t>
            </w:r>
            <w:r>
              <w:rPr>
                <w:rFonts w:hint="default" w:ascii="Verdana" w:hAnsi="Verdana" w:cs="Verdana"/>
                <w:i w:val="0"/>
                <w:iCs/>
                <w:sz w:val="18"/>
                <w:szCs w:val="18"/>
              </w:rPr>
              <w:t>e l</w:t>
            </w:r>
            <w:r>
              <w:rPr>
                <w:rFonts w:hint="default" w:ascii="Verdana" w:hAnsi="Verdana" w:cs="Verdana"/>
                <w:i w:val="0"/>
                <w:iCs/>
                <w:sz w:val="18"/>
                <w:szCs w:val="18"/>
                <w:lang w:val="it-IT"/>
              </w:rPr>
              <w:t>a formulazione degli obiettidi formativi degli insegnamenti si concentri soprattutto su aspetti legati</w:t>
            </w:r>
            <w:r>
              <w:rPr>
                <w:rFonts w:hint="default" w:ascii="Verdana" w:hAnsi="Verdana" w:cs="Verdana"/>
                <w:i w:val="0"/>
                <w:iCs/>
                <w:sz w:val="18"/>
                <w:szCs w:val="18"/>
              </w:rPr>
              <w:t xml:space="preserve"> </w:t>
            </w:r>
            <w:r>
              <w:rPr>
                <w:rFonts w:hint="default" w:ascii="Verdana" w:hAnsi="Verdana" w:cs="Verdana"/>
                <w:i w:val="0"/>
                <w:iCs/>
                <w:sz w:val="18"/>
                <w:szCs w:val="18"/>
                <w:lang w:val="it-IT"/>
              </w:rPr>
              <w:t>a “</w:t>
            </w:r>
            <w:r>
              <w:rPr>
                <w:rFonts w:hint="default" w:ascii="Verdana" w:hAnsi="Verdana" w:cs="Verdana"/>
                <w:i w:val="0"/>
                <w:iCs/>
                <w:sz w:val="18"/>
                <w:szCs w:val="18"/>
              </w:rPr>
              <w:t>conoscenze e comprensione</w:t>
            </w:r>
            <w:r>
              <w:rPr>
                <w:rFonts w:hint="default" w:ascii="Verdana" w:hAnsi="Verdana" w:cs="Verdana"/>
                <w:i w:val="0"/>
                <w:iCs/>
                <w:sz w:val="18"/>
                <w:szCs w:val="18"/>
                <w:lang w:val="it-IT"/>
              </w:rPr>
              <w:t>”</w:t>
            </w:r>
            <w:r>
              <w:rPr>
                <w:rFonts w:hint="default" w:ascii="Verdana" w:hAnsi="Verdana" w:cs="Verdana"/>
                <w:i w:val="0"/>
                <w:iCs/>
                <w:sz w:val="18"/>
                <w:szCs w:val="18"/>
              </w:rPr>
              <w:t xml:space="preserve"> (Dublino 1)</w:t>
            </w:r>
            <w:r>
              <w:rPr>
                <w:rFonts w:hint="default" w:ascii="Verdana" w:hAnsi="Verdana" w:cs="Verdana"/>
                <w:i w:val="0"/>
                <w:iCs/>
                <w:sz w:val="18"/>
                <w:szCs w:val="18"/>
                <w:lang w:val="it-IT"/>
              </w:rPr>
              <w:t>,</w:t>
            </w:r>
            <w:r>
              <w:rPr>
                <w:rFonts w:hint="default" w:ascii="Verdana" w:hAnsi="Verdana" w:cs="Verdana"/>
                <w:i w:val="0"/>
                <w:iCs/>
                <w:sz w:val="18"/>
                <w:szCs w:val="18"/>
              </w:rPr>
              <w:t xml:space="preserve"> </w:t>
            </w:r>
            <w:r>
              <w:rPr>
                <w:rFonts w:hint="default" w:ascii="Verdana" w:hAnsi="Verdana" w:cs="Verdana"/>
                <w:i w:val="0"/>
                <w:iCs/>
                <w:sz w:val="18"/>
                <w:szCs w:val="18"/>
                <w:lang w:val="it-IT"/>
              </w:rPr>
              <w:t>“</w:t>
            </w:r>
            <w:r>
              <w:rPr>
                <w:rFonts w:hint="default" w:ascii="Verdana" w:hAnsi="Verdana" w:cs="Verdana"/>
                <w:i w:val="0"/>
                <w:iCs/>
                <w:sz w:val="18"/>
                <w:szCs w:val="18"/>
              </w:rPr>
              <w:t>capacità di applicare tali conoscenze e comprensione</w:t>
            </w:r>
            <w:r>
              <w:rPr>
                <w:rFonts w:hint="default" w:ascii="Verdana" w:hAnsi="Verdana" w:cs="Verdana"/>
                <w:i w:val="0"/>
                <w:iCs/>
                <w:sz w:val="18"/>
                <w:szCs w:val="18"/>
                <w:lang w:val="it-IT"/>
              </w:rPr>
              <w:t>”</w:t>
            </w:r>
            <w:r>
              <w:rPr>
                <w:rFonts w:hint="default" w:ascii="Verdana" w:hAnsi="Verdana" w:cs="Verdana"/>
                <w:i w:val="0"/>
                <w:iCs/>
                <w:sz w:val="18"/>
                <w:szCs w:val="18"/>
              </w:rPr>
              <w:t xml:space="preserve"> (Dublino 2)</w:t>
            </w:r>
            <w:r>
              <w:rPr>
                <w:rFonts w:hint="default" w:ascii="Verdana" w:hAnsi="Verdana" w:cs="Verdana"/>
                <w:i w:val="0"/>
                <w:iCs/>
                <w:sz w:val="18"/>
                <w:szCs w:val="18"/>
                <w:lang w:val="it-IT"/>
              </w:rPr>
              <w:t xml:space="preserve"> e “competenze linguistiche specifiche” </w:t>
            </w:r>
            <w:r>
              <w:rPr>
                <w:rFonts w:hint="default" w:ascii="Verdana" w:hAnsi="Verdana" w:cs="Verdana"/>
                <w:i w:val="0"/>
                <w:iCs/>
                <w:sz w:val="18"/>
                <w:szCs w:val="18"/>
              </w:rPr>
              <w:t xml:space="preserve">(Dublino </w:t>
            </w:r>
            <w:r>
              <w:rPr>
                <w:rFonts w:hint="default" w:ascii="Verdana" w:hAnsi="Verdana" w:cs="Verdana"/>
                <w:i w:val="0"/>
                <w:iCs/>
                <w:sz w:val="18"/>
                <w:szCs w:val="18"/>
                <w:lang w:val="it-IT"/>
              </w:rPr>
              <w:t>4</w:t>
            </w:r>
            <w:r>
              <w:rPr>
                <w:rFonts w:hint="default" w:ascii="Verdana" w:hAnsi="Verdana" w:cs="Verdana"/>
                <w:i w:val="0"/>
                <w:iCs/>
                <w:sz w:val="18"/>
                <w:szCs w:val="18"/>
              </w:rPr>
              <w:t>)</w:t>
            </w:r>
            <w:r>
              <w:rPr>
                <w:rFonts w:hint="default" w:ascii="Verdana" w:hAnsi="Verdana" w:cs="Verdana"/>
                <w:i w:val="0"/>
                <w:iCs/>
                <w:sz w:val="18"/>
                <w:szCs w:val="18"/>
                <w:lang w:val="it-IT"/>
              </w:rPr>
              <w:t xml:space="preserve">, mentre sembrano essere meno attenzionati gli altri Descrittori  legati alle “capacità di ragionamento critico” </w:t>
            </w:r>
            <w:r>
              <w:rPr>
                <w:rFonts w:hint="default" w:ascii="Verdana" w:hAnsi="Verdana" w:cs="Verdana"/>
                <w:i w:val="0"/>
                <w:iCs/>
                <w:sz w:val="18"/>
                <w:szCs w:val="18"/>
              </w:rPr>
              <w:t xml:space="preserve">(Dublino </w:t>
            </w:r>
            <w:r>
              <w:rPr>
                <w:rFonts w:hint="default" w:ascii="Verdana" w:hAnsi="Verdana" w:cs="Verdana"/>
                <w:i w:val="0"/>
                <w:iCs/>
                <w:sz w:val="18"/>
                <w:szCs w:val="18"/>
                <w:lang w:val="it-IT"/>
              </w:rPr>
              <w:t>3</w:t>
            </w:r>
            <w:r>
              <w:rPr>
                <w:rFonts w:hint="default" w:ascii="Verdana" w:hAnsi="Verdana" w:cs="Verdana"/>
                <w:i w:val="0"/>
                <w:iCs/>
                <w:sz w:val="18"/>
                <w:szCs w:val="18"/>
              </w:rPr>
              <w:t>)</w:t>
            </w:r>
            <w:r>
              <w:rPr>
                <w:rFonts w:hint="default" w:ascii="Verdana" w:hAnsi="Verdana" w:cs="Verdana"/>
                <w:i w:val="0"/>
                <w:iCs/>
                <w:sz w:val="18"/>
                <w:szCs w:val="18"/>
                <w:lang w:val="it-IT"/>
              </w:rPr>
              <w:t xml:space="preserve"> e alle “capacità di apprendimento autonomo” </w:t>
            </w:r>
            <w:r>
              <w:rPr>
                <w:rFonts w:hint="default" w:ascii="Verdana" w:hAnsi="Verdana" w:cs="Verdana"/>
                <w:i w:val="0"/>
                <w:iCs/>
                <w:sz w:val="18"/>
                <w:szCs w:val="18"/>
              </w:rPr>
              <w:t xml:space="preserve">(Dublino </w:t>
            </w:r>
            <w:r>
              <w:rPr>
                <w:rFonts w:hint="default" w:ascii="Verdana" w:hAnsi="Verdana" w:cs="Verdana"/>
                <w:i w:val="0"/>
                <w:iCs/>
                <w:sz w:val="18"/>
                <w:szCs w:val="18"/>
                <w:lang w:val="it-IT"/>
              </w:rPr>
              <w:t>5</w:t>
            </w:r>
            <w:r>
              <w:rPr>
                <w:rFonts w:hint="default" w:ascii="Verdana" w:hAnsi="Verdana" w:cs="Verdana"/>
                <w:i w:val="0"/>
                <w:iCs/>
                <w:sz w:val="18"/>
                <w:szCs w:val="18"/>
              </w:rPr>
              <w:t>)</w:t>
            </w:r>
            <w:r>
              <w:rPr>
                <w:rFonts w:hint="default" w:ascii="Verdana" w:hAnsi="Verdana" w:cs="Verdana"/>
                <w:i w:val="0"/>
                <w:iCs/>
                <w:sz w:val="18"/>
                <w:szCs w:val="18"/>
                <w:lang w:val="it-IT"/>
              </w:rPr>
              <w:t>. Questi aspetti emergono anche per quanto riguarda le modalità di verifica, che sono chiaramente descritte nelle schede degli insegnamenti e che si riferiscono prioritariamente alle prime due tipologie di obiettivi sopra richiamati. Dette modalità di verifica sono comunicate agli studenti, solitamente nella fase di avvio dei corsi in occasione della presentazione del syllabus, necessiterebbero tuttavia di una maggiore esplicitazione per quanto riguarda la definizioone dei criteri che contribuiscono alla determinazione del voto finale in trentesimi.</w:t>
            </w:r>
            <w:r>
              <w:rPr>
                <w:rFonts w:hint="default" w:ascii="Verdana" w:hAnsi="Verdana" w:cs="Verdana"/>
                <w:i w:val="0"/>
                <w:iCs/>
                <w:sz w:val="18"/>
                <w:szCs w:val="18"/>
              </w:rPr>
              <w:t xml:space="preserve"> </w:t>
            </w:r>
            <w:r>
              <w:rPr>
                <w:rFonts w:hint="default" w:ascii="Verdana" w:hAnsi="Verdana" w:cs="Verdana"/>
                <w:i w:val="0"/>
                <w:iCs/>
                <w:sz w:val="18"/>
                <w:szCs w:val="18"/>
                <w:lang w:val="it-IT"/>
              </w:rPr>
              <w:t>Il CdS - per uniformare i comportamenti in merito a tali aspetti - ha trattato l’argomento in più sedute, come risulta dagli odg delle riunioni del CdS, e ha condiviso materiali formativi elaborati dal Teaching &amp; Learning Center di Ateneo in merito alle modalità di redazione del syllabus.</w:t>
            </w:r>
          </w:p>
          <w:p>
            <w:pPr>
              <w:pStyle w:val="32"/>
              <w:jc w:val="both"/>
              <w:rPr>
                <w:rFonts w:hint="default" w:ascii="Verdana" w:hAnsi="Verdana" w:cs="Verdana"/>
                <w:i w:val="0"/>
                <w:iCs/>
                <w:sz w:val="18"/>
                <w:szCs w:val="18"/>
              </w:rPr>
            </w:pPr>
            <w:r>
              <w:rPr>
                <w:rFonts w:hint="default" w:ascii="Verdana" w:hAnsi="Verdana" w:cs="Verdana"/>
                <w:i w:val="0"/>
                <w:iCs/>
                <w:sz w:val="18"/>
                <w:szCs w:val="18"/>
              </w:rPr>
              <w:t>I metodi di accertamento de</w:t>
            </w:r>
            <w:r>
              <w:rPr>
                <w:rFonts w:hint="default" w:ascii="Verdana" w:hAnsi="Verdana" w:cs="Verdana"/>
                <w:i w:val="0"/>
                <w:iCs/>
                <w:sz w:val="18"/>
                <w:szCs w:val="18"/>
                <w:lang w:val="it-IT"/>
              </w:rPr>
              <w:t>i risultati di apprendimento</w:t>
            </w:r>
            <w:r>
              <w:rPr>
                <w:rFonts w:hint="default" w:ascii="Verdana" w:hAnsi="Verdana" w:cs="Verdana"/>
                <w:i w:val="0"/>
                <w:iCs/>
                <w:sz w:val="18"/>
                <w:szCs w:val="18"/>
              </w:rPr>
              <w:t xml:space="preserve"> sono basati principalmente sull'esame orale o scritto. Tuttavia, a partire dal 201</w:t>
            </w:r>
            <w:r>
              <w:rPr>
                <w:rFonts w:hint="default" w:ascii="Verdana" w:hAnsi="Verdana" w:cs="Verdana"/>
                <w:i w:val="0"/>
                <w:iCs/>
                <w:sz w:val="18"/>
                <w:szCs w:val="18"/>
                <w:lang w:val="it-IT"/>
              </w:rPr>
              <w:t>8</w:t>
            </w:r>
            <w:r>
              <w:rPr>
                <w:rFonts w:hint="default" w:ascii="Verdana" w:hAnsi="Verdana" w:cs="Verdana"/>
                <w:i w:val="0"/>
                <w:iCs/>
                <w:sz w:val="18"/>
                <w:szCs w:val="18"/>
              </w:rPr>
              <w:t>, si è andato incrementando di anno in anno l'introduzione nella valutazione degli insegnamenti di prove intermedie di profitto. Questo metodo ha permesso un miglior processo di apprendimento basato sull'aumento dei feedback e sulla loro tempestività.</w:t>
            </w:r>
            <w:r>
              <w:rPr>
                <w:rFonts w:hint="default" w:ascii="Verdana" w:hAnsi="Verdana" w:cs="Verdana"/>
                <w:i w:val="0"/>
                <w:iCs/>
                <w:sz w:val="18"/>
                <w:szCs w:val="18"/>
                <w:lang w:val="it-IT"/>
              </w:rPr>
              <w:t xml:space="preserve"> </w:t>
            </w:r>
            <w:r>
              <w:rPr>
                <w:rFonts w:hint="default" w:ascii="Verdana" w:hAnsi="Verdana" w:cs="Verdana"/>
                <w:i w:val="0"/>
                <w:iCs/>
                <w:sz w:val="18"/>
                <w:szCs w:val="18"/>
              </w:rPr>
              <w:t>I riferimenti bibliografici sono chiari e relativi a testi e materiali di facile reperimento</w:t>
            </w:r>
            <w:r>
              <w:rPr>
                <w:rFonts w:hint="default" w:ascii="Verdana" w:hAnsi="Verdana" w:cs="Verdana"/>
                <w:i w:val="0"/>
                <w:iCs/>
                <w:sz w:val="18"/>
                <w:szCs w:val="18"/>
                <w:lang w:val="it-IT"/>
              </w:rPr>
              <w:t>, alcuni di questi sono accessibili in modalità open access</w:t>
            </w:r>
            <w:r>
              <w:rPr>
                <w:rFonts w:hint="default" w:ascii="Verdana" w:hAnsi="Verdana" w:cs="Verdana"/>
                <w:i w:val="0"/>
                <w:iCs/>
                <w:sz w:val="18"/>
                <w:szCs w:val="18"/>
              </w:rPr>
              <w:t>.</w:t>
            </w:r>
            <w:r>
              <w:rPr>
                <w:rFonts w:hint="default" w:ascii="Verdana" w:hAnsi="Verdana" w:cs="Verdana"/>
                <w:i w:val="0"/>
                <w:iCs/>
                <w:sz w:val="18"/>
                <w:szCs w:val="18"/>
                <w:lang w:val="it-IT"/>
              </w:rPr>
              <w:t xml:space="preserve"> </w:t>
            </w:r>
            <w:r>
              <w:rPr>
                <w:rFonts w:hint="default" w:ascii="Verdana" w:hAnsi="Verdana" w:cs="Verdana"/>
                <w:i w:val="0"/>
                <w:iCs/>
                <w:sz w:val="18"/>
                <w:szCs w:val="18"/>
              </w:rPr>
              <w:t>Dall'esito della valutazione della qualità della didattica si registrano ottimi valori, come negli anni precedenti</w:t>
            </w:r>
            <w:r>
              <w:rPr>
                <w:rFonts w:hint="default" w:ascii="Verdana" w:hAnsi="Verdana" w:cs="Verdana"/>
                <w:i w:val="0"/>
                <w:iCs/>
                <w:sz w:val="18"/>
                <w:szCs w:val="18"/>
                <w:lang w:val="it-IT"/>
              </w:rPr>
              <w:t>,</w:t>
            </w:r>
            <w:r>
              <w:rPr>
                <w:rFonts w:hint="default" w:ascii="Verdana" w:hAnsi="Verdana" w:cs="Verdana"/>
                <w:i w:val="0"/>
                <w:iCs/>
                <w:sz w:val="18"/>
                <w:szCs w:val="18"/>
              </w:rPr>
              <w:t xml:space="preserve"> in linea o superiori ai dati della classe nazionale di riferimento. Ugualmente anche i giudizi dei laureati attestano un trend positivo nella valutazione delle competenze universitarie utilizzate in ambito lavorativo. </w:t>
            </w:r>
          </w:p>
          <w:p>
            <w:pPr>
              <w:pStyle w:val="32"/>
              <w:jc w:val="both"/>
              <w:rPr>
                <w:rFonts w:hint="default" w:ascii="Verdana" w:hAnsi="Verdana" w:eastAsia="Times New Roman" w:cs="Verdana"/>
                <w:i w:val="0"/>
                <w:iCs/>
                <w:kern w:val="1"/>
                <w:sz w:val="18"/>
                <w:szCs w:val="18"/>
              </w:rPr>
            </w:pPr>
            <w:r>
              <w:rPr>
                <w:rFonts w:hint="default" w:ascii="Verdana" w:hAnsi="Verdana" w:cs="Verdana"/>
                <w:i w:val="0"/>
                <w:iCs/>
                <w:sz w:val="18"/>
                <w:szCs w:val="18"/>
              </w:rPr>
              <w:t xml:space="preserve">Dall’indagine Almalaurea sugli </w:t>
            </w:r>
            <w:r>
              <w:rPr>
                <w:rFonts w:hint="default" w:ascii="Verdana" w:hAnsi="Verdana" w:cs="Verdana"/>
                <w:i w:val="0"/>
                <w:iCs/>
                <w:sz w:val="18"/>
                <w:szCs w:val="18"/>
                <w:lang w:val="it-IT"/>
              </w:rPr>
              <w:t>i</w:t>
            </w:r>
            <w:r>
              <w:rPr>
                <w:rFonts w:hint="default" w:ascii="Verdana" w:hAnsi="Verdana" w:cs="Verdana"/>
                <w:i w:val="0"/>
                <w:iCs/>
                <w:sz w:val="18"/>
                <w:szCs w:val="18"/>
              </w:rPr>
              <w:t xml:space="preserve">ndicatori di efficacia e </w:t>
            </w:r>
            <w:r>
              <w:rPr>
                <w:rFonts w:hint="default" w:ascii="Verdana" w:hAnsi="Verdana" w:cs="Verdana"/>
                <w:i w:val="0"/>
                <w:iCs/>
                <w:sz w:val="18"/>
                <w:szCs w:val="18"/>
                <w:lang w:val="it-IT"/>
              </w:rPr>
              <w:t xml:space="preserve">sul </w:t>
            </w:r>
            <w:r>
              <w:rPr>
                <w:rFonts w:hint="default" w:ascii="Verdana" w:hAnsi="Verdana" w:cs="Verdana"/>
                <w:i w:val="0"/>
                <w:iCs/>
                <w:sz w:val="18"/>
                <w:szCs w:val="18"/>
              </w:rPr>
              <w:t xml:space="preserve">livello di soddisfazione dei laureati del CdS </w:t>
            </w:r>
            <w:r>
              <w:rPr>
                <w:rFonts w:hint="default" w:ascii="Verdana" w:hAnsi="Verdana" w:cs="Verdana"/>
                <w:i w:val="0"/>
                <w:iCs/>
                <w:sz w:val="18"/>
                <w:szCs w:val="18"/>
                <w:lang w:val="it-IT"/>
              </w:rPr>
              <w:t>si evince</w:t>
            </w:r>
            <w:r>
              <w:rPr>
                <w:rFonts w:hint="default" w:ascii="Verdana" w:hAnsi="Verdana" w:cs="Verdana"/>
                <w:i w:val="0"/>
                <w:iCs/>
                <w:sz w:val="18"/>
                <w:szCs w:val="18"/>
              </w:rPr>
              <w:t xml:space="preserve"> una buona valutazione in relazione all’adeguatezza del carico di studio degli insegnamenti rispetto alla durata del Corso</w:t>
            </w:r>
            <w:r>
              <w:rPr>
                <w:rFonts w:hint="default" w:ascii="Verdana" w:hAnsi="Verdana" w:cs="Verdana"/>
                <w:i w:val="0"/>
                <w:iCs/>
                <w:sz w:val="18"/>
                <w:szCs w:val="18"/>
                <w:lang w:val="it-IT"/>
              </w:rPr>
              <w:t>, sebbene esso non sia un dato trasversale a tutti gli insegnamenti</w:t>
            </w:r>
            <w:r>
              <w:rPr>
                <w:rFonts w:hint="default" w:ascii="Verdana" w:hAnsi="Verdana" w:cs="Verdana"/>
                <w:i w:val="0"/>
                <w:iCs/>
                <w:sz w:val="18"/>
                <w:szCs w:val="18"/>
              </w:rPr>
              <w:t>.</w:t>
            </w:r>
            <w:r>
              <w:rPr>
                <w:rFonts w:hint="default" w:ascii="Verdana" w:hAnsi="Verdana" w:cs="Verdana"/>
                <w:i w:val="0"/>
                <w:iCs/>
                <w:sz w:val="18"/>
                <w:szCs w:val="18"/>
                <w:lang w:val="it-IT"/>
              </w:rPr>
              <w:t xml:space="preserve"> I</w:t>
            </w:r>
            <w:r>
              <w:rPr>
                <w:rFonts w:hint="default" w:ascii="Verdana" w:hAnsi="Verdana" w:cs="Verdana"/>
                <w:i w:val="0"/>
                <w:iCs/>
                <w:sz w:val="18"/>
                <w:szCs w:val="18"/>
              </w:rPr>
              <w:t xml:space="preserve">l tirocinio formativo viene considerato utile per incrementare le competenze ed abilità possedute a partire dalla laurea di I livello e </w:t>
            </w:r>
            <w:r>
              <w:rPr>
                <w:rFonts w:hint="default" w:ascii="Verdana" w:hAnsi="Verdana" w:cs="Verdana"/>
                <w:i w:val="0"/>
                <w:iCs/>
                <w:sz w:val="18"/>
                <w:szCs w:val="18"/>
                <w:lang w:val="it-IT"/>
              </w:rPr>
              <w:t>significativo</w:t>
            </w:r>
            <w:r>
              <w:rPr>
                <w:rFonts w:hint="default" w:ascii="Verdana" w:hAnsi="Verdana" w:cs="Verdana"/>
                <w:i w:val="0"/>
                <w:iCs/>
                <w:sz w:val="18"/>
                <w:szCs w:val="18"/>
              </w:rPr>
              <w:t xml:space="preserve"> per </w:t>
            </w:r>
            <w:r>
              <w:rPr>
                <w:rFonts w:hint="default" w:ascii="Verdana" w:hAnsi="Verdana" w:eastAsia="Times New Roman" w:cs="Verdana"/>
                <w:i w:val="0"/>
                <w:iCs/>
                <w:kern w:val="1"/>
                <w:sz w:val="18"/>
                <w:szCs w:val="18"/>
              </w:rPr>
              <w:t>testare l'efficacia delle competenze acquisite durante gli studi universitari.</w:t>
            </w:r>
          </w:p>
          <w:p>
            <w:pPr>
              <w:rPr>
                <w:rFonts w:ascii="Verdana" w:hAnsi="Verdana" w:cs="Calibri"/>
                <w:sz w:val="20"/>
                <w:szCs w:val="20"/>
                <w:lang w:val="it-IT"/>
              </w:rPr>
            </w:pPr>
          </w:p>
          <w:p>
            <w:pPr>
              <w:rPr>
                <w:rFonts w:ascii="Verdana" w:hAnsi="Verdana" w:cs="Calibri"/>
                <w:sz w:val="20"/>
                <w:szCs w:val="20"/>
                <w:lang w:val="it-IT"/>
              </w:rPr>
            </w:pPr>
          </w:p>
          <w:p>
            <w:pPr>
              <w:jc w:val="both"/>
              <w:rPr>
                <w:rFonts w:ascii="Verdana" w:hAnsi="Verdana" w:cstheme="minorHAnsi"/>
                <w:b/>
                <w:bCs/>
                <w:i/>
                <w:sz w:val="18"/>
                <w:szCs w:val="18"/>
                <w:shd w:val="clear" w:color="auto" w:fill="D8D8D8" w:themeFill="background1" w:themeFillShade="D9"/>
                <w:lang w:val="it-IT"/>
              </w:rPr>
            </w:pPr>
            <w:r>
              <w:rPr>
                <w:rFonts w:ascii="Verdana" w:hAnsi="Verdana" w:cstheme="minorHAnsi"/>
                <w:b/>
                <w:bCs/>
                <w:i/>
                <w:sz w:val="18"/>
                <w:szCs w:val="18"/>
                <w:shd w:val="clear" w:color="auto" w:fill="D8D8D8" w:themeFill="background1" w:themeFillShade="D9"/>
                <w:lang w:val="it-IT"/>
              </w:rPr>
              <w:t>Criticità/Aree di miglioramento</w:t>
            </w:r>
          </w:p>
          <w:p>
            <w:pPr>
              <w:numPr>
                <w:ilvl w:val="0"/>
                <w:numId w:val="18"/>
              </w:numPr>
              <w:tabs>
                <w:tab w:val="clear" w:pos="420"/>
              </w:tabs>
              <w:ind w:left="420" w:leftChars="0" w:hanging="420" w:firstLineChars="0"/>
              <w:jc w:val="both"/>
              <w:rPr>
                <w:rFonts w:hint="default" w:ascii="Verdana" w:hAnsi="Verdana" w:cs="Calibri"/>
                <w:sz w:val="18"/>
                <w:szCs w:val="18"/>
                <w:lang w:val="it-IT"/>
              </w:rPr>
            </w:pPr>
            <w:r>
              <w:rPr>
                <w:rFonts w:hint="default" w:ascii="Verdana" w:hAnsi="Verdana" w:cs="Calibri"/>
                <w:sz w:val="18"/>
                <w:szCs w:val="18"/>
                <w:lang w:val="it-IT"/>
              </w:rPr>
              <w:t>Migliorare la progettazione delle schede degli insegnamenti attraverso un più coerente allinemento tra obiettivi formativi e modalità di verifica degli apprendimenti</w:t>
            </w:r>
          </w:p>
          <w:p>
            <w:pPr>
              <w:rPr>
                <w:rFonts w:ascii="Verdana" w:hAnsi="Verdana" w:cs="Calibri"/>
                <w:sz w:val="20"/>
                <w:szCs w:val="20"/>
                <w:lang w:val="it-IT"/>
              </w:rPr>
            </w:pPr>
          </w:p>
          <w:p>
            <w:pPr>
              <w:rPr>
                <w:rFonts w:ascii="Verdana" w:hAnsi="Verdana" w:cs="Calibri"/>
                <w:sz w:val="20"/>
                <w:szCs w:val="20"/>
                <w:lang w:val="it-IT"/>
              </w:rPr>
            </w:pPr>
          </w:p>
          <w:tbl>
            <w:tblPr>
              <w:tblStyle w:val="3"/>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611"/>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8" w:type="dxa"/>
                  <w:gridSpan w:val="3"/>
                  <w:shd w:val="clear" w:color="auto" w:fill="DBE5F1" w:themeFill="accent1" w:themeFillTint="33"/>
                </w:tcPr>
                <w:p>
                  <w:pPr>
                    <w:spacing w:after="60"/>
                    <w:ind w:right="176"/>
                    <w:jc w:val="both"/>
                    <w:rPr>
                      <w:rFonts w:ascii="Verdana" w:hAnsi="Verdana" w:cstheme="minorHAnsi"/>
                      <w:sz w:val="18"/>
                      <w:szCs w:val="18"/>
                      <w:lang w:val="it-IT"/>
                    </w:rPr>
                  </w:pPr>
                  <w:r>
                    <w:rPr>
                      <w:rFonts w:ascii="Verdana" w:hAnsi="Verdana" w:cstheme="minorHAnsi"/>
                      <w:b/>
                      <w:color w:val="000000"/>
                      <w:sz w:val="18"/>
                      <w:szCs w:val="18"/>
                      <w:lang w:val="it-IT"/>
                    </w:rPr>
                    <w:t>D.CDS.1.5</w:t>
                  </w:r>
                  <w:r>
                    <w:rPr>
                      <w:rFonts w:ascii="Verdana" w:hAnsi="Verdana" w:cstheme="minorHAnsi"/>
                      <w:b/>
                      <w:color w:val="000000"/>
                      <w:sz w:val="18"/>
                      <w:szCs w:val="18"/>
                      <w:lang w:val="it-IT"/>
                    </w:rPr>
                    <w:tab/>
                  </w:r>
                  <w:r>
                    <w:rPr>
                      <w:rFonts w:ascii="Verdana" w:hAnsi="Verdana" w:cstheme="minorHAnsi"/>
                      <w:b/>
                      <w:color w:val="000000"/>
                      <w:sz w:val="18"/>
                      <w:szCs w:val="18"/>
                      <w:lang w:val="it-IT"/>
                    </w:rPr>
                    <w:t>Pianificazione e organizzazione degli insegnamenti del CdS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shd w:val="clear" w:color="auto" w:fill="DBE5F1" w:themeFill="accent1" w:themeFillTint="33"/>
                </w:tcPr>
                <w:p>
                  <w:pPr>
                    <w:pStyle w:val="19"/>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D.CDS.1.5 </w:t>
                  </w:r>
                </w:p>
              </w:tc>
              <w:tc>
                <w:tcPr>
                  <w:tcW w:w="1611" w:type="dxa"/>
                  <w:shd w:val="clear" w:color="auto" w:fill="DBE5F1" w:themeFill="accent1" w:themeFillTint="33"/>
                </w:tcPr>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Pianificazione e organizzazione degli insegnamenti del CdS </w:t>
                  </w:r>
                </w:p>
              </w:tc>
              <w:tc>
                <w:tcPr>
                  <w:tcW w:w="7565" w:type="dxa"/>
                  <w:shd w:val="clear" w:color="auto" w:fill="DBE5F1" w:themeFill="accent1" w:themeFillTint="33"/>
                </w:tcPr>
                <w:p>
                  <w:pP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D.CDS.1.5.1 Il CdS pianifica la progettazione e l’erogazione della didattica in modo da agevolare l’organizzazione dello studio, la partecipazione attiva e l’apprendimento da parte degli studenti.</w:t>
                  </w:r>
                </w:p>
                <w:p>
                  <w:pPr>
                    <w:ind w:right="174"/>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ind w:right="174"/>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D.CDS.1.5.2 Docenti, tutor e figure specialistiche, laddove previste, si riuniscono per pianificare, coordinare ed eventualmente modificare gli obiettivi formativi, i contenuti, le modalità e le tempistiche di erogazione e verifica degli insegnamenti.</w:t>
                  </w:r>
                </w:p>
              </w:tc>
            </w:tr>
          </w:tbl>
          <w:p>
            <w:pPr>
              <w:spacing w:line="259" w:lineRule="auto"/>
              <w:jc w:val="both"/>
              <w:rPr>
                <w:rFonts w:ascii="Verdana" w:hAnsi="Verdana" w:eastAsia="Calibri" w:cs="Calibri"/>
                <w:b/>
                <w:sz w:val="20"/>
                <w:szCs w:val="20"/>
                <w:lang w:val="it-IT"/>
              </w:rPr>
            </w:pPr>
          </w:p>
          <w:p>
            <w:pPr>
              <w:jc w:val="both"/>
              <w:rPr>
                <w:rFonts w:ascii="Verdana" w:hAnsi="Verdana" w:cstheme="minorHAnsi"/>
                <w:i/>
                <w:sz w:val="20"/>
                <w:szCs w:val="20"/>
                <w:lang w:val="it-IT"/>
              </w:rPr>
            </w:pPr>
          </w:p>
          <w:p>
            <w:pPr>
              <w:jc w:val="both"/>
              <w:rPr>
                <w:rFonts w:ascii="Verdana" w:hAnsi="Verdana" w:cstheme="minorHAnsi"/>
                <w:b/>
                <w:bCs/>
                <w:i/>
                <w:sz w:val="18"/>
                <w:szCs w:val="18"/>
                <w:lang w:val="it-IT"/>
              </w:rPr>
            </w:pPr>
            <w:r>
              <w:rPr>
                <w:rFonts w:ascii="Verdana" w:hAnsi="Verdana" w:cstheme="minorHAnsi"/>
                <w:b/>
                <w:bCs/>
                <w:i/>
                <w:iCs w:val="0"/>
                <w:sz w:val="18"/>
                <w:szCs w:val="18"/>
                <w:shd w:val="clear" w:color="auto" w:fill="D8D8D8" w:themeFill="background1" w:themeFillShade="D9"/>
                <w:lang w:val="it-IT"/>
              </w:rPr>
              <w:t>Fonti documentali</w:t>
            </w:r>
            <w:r>
              <w:rPr>
                <w:rFonts w:ascii="Verdana" w:hAnsi="Verdana" w:cstheme="minorHAnsi"/>
                <w:b/>
                <w:bCs/>
                <w:i/>
                <w:iCs w:val="0"/>
                <w:sz w:val="18"/>
                <w:szCs w:val="18"/>
                <w:lang w:val="it-IT"/>
              </w:rPr>
              <w:t xml:space="preserve"> </w:t>
            </w:r>
            <w:r>
              <w:rPr>
                <w:rFonts w:ascii="Verdana" w:hAnsi="Verdana" w:cstheme="minorHAnsi"/>
                <w:b/>
                <w:bCs/>
                <w:i/>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5" w:leftChars="200" w:right="0" w:rightChars="0" w:hanging="235" w:hangingChars="13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2" w:leftChars="192" w:right="0" w:hanging="251" w:hangingChars="140"/>
              <w:jc w:val="both"/>
              <w:rPr>
                <w:rFonts w:hint="default" w:ascii="Verdana" w:hAnsi="Verdana" w:cs="Verdana"/>
                <w:color w:val="auto"/>
                <w:sz w:val="18"/>
                <w:szCs w:val="18"/>
                <w:lang w:val="it-IT"/>
              </w:rPr>
            </w:pPr>
            <w:r>
              <w:rPr>
                <w:rFonts w:hint="default" w:ascii="Verdana" w:hAnsi="Verdana" w:eastAsia="Helvetica" w:cs="Verdana"/>
                <w:i w:val="0"/>
                <w:iCs w:val="0"/>
                <w:caps w:val="0"/>
                <w:color w:val="333333"/>
                <w:spacing w:val="0"/>
                <w:sz w:val="18"/>
                <w:szCs w:val="18"/>
                <w:shd w:val="clear" w:fill="FFFFFF"/>
              </w:rPr>
              <w:t> </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 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left"/>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cs="Verdana"/>
                <w:sz w:val="18"/>
                <w:szCs w:val="18"/>
                <w:lang w:val="it-IT"/>
              </w:rPr>
              <w:t>30</w:t>
            </w:r>
            <w:r>
              <w:rPr>
                <w:rFonts w:hint="default" w:ascii="Verdana" w:hAnsi="Verdana" w:cs="Verdana"/>
                <w:sz w:val="18"/>
                <w:szCs w:val="18"/>
              </w:rPr>
              <w:t xml:space="preserve"> </w:t>
            </w:r>
            <w:r>
              <w:rPr>
                <w:rFonts w:hint="default" w:ascii="Verdana" w:hAnsi="Verdana" w:cs="Verdana"/>
                <w:sz w:val="18"/>
                <w:szCs w:val="18"/>
                <w:lang w:val="it-IT"/>
              </w:rPr>
              <w:t>ottobre</w:t>
            </w:r>
            <w:r>
              <w:rPr>
                <w:rFonts w:hint="default" w:ascii="Verdana" w:hAnsi="Verdana" w:cs="Verdana"/>
                <w:sz w:val="18"/>
                <w:szCs w:val="18"/>
              </w:rPr>
              <w:t xml:space="preserve"> 2023</w:t>
            </w:r>
            <w:r>
              <w:rPr>
                <w:rFonts w:hint="default" w:ascii="Verdana" w:hAnsi="Verdana"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w:t>
            </w:r>
            <w:r>
              <w:rPr>
                <w:rFonts w:hint="default" w:ascii="Verdana" w:hAnsi="Verdana" w:eastAsia="SimSun" w:cs="Verdana"/>
                <w:sz w:val="18"/>
                <w:szCs w:val="18"/>
              </w:rPr>
              <w:t>13 gennaio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delibere su p</w:t>
            </w:r>
            <w:r>
              <w:rPr>
                <w:rFonts w:ascii="Verdana" w:hAnsi="Verdana" w:cstheme="minorHAnsi"/>
                <w:b w:val="0"/>
                <w:bCs/>
                <w:color w:val="000000"/>
                <w:sz w:val="18"/>
                <w:szCs w:val="18"/>
                <w:lang w:val="it-IT"/>
              </w:rPr>
              <w:t>ianificazione e organizzazione degli insegnamenti del CdS</w:t>
            </w:r>
            <w:r>
              <w:rPr>
                <w:rFonts w:hint="default" w:ascii="Verdana" w:hAnsi="Verdana" w:cstheme="minorHAnsi"/>
                <w:b w:val="0"/>
                <w:bCs/>
                <w:color w:val="000000"/>
                <w:sz w:val="18"/>
                <w:szCs w:val="18"/>
                <w:lang w:val="it-IT"/>
              </w:rPr>
              <w:t>.</w:t>
            </w:r>
          </w:p>
          <w:p>
            <w:pPr>
              <w:keepNext w:val="0"/>
              <w:keepLines w:val="0"/>
              <w:pageBreakBefore w:val="0"/>
              <w:kinsoku/>
              <w:wordWrap/>
              <w:overflowPunct/>
              <w:topLinePunct w:val="0"/>
              <w:autoSpaceDE/>
              <w:autoSpaceDN/>
              <w:bidi w:val="0"/>
              <w:adjustRightInd/>
              <w:snapToGrid/>
              <w:ind w:left="708"/>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Cs/>
                <w:i/>
                <w:iCs/>
                <w:sz w:val="16"/>
                <w:szCs w:val="16"/>
                <w:lang w:val="it-IT"/>
              </w:rPr>
            </w:pPr>
          </w:p>
          <w:p>
            <w:pPr>
              <w:jc w:val="both"/>
              <w:rPr>
                <w:rFonts w:ascii="Verdana" w:hAnsi="Verdana" w:cstheme="minorHAnsi"/>
                <w:b/>
                <w:bCs/>
                <w:i/>
                <w:sz w:val="18"/>
                <w:szCs w:val="18"/>
                <w:shd w:val="clear" w:color="auto" w:fill="D8D8D8" w:themeFill="background1" w:themeFillShade="D9"/>
                <w:lang w:val="it-IT"/>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ascii="Verdana" w:hAnsi="Verdana" w:cstheme="minorHAnsi"/>
                <w:b/>
                <w:bCs/>
                <w:i/>
                <w:iCs/>
                <w:sz w:val="22"/>
                <w:szCs w:val="22"/>
                <w:lang w:val="it-IT"/>
              </w:rPr>
            </w:pPr>
            <w:r>
              <w:rPr>
                <w:rFonts w:ascii="Verdana" w:hAnsi="Verdana" w:cstheme="minorHAnsi"/>
                <w:b/>
                <w:i/>
                <w:iCs/>
                <w:sz w:val="18"/>
                <w:szCs w:val="18"/>
                <w:shd w:val="clear" w:color="auto" w:fill="D8D8D8" w:themeFill="background1" w:themeFillShade="D9"/>
                <w:lang w:val="it-IT"/>
              </w:rPr>
              <w:t>Autovalutazione</w:t>
            </w:r>
            <w:r>
              <w:rPr>
                <w:rFonts w:ascii="Verdana" w:hAnsi="Verdana" w:cstheme="minorHAnsi"/>
                <w:b/>
                <w:bCs/>
                <w:i/>
                <w:iCs/>
                <w:sz w:val="22"/>
                <w:szCs w:val="22"/>
                <w:lang w:val="it-IT"/>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Verdana" w:hAnsi="Verdana" w:cstheme="minorHAnsi"/>
                <w:b/>
                <w:bCs/>
                <w:i/>
                <w:color w:val="0070C0"/>
                <w:sz w:val="18"/>
                <w:szCs w:val="18"/>
                <w:lang w:val="it-IT"/>
              </w:rPr>
            </w:pPr>
            <w:r>
              <w:rPr>
                <w:rFonts w:ascii="Verdana" w:hAnsi="Verdana" w:cstheme="minorHAnsi"/>
                <w:b/>
                <w:bCs/>
                <w:i/>
                <w:color w:val="0070C0"/>
                <w:sz w:val="18"/>
                <w:szCs w:val="18"/>
                <w:lang w:val="it-IT"/>
              </w:rPr>
              <w:t xml:space="preserve"> </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jc w:val="both"/>
              <w:textAlignment w:val="auto"/>
              <w:rPr>
                <w:rFonts w:ascii="Verdana" w:hAnsi="Verdana" w:cstheme="minorHAnsi"/>
                <w:i w:val="0"/>
                <w:iCs/>
                <w:sz w:val="18"/>
                <w:szCs w:val="18"/>
                <w:lang w:val="it-IT"/>
              </w:rPr>
            </w:pPr>
            <w:r>
              <w:rPr>
                <w:rFonts w:ascii="Verdana" w:hAnsi="Verdana" w:cstheme="minorHAnsi"/>
                <w:i w:val="0"/>
                <w:iCs/>
                <w:sz w:val="18"/>
                <w:szCs w:val="18"/>
                <w:lang w:val="it-IT"/>
              </w:rPr>
              <w:t>Il CdS pianifica la progettazione e l’erogazione della didattica in modo da agevolare l’organizzazione dello studio, la frequenza e l’apprendimento da parte degli studenti</w:t>
            </w:r>
            <w:r>
              <w:rPr>
                <w:rFonts w:hint="default" w:ascii="Verdana" w:hAnsi="Verdana" w:cstheme="minorHAnsi"/>
                <w:i w:val="0"/>
                <w:iCs/>
                <w:sz w:val="18"/>
                <w:szCs w:val="18"/>
                <w:lang w:val="it-IT"/>
              </w:rPr>
              <w:t xml:space="preserve"> a partire dalla definizione del calendario delle lezioni, evitando sovrapposizioni tra le varie attività e la compattazione delle lezioni per lasciare maggior tempo alle attività di tirocinio e allo studio individuale. Visto l’alto tasso di studenti lavoratori e fuori sede, parte degli insegnamenti sono erogati in modalità blended in modo da favorire la frequenza delle lezioni in sincrono. Nelle riunioni del CdS sono stati condivisi i principali documenti di pianificazione e organizzazione del Corso a partire dal Regolamento, con un’attenzione specifica agli obiettivi e alla competenze in uscita del CdS e della classe di riferimento, agli insegnamenti previsti dal piano di studi e alle sinergie tra i vari insegnamenti. Il CdS ha previsto varie commissioni di lavoro su attività strategiche per il buon funzionamento della didattica del CdS, come la commissione orari, orientamento e job placement, tirocinio, inclusione e studenti con BES, Ersasmus e internazionalizzazione, il comitato per la didattica, il gruppo di riesame. Ciascuna commissione è coordinata da un docente referente, che mantiene stretti contatti con il Presidente e relaziona regolarmente all’interno delle riunioni del CdS alla presenza anche dei rappresentanti degli studenti. A partire dal 2022, per offrire agli studenti ulteriori opportunità formative di qualità, sono state attivate modalità innovative per lo svolgimento delle attività di tirocinio, come il tirocinio presso l’ospedale pediatrico Meyer di Firenze e il tirocinio interno al corso di studi. Già a partire dal 2018 sono state proposte modalità alternative al tirocinio tradizionale, come Tirocinio-on, che prevedendo esperienze di tirocinio online e in forma digitale, si sono rivelate particolarmente utili durante il periodo della pandemia, permettendo a decine di studenti di effettuare comunque il tirocinio evitando di accumulare ritardi nella carriera degli studi. Le attività di monitoraggio e autovalutaizone sono portate avanti dal Gruppo di Riesame che si riunisce regolarmente per monitorare la qualità del CdS e sulla base delle evidenze raccolte, attenzionare eventuali criticità didattico-organizzative, proporre</w:t>
            </w:r>
            <w:r>
              <w:rPr>
                <w:rFonts w:ascii="Verdana" w:hAnsi="Verdana" w:cstheme="minorHAnsi"/>
                <w:i w:val="0"/>
                <w:iCs/>
                <w:sz w:val="18"/>
                <w:szCs w:val="18"/>
                <w:lang w:val="it-IT"/>
              </w:rPr>
              <w:t xml:space="preserve"> modific</w:t>
            </w:r>
            <w:r>
              <w:rPr>
                <w:rFonts w:hint="default" w:ascii="Verdana" w:hAnsi="Verdana" w:cstheme="minorHAnsi"/>
                <w:i w:val="0"/>
                <w:iCs/>
                <w:sz w:val="18"/>
                <w:szCs w:val="18"/>
                <w:lang w:val="it-IT"/>
              </w:rPr>
              <w:t>he</w:t>
            </w:r>
            <w:r>
              <w:rPr>
                <w:rFonts w:ascii="Verdana" w:hAnsi="Verdana" w:cstheme="minorHAnsi"/>
                <w:i w:val="0"/>
                <w:iCs/>
                <w:sz w:val="18"/>
                <w:szCs w:val="18"/>
                <w:lang w:val="it-IT"/>
              </w:rPr>
              <w:t xml:space="preserve"> degli obiettivi formativi o dell’organizzazione delle verifiche</w:t>
            </w:r>
            <w:r>
              <w:rPr>
                <w:rFonts w:hint="default" w:ascii="Verdana" w:hAnsi="Verdana" w:cstheme="minorHAnsi"/>
                <w:i w:val="0"/>
                <w:iCs/>
                <w:sz w:val="18"/>
                <w:szCs w:val="18"/>
                <w:lang w:val="it-IT"/>
              </w:rPr>
              <w:t>, affronatre aspetti che riguardano la carriera e il successo formativo degli studenti. A tal proposito, conetstualmente al cambio di ordinamento avvenuto nel 2023, è emersa l’esigenza di predisporre e rendere pubbliche tramite il sito web del CdS, apposite linee guida per la scelta del relatore e la redazione della tesi di laurea, allo scopo di adottare pratiche condivise tra i docenti del CdS e informarne gli studenti.</w:t>
            </w:r>
          </w:p>
          <w:p>
            <w:pPr>
              <w:spacing w:line="259" w:lineRule="auto"/>
              <w:jc w:val="both"/>
              <w:rPr>
                <w:rFonts w:ascii="Verdana" w:hAnsi="Verdana" w:eastAsia="Calibri" w:cstheme="minorHAnsi"/>
                <w:bCs/>
                <w:i/>
                <w:iCs/>
                <w:color w:val="0070C0"/>
                <w:sz w:val="20"/>
                <w:szCs w:val="20"/>
                <w:lang w:val="it-IT"/>
              </w:rPr>
            </w:pPr>
          </w:p>
          <w:p>
            <w:pPr>
              <w:spacing w:line="259" w:lineRule="auto"/>
              <w:jc w:val="both"/>
              <w:rPr>
                <w:rFonts w:ascii="Verdana" w:hAnsi="Verdana" w:eastAsia="Calibri" w:cstheme="minorHAnsi"/>
                <w:bCs/>
                <w:i/>
                <w:iCs/>
                <w:color w:val="0070C0"/>
                <w:sz w:val="20"/>
                <w:szCs w:val="20"/>
                <w:lang w:val="it-IT"/>
              </w:rPr>
            </w:pPr>
          </w:p>
          <w:p>
            <w:pPr>
              <w:jc w:val="both"/>
              <w:rPr>
                <w:rFonts w:ascii="Verdana" w:hAnsi="Verdana" w:cstheme="minorHAnsi"/>
                <w:bCs/>
                <w:i/>
                <w:iCs/>
                <w:sz w:val="16"/>
                <w:szCs w:val="16"/>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18"/>
              </w:numPr>
              <w:ind w:left="420" w:leftChars="0" w:hanging="420" w:firstLineChars="0"/>
              <w:jc w:val="both"/>
              <w:rPr>
                <w:rFonts w:ascii="Verdana" w:hAnsi="Verdana" w:cstheme="minorHAnsi"/>
                <w:i/>
                <w:sz w:val="20"/>
                <w:szCs w:val="20"/>
                <w:lang w:val="it-IT"/>
              </w:rPr>
            </w:pPr>
            <w:r>
              <w:rPr>
                <w:rFonts w:hint="default" w:ascii="Verdana" w:hAnsi="Verdana" w:cstheme="minorHAnsi"/>
                <w:i w:val="0"/>
                <w:iCs/>
                <w:sz w:val="18"/>
                <w:szCs w:val="18"/>
                <w:lang w:val="it-IT"/>
              </w:rPr>
              <w:t>Predisporre apposite linee guida per la scelta del relatore e la redazione della tesi di laurea</w:t>
            </w:r>
          </w:p>
          <w:p>
            <w:pPr>
              <w:numPr>
                <w:ilvl w:val="0"/>
                <w:numId w:val="0"/>
              </w:numPr>
              <w:ind w:leftChars="0"/>
              <w:jc w:val="both"/>
              <w:rPr>
                <w:rFonts w:ascii="Verdana" w:hAnsi="Verdana" w:cstheme="minorHAnsi"/>
                <w:i/>
                <w:sz w:val="20"/>
                <w:szCs w:val="20"/>
                <w:lang w:val="it-IT"/>
              </w:rPr>
            </w:pPr>
          </w:p>
          <w:p>
            <w:pPr>
              <w:numPr>
                <w:ilvl w:val="0"/>
                <w:numId w:val="0"/>
              </w:numPr>
              <w:ind w:leftChars="0"/>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shd w:val="clear" w:color="auto" w:fill="D8D8D8" w:themeFill="background1" w:themeFillShade="D9"/>
                </w:tcPr>
                <w:p>
                  <w:pPr>
                    <w:jc w:val="center"/>
                    <w:rPr>
                      <w:rFonts w:ascii="Verdana" w:hAnsi="Verdana" w:cstheme="minorHAnsi"/>
                      <w:b/>
                      <w:bCs/>
                      <w:iCs/>
                      <w:sz w:val="22"/>
                      <w:szCs w:val="22"/>
                      <w:lang w:val="it-IT"/>
                    </w:rPr>
                  </w:pPr>
                  <w:r>
                    <w:rPr>
                      <w:rFonts w:ascii="Verdana" w:hAnsi="Verdana" w:cstheme="minorHAnsi"/>
                      <w:b/>
                      <w:bCs/>
                      <w:iCs/>
                      <w:sz w:val="22"/>
                      <w:szCs w:val="22"/>
                      <w:lang w:val="it-IT"/>
                    </w:rPr>
                    <w:t xml:space="preserve">D.CdS.1 </w:t>
                  </w:r>
                </w:p>
              </w:tc>
              <w:tc>
                <w:tcPr>
                  <w:tcW w:w="8789" w:type="dxa"/>
                  <w:shd w:val="clear" w:color="auto" w:fill="D8D8D8" w:themeFill="background1" w:themeFillShade="D9"/>
                </w:tcPr>
                <w:p>
                  <w:pPr>
                    <w:jc w:val="center"/>
                    <w:rPr>
                      <w:rFonts w:ascii="Verdana" w:hAnsi="Verdana" w:cstheme="minorHAnsi"/>
                      <w:b/>
                      <w:bCs/>
                      <w:iCs/>
                      <w:sz w:val="22"/>
                      <w:szCs w:val="22"/>
                      <w:lang w:val="it-IT"/>
                    </w:rPr>
                  </w:pPr>
                  <w:r>
                    <w:rPr>
                      <w:rFonts w:ascii="Verdana" w:hAnsi="Verdana" w:cs="Calibri"/>
                      <w:b/>
                      <w:bCs/>
                      <w:iCs/>
                      <w:sz w:val="22"/>
                      <w:szCs w:val="22"/>
                      <w:lang w:val="it-IT"/>
                    </w:rPr>
                    <w:t>C)   OBIETTIVI E AZIONI DI MIGLIORAMENTO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78" w:type="dxa"/>
                  <w:gridSpan w:val="2"/>
                  <w:shd w:val="clear" w:color="auto" w:fill="F1F1F1" w:themeFill="background1" w:themeFillShade="F2"/>
                </w:tcPr>
                <w:p>
                  <w:pPr>
                    <w:widowControl w:val="0"/>
                    <w:spacing w:line="192" w:lineRule="auto"/>
                    <w:jc w:val="both"/>
                    <w:rPr>
                      <w:rFonts w:ascii="Verdana" w:hAnsi="Verdana" w:eastAsia="Calibri" w:cs="Calibri"/>
                      <w:i/>
                      <w:color w:val="073763"/>
                      <w:sz w:val="20"/>
                      <w:szCs w:val="20"/>
                      <w:lang w:val="it-IT"/>
                    </w:rPr>
                  </w:pPr>
                  <w:r>
                    <w:rPr>
                      <w:rFonts w:ascii="Verdana" w:hAnsi="Verdana"/>
                      <w:sz w:val="18"/>
                      <w:szCs w:val="18"/>
                      <w:lang w:val="it-IT"/>
                    </w:rPr>
                    <w:br w:type="page"/>
                  </w:r>
                </w:p>
              </w:tc>
            </w:tr>
          </w:tbl>
          <w:tbl>
            <w:tblPr>
              <w:tblStyle w:val="20"/>
              <w:tblpPr w:leftFromText="180" w:rightFromText="180" w:vertAnchor="text" w:horzAnchor="page" w:tblpX="125" w:tblpY="238"/>
              <w:tblOverlap w:val="never"/>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Obiettivo n. 1</w:t>
                  </w:r>
                </w:p>
              </w:tc>
              <w:tc>
                <w:tcPr>
                  <w:tcW w:w="7967" w:type="dxa"/>
                </w:tcPr>
                <w:p>
                  <w:pPr>
                    <w:numPr>
                      <w:ilvl w:val="0"/>
                      <w:numId w:val="0"/>
                    </w:numPr>
                    <w:ind w:leftChars="0"/>
                    <w:jc w:val="both"/>
                    <w:rPr>
                      <w:rFonts w:ascii="Verdana" w:hAnsi="Verdana" w:eastAsia="Calibri" w:cs="Calibri"/>
                      <w:b w:val="0"/>
                      <w:bCs/>
                      <w:i/>
                      <w:iCs/>
                      <w:color w:val="000000"/>
                      <w:sz w:val="18"/>
                      <w:szCs w:val="18"/>
                      <w:lang w:val="it-IT"/>
                    </w:rPr>
                  </w:pPr>
                  <w:r>
                    <w:rPr>
                      <w:rFonts w:hint="default" w:ascii="Verdana" w:hAnsi="Verdana" w:eastAsia="Calibri" w:cs="Calibri"/>
                      <w:b w:val="0"/>
                      <w:bCs/>
                      <w:i/>
                      <w:iCs/>
                      <w:color w:val="000000"/>
                      <w:sz w:val="18"/>
                      <w:szCs w:val="18"/>
                      <w:lang w:val="it-IT"/>
                    </w:rPr>
                    <w:t>D.</w:t>
                  </w:r>
                  <w:r>
                    <w:rPr>
                      <w:rFonts w:ascii="Verdana" w:hAnsi="Verdana" w:eastAsia="Calibri" w:cs="Calibri"/>
                      <w:b w:val="0"/>
                      <w:bCs/>
                      <w:i/>
                      <w:iCs/>
                      <w:color w:val="000000"/>
                      <w:sz w:val="18"/>
                      <w:szCs w:val="18"/>
                      <w:lang w:val="it-IT"/>
                    </w:rPr>
                    <w:t>CDS.1.1</w:t>
                  </w:r>
                  <w:r>
                    <w:rPr>
                      <w:rFonts w:hint="default" w:ascii="Verdana" w:hAnsi="Verdana" w:eastAsia="Calibri" w:cs="Calibri"/>
                      <w:b w:val="0"/>
                      <w:bCs/>
                      <w:i/>
                      <w:iCs/>
                      <w:color w:val="000000"/>
                      <w:sz w:val="18"/>
                      <w:szCs w:val="18"/>
                      <w:lang w:val="it-IT"/>
                    </w:rPr>
                    <w:t xml:space="preserve"> </w:t>
                  </w:r>
                  <w:r>
                    <w:rPr>
                      <w:rFonts w:ascii="Verdana" w:hAnsi="Verdana" w:eastAsia="Calibri" w:cs="Calibri"/>
                      <w:b w:val="0"/>
                      <w:bCs/>
                      <w:i/>
                      <w:iCs/>
                      <w:color w:val="000000"/>
                      <w:sz w:val="18"/>
                      <w:szCs w:val="18"/>
                      <w:lang w:val="it-IT"/>
                    </w:rPr>
                    <w:t xml:space="preserve">Progettazione del CdS e consultazione iniziale delle parti interessate </w:t>
                  </w:r>
                </w:p>
                <w:p>
                  <w:pPr>
                    <w:numPr>
                      <w:ilvl w:val="0"/>
                      <w:numId w:val="0"/>
                    </w:numPr>
                    <w:ind w:leftChars="0"/>
                    <w:jc w:val="both"/>
                    <w:rPr>
                      <w:rFonts w:ascii="Verdana" w:hAnsi="Verdana" w:eastAsia="Calibri" w:cs="Calibri"/>
                      <w:b w:val="0"/>
                      <w:bCs/>
                      <w:i/>
                      <w:iCs/>
                      <w:color w:val="000000"/>
                      <w:sz w:val="18"/>
                      <w:szCs w:val="18"/>
                      <w:lang w:val="it-IT"/>
                    </w:rPr>
                  </w:pPr>
                  <w:r>
                    <w:rPr>
                      <w:rFonts w:hint="default" w:ascii="Verdana" w:hAnsi="Verdana" w:eastAsia="Calibri" w:cs="Verdana"/>
                      <w:color w:val="auto"/>
                      <w:sz w:val="18"/>
                      <w:szCs w:val="18"/>
                      <w:lang w:val="it-IT"/>
                    </w:rPr>
                    <w:t>C</w:t>
                  </w:r>
                  <w:r>
                    <w:rPr>
                      <w:rFonts w:hint="default" w:ascii="Verdana" w:hAnsi="Verdana" w:eastAsia="Calibri" w:cs="Verdana"/>
                      <w:color w:val="auto"/>
                      <w:sz w:val="18"/>
                      <w:szCs w:val="18"/>
                    </w:rPr>
                    <w:t>ostituz</w:t>
                  </w:r>
                  <w:r>
                    <w:rPr>
                      <w:rFonts w:hint="default" w:ascii="Verdana" w:hAnsi="Verdana" w:eastAsia="Calibri" w:cs="Verdana"/>
                      <w:i w:val="0"/>
                      <w:iCs w:val="0"/>
                      <w:color w:val="auto"/>
                      <w:sz w:val="18"/>
                      <w:szCs w:val="18"/>
                    </w:rPr>
                    <w:t>ione di un nuovo Comitato d'Indirizzo</w:t>
                  </w:r>
                  <w:r>
                    <w:rPr>
                      <w:rFonts w:hint="default" w:ascii="Verdana" w:hAnsi="Verdana" w:eastAsia="Calibri" w:cs="Verdana"/>
                      <w:i w:val="0"/>
                      <w:iCs w:val="0"/>
                      <w:color w:val="auto"/>
                      <w:sz w:val="18"/>
                      <w:szCs w:val="18"/>
                      <w:lang w:val="it-IT"/>
                    </w:rPr>
                    <w:t xml:space="preserve">, con </w:t>
                  </w:r>
                  <w:r>
                    <w:rPr>
                      <w:rFonts w:hint="default" w:ascii="Verdana" w:hAnsi="Verdana" w:cs="Verdana"/>
                      <w:i w:val="0"/>
                      <w:iCs w:val="0"/>
                      <w:sz w:val="18"/>
                      <w:szCs w:val="18"/>
                      <w:lang w:val="it-IT"/>
                    </w:rPr>
                    <w:t>la partecipazione di rappresentanti delle istituzioni scolastiche e delle agenzie formative locali/regionali impegnate in servizi socio-educativi legati al disagio, alla marginalità, alla disabilità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la coerenza del percorso formativo con le esigenze delle parti sociali e gli esiti occupazionali dei laureati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Indagine e mappatura delle istituzioni scolastiche che presentano progetti innovativi che possono rappresentare un valore aggiunto per l’implementazione dell’offerta formativa del CdS</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 xml:space="preserve">Indagine e mappatura delle agenzie formative che presentano esperienze e iniziative  innovative sul fronte del </w:t>
                  </w:r>
                  <w:r>
                    <w:rPr>
                      <w:rFonts w:hint="default" w:ascii="Verdana" w:hAnsi="Verdana" w:cs="Verdana"/>
                      <w:i w:val="0"/>
                      <w:iCs/>
                      <w:sz w:val="18"/>
                      <w:szCs w:val="18"/>
                      <w:lang w:val="it-IT"/>
                    </w:rPr>
                    <w:t xml:space="preserve">disagio, della marginalità, della disabilità, tali da </w:t>
                  </w:r>
                  <w:r>
                    <w:rPr>
                      <w:rFonts w:hint="default" w:ascii="Verdana" w:hAnsi="Verdana" w:cstheme="minorHAnsi"/>
                      <w:i w:val="0"/>
                      <w:iCs/>
                      <w:sz w:val="18"/>
                      <w:szCs w:val="18"/>
                      <w:lang w:val="it-IT"/>
                    </w:rPr>
                    <w:t>rappresentare un valore aggiunto per l’implementazione dell’offerta formativa del CdS</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Coinvolgimento di partner e stakeholder nella compisizione del Comitato di Indirizzo</w:t>
                  </w:r>
                </w:p>
                <w:p>
                  <w:pPr>
                    <w:widowControl w:val="0"/>
                    <w:numPr>
                      <w:ilvl w:val="0"/>
                      <w:numId w:val="19"/>
                    </w:numPr>
                    <w:spacing w:line="192" w:lineRule="auto"/>
                    <w:ind w:left="420" w:leftChars="0" w:hanging="42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Raccolta di proposte per la definizione degli obiettifi formativi del CdS, l’articolazione dell’offerta formativa sia per quanto riguarda gli insegnamenti che le attività di tirocinio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tcPr>
                <w:p>
                  <w:pPr>
                    <w:widowControl w:val="0"/>
                    <w:numPr>
                      <w:ilvl w:val="0"/>
                      <w:numId w:val="0"/>
                    </w:numPr>
                    <w:spacing w:line="192" w:lineRule="auto"/>
                    <w:jc w:val="both"/>
                    <w:rPr>
                      <w:rFonts w:ascii="Verdana" w:hAnsi="Verdana" w:eastAsia="Calibri" w:cs="Calibri"/>
                      <w:color w:val="auto"/>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SMA - iC06/iC26: Percentuale di laureati occupati a un anno dal titolo</w:t>
                  </w:r>
                </w:p>
                <w:p>
                  <w:pPr>
                    <w:widowControl w:val="0"/>
                    <w:numPr>
                      <w:ilvl w:val="0"/>
                      <w:numId w:val="0"/>
                    </w:numPr>
                    <w:spacing w:line="192" w:lineRule="auto"/>
                    <w:jc w:val="both"/>
                    <w:rPr>
                      <w:rFonts w:hint="default" w:ascii="Verdana" w:hAnsi="Verdana" w:eastAsia="Calibri" w:cs="Calibri"/>
                      <w:color w:val="auto"/>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Almalaurea ‘Condizione occupazionale dei laureati ad un anno dal titolo: Percentuale di laureati iscritti ad un corso di laurea di secondo livello</w:t>
                  </w:r>
                  <w:r>
                    <w:rPr>
                      <w:rFonts w:hint="default" w:ascii="Verdana" w:hAnsi="Verdana" w:eastAsia="Calibri" w:cs="Calibri"/>
                      <w:color w:val="auto"/>
                      <w:sz w:val="18"/>
                      <w:szCs w:val="18"/>
                      <w:lang w:val="it-IT"/>
                    </w:rPr>
                    <w:t>’</w:t>
                  </w:r>
                </w:p>
                <w:p>
                  <w:pPr>
                    <w:jc w:val="both"/>
                    <w:rPr>
                      <w:rFonts w:ascii="Verdana" w:hAnsi="Verdana" w:cstheme="minorHAnsi"/>
                      <w:i/>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 xml:space="preserve">Almalaurea ‘Condizione occupazionale dei laureati ad un anno dal titolo: Efficacia della laurea nel lavoro svolto; Utilizzo delle competenze acquisite nel lavoro svolto; </w:t>
                  </w:r>
                  <w:r>
                    <w:rPr>
                      <w:rFonts w:hint="default" w:ascii="Verdana" w:hAnsi="Verdana" w:eastAsia="Calibri" w:cs="Calibri"/>
                      <w:color w:val="auto"/>
                      <w:sz w:val="18"/>
                      <w:szCs w:val="18"/>
                      <w:lang w:val="it-IT"/>
                    </w:rPr>
                    <w:t xml:space="preserve">-  - </w:t>
                  </w:r>
                  <w:r>
                    <w:rPr>
                      <w:rFonts w:ascii="Verdana" w:hAnsi="Verdana" w:eastAsia="Calibri" w:cs="Calibri"/>
                      <w:color w:val="auto"/>
                      <w:sz w:val="18"/>
                      <w:szCs w:val="18"/>
                      <w:lang w:val="it-IT"/>
                    </w:rPr>
                    <w:t>Adeguatezza della formazione professionale acquisita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jc w:val="both"/>
                    <w:rPr>
                      <w:rFonts w:ascii="Verdana" w:hAnsi="Verdana" w:cstheme="minorHAnsi"/>
                      <w:i/>
                      <w:sz w:val="18"/>
                      <w:szCs w:val="18"/>
                      <w:lang w:val="it-IT"/>
                    </w:rPr>
                  </w:pPr>
                  <w:r>
                    <w:rPr>
                      <w:rFonts w:hint="default" w:ascii="Verdana" w:hAnsi="Verdana" w:cstheme="minorHAnsi"/>
                      <w:i w:val="0"/>
                      <w:iCs/>
                      <w:sz w:val="18"/>
                      <w:szCs w:val="18"/>
                      <w:lang w:val="it-IT"/>
                    </w:rPr>
                    <w:t>Referenti del CdS per l’orientamento e il job placement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tcPr>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2024-2025</w:t>
                  </w:r>
                </w:p>
              </w:tc>
            </w:tr>
          </w:tbl>
          <w:p>
            <w:pPr>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2</w:t>
                  </w:r>
                </w:p>
              </w:tc>
              <w:tc>
                <w:tcPr>
                  <w:tcW w:w="7967" w:type="dxa"/>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jc w:val="both"/>
                    <w:textAlignment w:val="auto"/>
                    <w:rPr>
                      <w:rFonts w:ascii="Verdana" w:hAnsi="Verdana" w:eastAsia="Calibri" w:cs="Calibri"/>
                      <w:b w:val="0"/>
                      <w:bCs/>
                      <w:i/>
                      <w:iCs/>
                      <w:color w:val="000000"/>
                      <w:sz w:val="18"/>
                      <w:szCs w:val="18"/>
                      <w:lang w:val="it-IT"/>
                    </w:rPr>
                  </w:pPr>
                  <w:r>
                    <w:rPr>
                      <w:rFonts w:ascii="Verdana" w:hAnsi="Verdana" w:eastAsia="Calibri" w:cs="Calibri"/>
                      <w:b w:val="0"/>
                      <w:bCs/>
                      <w:i/>
                      <w:iCs/>
                      <w:color w:val="000000"/>
                      <w:sz w:val="18"/>
                      <w:szCs w:val="18"/>
                      <w:lang w:val="it-IT"/>
                    </w:rPr>
                    <w:t>D.CDS.1.2</w:t>
                  </w:r>
                  <w:r>
                    <w:rPr>
                      <w:rFonts w:hint="default" w:ascii="Verdana" w:hAnsi="Verdana" w:eastAsia="Calibri" w:cs="Calibri"/>
                      <w:b w:val="0"/>
                      <w:bCs/>
                      <w:i/>
                      <w:iCs/>
                      <w:color w:val="000000"/>
                      <w:sz w:val="18"/>
                      <w:szCs w:val="18"/>
                      <w:lang w:val="it-IT"/>
                    </w:rPr>
                    <w:t xml:space="preserve"> </w:t>
                  </w:r>
                  <w:r>
                    <w:rPr>
                      <w:rFonts w:ascii="Verdana" w:hAnsi="Verdana" w:eastAsia="Calibri" w:cs="Calibri"/>
                      <w:b w:val="0"/>
                      <w:bCs/>
                      <w:i/>
                      <w:iCs/>
                      <w:color w:val="000000"/>
                      <w:sz w:val="18"/>
                      <w:szCs w:val="18"/>
                      <w:lang w:val="it-IT"/>
                    </w:rPr>
                    <w:t>Definizione del carattere del CdS, degli obiettivi formativi e dei profili in uscita</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jc w:val="both"/>
                    <w:textAlignment w:val="auto"/>
                    <w:rPr>
                      <w:rFonts w:ascii="Verdana" w:hAnsi="Verdana" w:eastAsia="Calibri" w:cs="Calibri"/>
                      <w:b w:val="0"/>
                      <w:bCs/>
                      <w:i/>
                      <w:iCs/>
                      <w:color w:val="000000"/>
                      <w:sz w:val="18"/>
                      <w:szCs w:val="18"/>
                      <w:lang w:val="it-IT"/>
                    </w:rPr>
                  </w:pPr>
                  <w:r>
                    <w:rPr>
                      <w:rFonts w:hint="default" w:ascii="Verdana" w:hAnsi="Verdana" w:cstheme="minorHAnsi"/>
                      <w:i w:val="0"/>
                      <w:iCs/>
                      <w:sz w:val="18"/>
                      <w:szCs w:val="18"/>
                      <w:lang w:val="it-IT"/>
                    </w:rPr>
                    <w:t>Creare un collegamento più forte tra gli obiettivi formativi del CdS e i risultati di apprendimento dei singoli insegnamenti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la coerenza del percorso formativo con le esigenze delle parti sociali e gli esiti occupazionali dei laureati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con le parti interessate e con il personale docente del CdS degli obiettivi in uscita dal percorso di studi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con gli studenti dei profili professionali previsti dal CdS mediante attività di orientamento in ingresso e in itinere, iniziative di formazione, seminari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Elaborazione di una matrice di raccordo tra gli obiettivi in uscita del corso e gli obiettivi formativi specifici/risultati di apprendimento degli insegnamenti</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Riferimento all’interno delle schede degli insegnamenti agli obiettivi in uscita del CdS</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Deliberazione all’interno del CdS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ascii="Verdana" w:hAnsi="Verdana" w:eastAsia="Calibri" w:cs="Calibri"/>
                      <w:color w:val="auto"/>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SMA - iC00a: Avvii di carriera al I anno</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ascii="Verdana" w:hAnsi="Verdana" w:cstheme="minorHAnsi"/>
                      <w:i/>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Referenti del CdS per l’orientamento e il job placement</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tcPr>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3</w:t>
                  </w:r>
                </w:p>
              </w:tc>
              <w:tc>
                <w:tcPr>
                  <w:tcW w:w="7967" w:type="dxa"/>
                </w:tcPr>
                <w:p>
                  <w:pPr>
                    <w:rPr>
                      <w:rFonts w:ascii="Verdana" w:hAnsi="Verdana" w:eastAsia="Calibri" w:cstheme="minorHAnsi"/>
                      <w:b w:val="0"/>
                      <w:bCs/>
                      <w:i w:val="0"/>
                      <w:iCs/>
                      <w:color w:val="000000"/>
                      <w:sz w:val="18"/>
                      <w:szCs w:val="18"/>
                      <w:lang w:val="it-IT"/>
                    </w:rPr>
                  </w:pPr>
                  <w:r>
                    <w:rPr>
                      <w:rFonts w:ascii="Verdana" w:hAnsi="Verdana" w:eastAsia="Calibri" w:cstheme="minorHAnsi"/>
                      <w:b w:val="0"/>
                      <w:bCs/>
                      <w:i/>
                      <w:iCs w:val="0"/>
                      <w:color w:val="000000"/>
                      <w:sz w:val="18"/>
                      <w:szCs w:val="18"/>
                      <w:lang w:val="it-IT"/>
                    </w:rPr>
                    <w:t>D.CDS.1.3</w:t>
                  </w:r>
                  <w:r>
                    <w:rPr>
                      <w:rFonts w:hint="default" w:ascii="Verdana" w:hAnsi="Verdana" w:eastAsia="Calibri" w:cstheme="minorHAnsi"/>
                      <w:b w:val="0"/>
                      <w:bCs/>
                      <w:i/>
                      <w:iCs w:val="0"/>
                      <w:color w:val="000000"/>
                      <w:sz w:val="18"/>
                      <w:szCs w:val="18"/>
                      <w:lang w:val="it-IT"/>
                    </w:rPr>
                    <w:t xml:space="preserve"> </w:t>
                  </w:r>
                  <w:r>
                    <w:rPr>
                      <w:rFonts w:ascii="Verdana" w:hAnsi="Verdana" w:eastAsia="Calibri" w:cstheme="minorHAnsi"/>
                      <w:b w:val="0"/>
                      <w:bCs/>
                      <w:i/>
                      <w:iCs w:val="0"/>
                      <w:color w:val="000000"/>
                      <w:sz w:val="18"/>
                      <w:szCs w:val="18"/>
                      <w:lang w:val="it-IT"/>
                    </w:rPr>
                    <w:t>Offerta formativa e percorsi</w:t>
                  </w:r>
                  <w:r>
                    <w:rPr>
                      <w:rFonts w:ascii="Verdana" w:hAnsi="Verdana" w:eastAsia="Calibri" w:cstheme="minorHAnsi"/>
                      <w:b w:val="0"/>
                      <w:bCs/>
                      <w:i w:val="0"/>
                      <w:iCs/>
                      <w:color w:val="000000"/>
                      <w:sz w:val="18"/>
                      <w:szCs w:val="18"/>
                      <w:lang w:val="it-IT"/>
                    </w:rPr>
                    <w:t xml:space="preserve"> </w:t>
                  </w:r>
                </w:p>
                <w:p>
                  <w:pPr>
                    <w:jc w:val="both"/>
                    <w:rPr>
                      <w:rFonts w:ascii="Verdana" w:hAnsi="Verdana" w:eastAsia="Calibri" w:cstheme="minorHAnsi"/>
                      <w:b w:val="0"/>
                      <w:bCs/>
                      <w:i w:val="0"/>
                      <w:iCs/>
                      <w:color w:val="000000"/>
                      <w:sz w:val="18"/>
                      <w:szCs w:val="18"/>
                      <w:lang w:val="it-IT"/>
                    </w:rPr>
                  </w:pPr>
                  <w:r>
                    <w:rPr>
                      <w:rFonts w:hint="default" w:ascii="Verdana" w:hAnsi="Verdana" w:cstheme="minorHAnsi"/>
                      <w:bCs/>
                      <w:i w:val="0"/>
                      <w:iCs w:val="0"/>
                      <w:sz w:val="18"/>
                      <w:szCs w:val="18"/>
                      <w:lang w:val="it-IT"/>
                    </w:rPr>
                    <w:t>Incrementare l’unitarietà dell’offerta formativa attraverso un maggior raccordo tra gli insegnamenti previsti dal piano di studi e l’ndividuazione di appositi criteri per la definizione del carico didattico degli insegnamenti in base al numero dei 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il percorso formativo e la chiarezza comunicativa del progetto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Presentazione dei syllabi degli insegnamenti all’interno del CdS</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Costituzione di gruppi di lavoro interni al CdS per la definizione di modalità di raccordo tra i vari insegnamenti sia sul fronte dei contenuti che degli obiettivi formativi specifici da perseguire</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Predisposizione di apposite linee guida sulla distribuzione del carico didattico a partire da criteri condivisi</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Deliberazione all’interno del CdS</w:t>
                  </w:r>
                  <w:r>
                    <w:rPr>
                      <w:rFonts w:hint="default" w:ascii="Verdana" w:hAnsi="Verdana" w:cstheme="minorHAnsi"/>
                      <w:i/>
                      <w:sz w:val="18"/>
                      <w:szCs w:val="18"/>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hint="default" w:ascii="Verdana" w:hAnsi="Verdana" w:eastAsia="Calibri" w:cs="Verdana"/>
                      <w:color w:val="auto"/>
                      <w:sz w:val="18"/>
                      <w:szCs w:val="18"/>
                      <w:lang w:val="it-IT"/>
                    </w:rPr>
                  </w:pPr>
                  <w:r>
                    <w:rPr>
                      <w:rFonts w:hint="default" w:ascii="Verdana" w:hAnsi="Verdana" w:eastAsia="Calibri" w:cs="Verdana"/>
                      <w:color w:val="auto"/>
                      <w:sz w:val="18"/>
                      <w:szCs w:val="18"/>
                      <w:lang w:val="it-IT"/>
                    </w:rPr>
                    <w:t>- SMA - iC00a: Avvii di carriera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iC13</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CFU conseguiti al I anno su CFU da conseguire**</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iC14</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nel II anno nello stesso corso di studio**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 almeno 20 CFU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iC15BIS</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 xml:space="preserve"> Percentuale di studenti che proseguono al II anno nello stesso corso di studio avendo acquisito almeno 1/3 dei CFU previsti al I anno **</w:t>
                  </w:r>
                </w:p>
                <w:p>
                  <w:pPr>
                    <w:keepNext w:val="0"/>
                    <w:keepLines w:val="0"/>
                    <w:widowControl/>
                    <w:suppressLineNumbers w:val="0"/>
                    <w:jc w:val="both"/>
                    <w:rPr>
                      <w:rFonts w:hint="default" w:ascii="Verdana" w:hAnsi="Verdana" w:cs="Verdana"/>
                      <w:sz w:val="18"/>
                      <w:szCs w:val="18"/>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iC16</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almeno 40 CFU al I anno**</w:t>
                  </w:r>
                </w:p>
                <w:p>
                  <w:pPr>
                    <w:jc w:val="both"/>
                    <w:rPr>
                      <w:rFonts w:ascii="Verdana" w:hAnsi="Verdana" w:cstheme="minorHAnsi"/>
                      <w:i/>
                      <w:sz w:val="18"/>
                      <w:szCs w:val="18"/>
                      <w:lang w:val="it-IT"/>
                    </w:rPr>
                  </w:pPr>
                  <w:r>
                    <w:rPr>
                      <w:rFonts w:hint="default" w:ascii="Verdana" w:hAnsi="Verdana" w:eastAsia="Calibri" w:cs="Verdana"/>
                      <w:color w:val="auto"/>
                      <w:sz w:val="18"/>
                      <w:szCs w:val="18"/>
                      <w:lang w:val="it-IT"/>
                    </w:rPr>
                    <w:t>- 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Referenti del CdS per l’orientamento e il job placement</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Referente per l’inclusione</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tcPr>
                <w:p>
                  <w:pPr>
                    <w:jc w:val="both"/>
                    <w:rPr>
                      <w:rFonts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4</w:t>
                  </w:r>
                </w:p>
              </w:tc>
              <w:tc>
                <w:tcPr>
                  <w:tcW w:w="7967" w:type="dxa"/>
                </w:tcPr>
                <w:p>
                  <w:pPr>
                    <w:jc w:val="both"/>
                    <w:rPr>
                      <w:rFonts w:ascii="Verdana" w:hAnsi="Verdana" w:cstheme="minorHAnsi"/>
                      <w:b w:val="0"/>
                      <w:bCs/>
                      <w:i/>
                      <w:iCs/>
                      <w:color w:val="000000"/>
                      <w:sz w:val="18"/>
                      <w:szCs w:val="18"/>
                      <w:lang w:val="it-IT"/>
                    </w:rPr>
                  </w:pPr>
                  <w:r>
                    <w:rPr>
                      <w:rFonts w:ascii="Verdana" w:hAnsi="Verdana" w:cstheme="minorHAnsi"/>
                      <w:b w:val="0"/>
                      <w:bCs/>
                      <w:i/>
                      <w:iCs/>
                      <w:color w:val="000000"/>
                      <w:sz w:val="18"/>
                      <w:szCs w:val="18"/>
                      <w:lang w:val="it-IT"/>
                    </w:rPr>
                    <w:t>D.CDS.1.4</w:t>
                  </w:r>
                  <w:r>
                    <w:rPr>
                      <w:rFonts w:hint="default" w:ascii="Verdana" w:hAnsi="Verdana" w:cstheme="minorHAnsi"/>
                      <w:b w:val="0"/>
                      <w:bCs/>
                      <w:i/>
                      <w:iCs/>
                      <w:color w:val="000000"/>
                      <w:sz w:val="18"/>
                      <w:szCs w:val="18"/>
                      <w:lang w:val="it-IT"/>
                    </w:rPr>
                    <w:t xml:space="preserve"> </w:t>
                  </w:r>
                  <w:r>
                    <w:rPr>
                      <w:rFonts w:ascii="Verdana" w:hAnsi="Verdana" w:cstheme="minorHAnsi"/>
                      <w:b w:val="0"/>
                      <w:bCs/>
                      <w:i/>
                      <w:iCs/>
                      <w:color w:val="000000"/>
                      <w:sz w:val="18"/>
                      <w:szCs w:val="18"/>
                      <w:lang w:val="it-IT"/>
                    </w:rPr>
                    <w:t>Programmi degli insegnamenti e modalità di verifica dell’apprendimento</w:t>
                  </w:r>
                </w:p>
                <w:p>
                  <w:pPr>
                    <w:numPr>
                      <w:ilvl w:val="0"/>
                      <w:numId w:val="0"/>
                    </w:numPr>
                    <w:ind w:leftChars="0"/>
                    <w:jc w:val="both"/>
                    <w:rPr>
                      <w:rFonts w:ascii="Verdana" w:hAnsi="Verdana" w:cstheme="minorHAnsi"/>
                      <w:b w:val="0"/>
                      <w:bCs/>
                      <w:i/>
                      <w:iCs/>
                      <w:color w:val="000000"/>
                      <w:sz w:val="18"/>
                      <w:szCs w:val="18"/>
                      <w:lang w:val="it-IT"/>
                    </w:rPr>
                  </w:pPr>
                  <w:r>
                    <w:rPr>
                      <w:rFonts w:hint="default" w:ascii="Verdana" w:hAnsi="Verdana" w:cs="Calibri"/>
                      <w:sz w:val="18"/>
                      <w:szCs w:val="18"/>
                      <w:lang w:val="it-IT"/>
                    </w:rPr>
                    <w:t>Migliorare la progettazione delle schede degli insegnamenti attraverso un più coerente allinemento tra obiettivi formativi e modalità di verifica degli apprendimenti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il percorso formativo e la chiarezza comunicativa del progetto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di materiali informativi e formativi predisposti dal T&amp;LC di Ateneo sulla compilazione del syllabus</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Analisi dei descrittori di Dublino ai fini della definizione degli obiettivi formativi specifici degli insegnamenti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Analisi di esempi di obiettivi formativi specifici, prove di verifica e criteri di valutazione degli apprendimenti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Definizione di procedure di allineamento tra obiettivi formativi specifici e prove di verifica</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Partecipazione ai percorsi di formazione in presenza e online promossi dal T&amp;LC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vAlign w:val="top"/>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hint="default" w:ascii="Verdana" w:hAnsi="Verdana" w:eastAsia="Calibri" w:cs="Verdana"/>
                      <w:color w:val="auto"/>
                      <w:sz w:val="18"/>
                      <w:szCs w:val="18"/>
                      <w:lang w:val="it-IT"/>
                    </w:rPr>
                  </w:pPr>
                  <w:r>
                    <w:rPr>
                      <w:rFonts w:hint="default" w:ascii="Verdana" w:hAnsi="Verdana" w:eastAsia="Calibri" w:cs="Verdana"/>
                      <w:color w:val="auto"/>
                      <w:sz w:val="18"/>
                      <w:szCs w:val="18"/>
                      <w:lang w:val="it-IT"/>
                    </w:rPr>
                    <w:t>- SMA - iC00a: Avvii di carriera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iC13</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CFU conseguiti al I anno su CFU da conseguire**</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iC14</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nel II anno nello stesso corso di studio**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 almeno 20 CFU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iC15BIS</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 xml:space="preserve"> Percentuale di studenti che proseguono al II anno nello stesso corso di studio avendo acquisito almeno 1/3 dei CFU previsti al I anno **</w:t>
                  </w:r>
                </w:p>
                <w:p>
                  <w:pPr>
                    <w:keepNext w:val="0"/>
                    <w:keepLines w:val="0"/>
                    <w:widowControl/>
                    <w:suppressLineNumbers w:val="0"/>
                    <w:jc w:val="both"/>
                    <w:rPr>
                      <w:rFonts w:hint="default" w:ascii="Verdana" w:hAnsi="Verdana" w:cs="Verdana"/>
                      <w:sz w:val="18"/>
                      <w:szCs w:val="18"/>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iC16</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almeno 40 CFU al I anno**</w:t>
                  </w:r>
                </w:p>
                <w:p>
                  <w:pPr>
                    <w:ind w:left="0" w:leftChars="0" w:firstLine="0" w:firstLineChars="0"/>
                    <w:jc w:val="both"/>
                    <w:rPr>
                      <w:rFonts w:ascii="Verdana" w:hAnsi="Verdana" w:cstheme="minorHAnsi"/>
                      <w:i/>
                      <w:sz w:val="18"/>
                      <w:szCs w:val="18"/>
                      <w:lang w:val="it-IT"/>
                    </w:rPr>
                  </w:pPr>
                  <w:r>
                    <w:rPr>
                      <w:rFonts w:hint="default" w:ascii="Verdana" w:hAnsi="Verdana" w:eastAsia="Calibri" w:cs="Verdana"/>
                      <w:color w:val="auto"/>
                      <w:sz w:val="18"/>
                      <w:szCs w:val="18"/>
                      <w:lang w:val="it-IT"/>
                    </w:rPr>
                    <w:t>- 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Referenti del CdS per l’orientamento e il job placement</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Referente per l’inclusione</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vAlign w:val="top"/>
                </w:tcPr>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5</w:t>
                  </w:r>
                </w:p>
              </w:tc>
              <w:tc>
                <w:tcPr>
                  <w:tcW w:w="7967" w:type="dxa"/>
                </w:tcPr>
                <w:p>
                  <w:pPr>
                    <w:jc w:val="both"/>
                    <w:rPr>
                      <w:rFonts w:ascii="Verdana" w:hAnsi="Verdana" w:cstheme="minorHAnsi"/>
                      <w:b w:val="0"/>
                      <w:bCs/>
                      <w:i/>
                      <w:iCs/>
                      <w:color w:val="000000"/>
                      <w:sz w:val="18"/>
                      <w:szCs w:val="18"/>
                      <w:lang w:val="it-IT"/>
                    </w:rPr>
                  </w:pPr>
                  <w:r>
                    <w:rPr>
                      <w:rFonts w:ascii="Verdana" w:hAnsi="Verdana" w:cstheme="minorHAnsi"/>
                      <w:b w:val="0"/>
                      <w:bCs/>
                      <w:i/>
                      <w:iCs/>
                      <w:color w:val="000000"/>
                      <w:sz w:val="18"/>
                      <w:szCs w:val="18"/>
                      <w:lang w:val="it-IT"/>
                    </w:rPr>
                    <w:t>D.CDS.1.5</w:t>
                  </w:r>
                  <w:r>
                    <w:rPr>
                      <w:rFonts w:hint="default" w:ascii="Verdana" w:hAnsi="Verdana" w:cstheme="minorHAnsi"/>
                      <w:b w:val="0"/>
                      <w:bCs/>
                      <w:i/>
                      <w:iCs/>
                      <w:color w:val="000000"/>
                      <w:sz w:val="18"/>
                      <w:szCs w:val="18"/>
                      <w:lang w:val="it-IT"/>
                    </w:rPr>
                    <w:t xml:space="preserve"> </w:t>
                  </w:r>
                  <w:r>
                    <w:rPr>
                      <w:rFonts w:ascii="Verdana" w:hAnsi="Verdana" w:cstheme="minorHAnsi"/>
                      <w:b w:val="0"/>
                      <w:bCs/>
                      <w:i/>
                      <w:iCs/>
                      <w:color w:val="000000"/>
                      <w:sz w:val="18"/>
                      <w:szCs w:val="18"/>
                      <w:lang w:val="it-IT"/>
                    </w:rPr>
                    <w:t>Pianificazione e organizzazione degli insegnamenti del CdS</w:t>
                  </w:r>
                </w:p>
                <w:p>
                  <w:pPr>
                    <w:numPr>
                      <w:ilvl w:val="0"/>
                      <w:numId w:val="0"/>
                    </w:numPr>
                    <w:ind w:leftChars="0"/>
                    <w:jc w:val="both"/>
                    <w:rPr>
                      <w:rFonts w:ascii="Verdana" w:hAnsi="Verdana" w:cstheme="minorHAnsi"/>
                      <w:b w:val="0"/>
                      <w:bCs/>
                      <w:i/>
                      <w:iCs/>
                      <w:color w:val="000000"/>
                      <w:sz w:val="18"/>
                      <w:szCs w:val="18"/>
                      <w:lang w:val="it-IT"/>
                    </w:rPr>
                  </w:pPr>
                  <w:r>
                    <w:rPr>
                      <w:rFonts w:hint="default" w:ascii="Verdana" w:hAnsi="Verdana" w:cstheme="minorHAnsi"/>
                      <w:i w:val="0"/>
                      <w:iCs/>
                      <w:sz w:val="18"/>
                      <w:szCs w:val="18"/>
                      <w:lang w:val="it-IT"/>
                    </w:rPr>
                    <w:t>Predisporre apposite linee guida per la scelta del relatore e la redazione della tesi di laurea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numPr>
                      <w:ilvl w:val="0"/>
                      <w:numId w:val="0"/>
                    </w:numPr>
                    <w:ind w:leftChars="0"/>
                    <w:jc w:val="both"/>
                    <w:rPr>
                      <w:rFonts w:ascii="Verdana" w:hAnsi="Verdana" w:cstheme="minorHAnsi"/>
                      <w:i/>
                      <w:sz w:val="18"/>
                      <w:szCs w:val="18"/>
                      <w:lang w:val="it-IT"/>
                    </w:rPr>
                  </w:pPr>
                  <w:r>
                    <w:rPr>
                      <w:rFonts w:ascii="Verdana" w:hAnsi="Verdana" w:eastAsia="Calibri" w:cs="Calibri"/>
                      <w:color w:val="auto"/>
                      <w:sz w:val="18"/>
                      <w:szCs w:val="18"/>
                      <w:lang w:val="it-IT"/>
                    </w:rPr>
                    <w:t xml:space="preserve">Azioni per migliorare </w:t>
                  </w:r>
                  <w:r>
                    <w:rPr>
                      <w:rFonts w:hint="default" w:ascii="Verdana" w:hAnsi="Verdana" w:eastAsia="Calibri" w:cs="Calibri"/>
                      <w:color w:val="auto"/>
                      <w:sz w:val="18"/>
                      <w:szCs w:val="18"/>
                      <w:lang w:val="it-IT"/>
                    </w:rPr>
                    <w:t>la laureabilità degli studenti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numPr>
                      <w:ilvl w:val="0"/>
                      <w:numId w:val="19"/>
                    </w:numPr>
                    <w:tabs>
                      <w:tab w:val="clear" w:pos="420"/>
                    </w:tabs>
                    <w:ind w:left="420" w:leftChars="0" w:hanging="420" w:firstLineChars="0"/>
                    <w:jc w:val="both"/>
                    <w:rPr>
                      <w:rFonts w:hint="default" w:ascii="Verdana" w:hAnsi="Verdana" w:eastAsia="Calibri" w:cs="Calibri"/>
                      <w:color w:val="auto"/>
                      <w:sz w:val="18"/>
                      <w:szCs w:val="18"/>
                      <w:lang w:val="it-IT"/>
                    </w:rPr>
                  </w:pPr>
                  <w:r>
                    <w:rPr>
                      <w:rFonts w:hint="default" w:ascii="Verdana" w:hAnsi="Verdana" w:eastAsia="Calibri" w:cs="Calibri"/>
                      <w:color w:val="auto"/>
                      <w:sz w:val="18"/>
                      <w:szCs w:val="18"/>
                      <w:lang w:val="it-IT"/>
                    </w:rPr>
                    <w:t>Elaborazione di linee guida per la redazione della tesi finale, con indicazione della lunghezza, caratteristiche strutturali, modelli citazionali e bibliografici</w:t>
                  </w:r>
                </w:p>
                <w:p>
                  <w:pPr>
                    <w:numPr>
                      <w:ilvl w:val="0"/>
                      <w:numId w:val="19"/>
                    </w:numPr>
                    <w:tabs>
                      <w:tab w:val="clear" w:pos="420"/>
                    </w:tabs>
                    <w:ind w:left="420" w:leftChars="0" w:hanging="420" w:firstLineChars="0"/>
                    <w:jc w:val="both"/>
                    <w:rPr>
                      <w:rFonts w:hint="default" w:ascii="Verdana" w:hAnsi="Verdana" w:eastAsia="Calibri" w:cs="Calibri"/>
                      <w:color w:val="auto"/>
                      <w:sz w:val="18"/>
                      <w:szCs w:val="18"/>
                      <w:lang w:val="it-IT"/>
                    </w:rPr>
                  </w:pPr>
                  <w:r>
                    <w:rPr>
                      <w:rFonts w:hint="default" w:ascii="Verdana" w:hAnsi="Verdana" w:eastAsia="Calibri" w:cs="Calibri"/>
                      <w:color w:val="auto"/>
                      <w:sz w:val="18"/>
                      <w:szCs w:val="18"/>
                      <w:lang w:val="it-IT"/>
                    </w:rPr>
                    <w:t>Predisposizione di schede informative sui temi di studio e di ricerca dei docenti del corso per la scelta del relatore di tesi</w:t>
                  </w:r>
                </w:p>
                <w:p>
                  <w:pPr>
                    <w:numPr>
                      <w:ilvl w:val="0"/>
                      <w:numId w:val="19"/>
                    </w:numPr>
                    <w:tabs>
                      <w:tab w:val="clear" w:pos="420"/>
                    </w:tabs>
                    <w:ind w:left="420" w:leftChars="0" w:hanging="420" w:firstLineChars="0"/>
                    <w:jc w:val="both"/>
                    <w:rPr>
                      <w:rFonts w:ascii="Verdana" w:hAnsi="Verdana" w:cstheme="minorHAnsi"/>
                      <w:i/>
                      <w:sz w:val="18"/>
                      <w:szCs w:val="18"/>
                      <w:lang w:val="it-IT"/>
                    </w:rPr>
                  </w:pPr>
                  <w:r>
                    <w:rPr>
                      <w:rFonts w:hint="default" w:ascii="Verdana" w:hAnsi="Verdana" w:eastAsia="Calibri" w:cs="Calibri"/>
                      <w:color w:val="auto"/>
                      <w:sz w:val="18"/>
                      <w:szCs w:val="18"/>
                      <w:lang w:val="it-IT"/>
                    </w:rPr>
                    <w:t>Definizione di modalità per l’individuazione del relatore di tesi</w:t>
                  </w:r>
                </w:p>
                <w:p>
                  <w:pPr>
                    <w:numPr>
                      <w:ilvl w:val="0"/>
                      <w:numId w:val="19"/>
                    </w:numPr>
                    <w:tabs>
                      <w:tab w:val="clear" w:pos="420"/>
                    </w:tabs>
                    <w:ind w:left="420" w:leftChars="0" w:hanging="420" w:firstLineChars="0"/>
                    <w:jc w:val="both"/>
                    <w:rPr>
                      <w:rFonts w:ascii="Verdana" w:hAnsi="Verdana" w:cstheme="minorHAnsi"/>
                      <w:i/>
                      <w:sz w:val="18"/>
                      <w:szCs w:val="18"/>
                      <w:lang w:val="it-IT"/>
                    </w:rPr>
                  </w:pPr>
                  <w:r>
                    <w:rPr>
                      <w:rFonts w:hint="default" w:ascii="Verdana" w:hAnsi="Verdana" w:eastAsia="Calibri" w:cs="Calibri"/>
                      <w:color w:val="auto"/>
                      <w:sz w:val="18"/>
                      <w:szCs w:val="18"/>
                      <w:lang w:val="it-IT"/>
                    </w:rPr>
                    <w:t>Organizzazazione di incontri informativo-orientativi sulle nuove linee guida per la scelta del relatore e redazione della tesi di laurea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vAlign w:val="top"/>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hint="default" w:ascii="Verdana" w:hAnsi="Verdana" w:eastAsia="Calibri" w:cs="Verdana"/>
                      <w:color w:val="auto"/>
                      <w:sz w:val="18"/>
                      <w:szCs w:val="18"/>
                      <w:lang w:val="it-IT"/>
                    </w:rPr>
                  </w:pPr>
                  <w:r>
                    <w:rPr>
                      <w:rFonts w:hint="default" w:ascii="Verdana" w:hAnsi="Verdana" w:eastAsia="Calibri" w:cs="Verdana"/>
                      <w:color w:val="auto"/>
                      <w:sz w:val="18"/>
                      <w:szCs w:val="18"/>
                      <w:lang w:val="it-IT"/>
                    </w:rPr>
                    <w:t>- SMA - iC00a: Avvii di carriera al I anno</w:t>
                  </w:r>
                </w:p>
                <w:p>
                  <w:pPr>
                    <w:keepNext w:val="0"/>
                    <w:keepLines w:val="0"/>
                    <w:widowControl/>
                    <w:suppressLineNumbers w:val="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iC16</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almeno 40 CFU al I anno**</w:t>
                  </w:r>
                </w:p>
                <w:p>
                  <w:pPr>
                    <w:keepNext w:val="0"/>
                    <w:keepLines w:val="0"/>
                    <w:widowControl/>
                    <w:suppressLineNumbers w:val="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iC17</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immatricolati (L; LM; LMCU) che si laureano entro un anno oltre la durata normale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del corso nello stesso corso di studio**</w:t>
                  </w:r>
                </w:p>
                <w:p>
                  <w:pPr>
                    <w:keepNext w:val="0"/>
                    <w:keepLines w:val="0"/>
                    <w:widowControl/>
                    <w:suppressLineNumbers w:val="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iC22</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 xml:space="preserve">Percentuale di immatricolati (L; LM; LMCU) che si laureano, nel CdS, entro la durata normale del corso** </w:t>
                  </w:r>
                </w:p>
                <w:p>
                  <w:pPr>
                    <w:ind w:left="0" w:leftChars="0" w:firstLine="0" w:firstLineChars="0"/>
                    <w:jc w:val="both"/>
                    <w:rPr>
                      <w:rFonts w:ascii="Verdana" w:hAnsi="Verdana" w:cstheme="minorHAnsi"/>
                      <w:i/>
                      <w:sz w:val="18"/>
                      <w:szCs w:val="18"/>
                      <w:lang w:val="it-IT"/>
                    </w:rPr>
                  </w:pPr>
                  <w:r>
                    <w:rPr>
                      <w:rFonts w:hint="default" w:ascii="Verdana" w:hAnsi="Verdana" w:eastAsia="Calibri" w:cs="Verdana"/>
                      <w:color w:val="auto"/>
                      <w:sz w:val="18"/>
                      <w:szCs w:val="18"/>
                      <w:lang w:val="it-IT"/>
                    </w:rPr>
                    <w:t>- 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vAlign w:val="top"/>
                </w:tcPr>
                <w:p>
                  <w:pPr>
                    <w:ind w:left="0" w:leftChars="0" w:firstLine="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2024-2025</w:t>
                  </w:r>
                </w:p>
              </w:tc>
            </w:tr>
          </w:tbl>
          <w:p>
            <w:pPr>
              <w:rPr>
                <w:rFonts w:ascii="Verdana" w:hAnsi="Verdana" w:cs="Calibri"/>
                <w:sz w:val="20"/>
                <w:szCs w:val="20"/>
                <w:lang w:val="it-IT"/>
              </w:rPr>
            </w:pPr>
          </w:p>
          <w:tbl>
            <w:tblPr>
              <w:tblStyle w:val="20"/>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Layout w:type="fixed"/>
              <w:tblCellMar>
                <w:top w:w="0" w:type="dxa"/>
                <w:left w:w="108" w:type="dxa"/>
                <w:bottom w:w="0" w:type="dxa"/>
                <w:right w:w="108" w:type="dxa"/>
              </w:tblCellMar>
            </w:tblPr>
            <w:tblGrid>
              <w:gridCol w:w="1048"/>
              <w:gridCol w:w="1265"/>
              <w:gridCol w:w="128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CellMar>
                  <w:top w:w="0" w:type="dxa"/>
                  <w:left w:w="108" w:type="dxa"/>
                  <w:bottom w:w="0" w:type="dxa"/>
                  <w:right w:w="108" w:type="dxa"/>
                </w:tblCellMar>
              </w:tblPrEx>
              <w:tc>
                <w:tcPr>
                  <w:tcW w:w="9978" w:type="dxa"/>
                  <w:gridSpan w:val="4"/>
                  <w:shd w:val="clear" w:color="auto" w:fill="DBE5F1" w:themeFill="accent1" w:themeFillShade="E6" w:themeFillTint="33"/>
                </w:tcPr>
                <w:p>
                  <w:pPr>
                    <w:rPr>
                      <w:rFonts w:ascii="Verdana" w:hAnsi="Verdana" w:cs="Calibri"/>
                      <w:b/>
                      <w:iCs/>
                      <w:sz w:val="22"/>
                      <w:szCs w:val="22"/>
                      <w:lang w:val="it-IT"/>
                    </w:rPr>
                  </w:pPr>
                  <w:r>
                    <w:rPr>
                      <w:rFonts w:ascii="Verdana" w:hAnsi="Verdana" w:cs="Calibri"/>
                      <w:b/>
                      <w:iCs/>
                      <w:lang w:val="it-IT"/>
                    </w:rPr>
                    <w:t>D.CdS.2</w:t>
                  </w:r>
                  <w:r>
                    <w:rPr>
                      <w:rFonts w:ascii="Verdana" w:hAnsi="Verdana" w:cs="Calibri"/>
                      <w:b/>
                      <w:iCs/>
                      <w:sz w:val="18"/>
                      <w:szCs w:val="18"/>
                      <w:lang w:val="it-IT"/>
                    </w:rPr>
                    <w:t xml:space="preserve"> – </w:t>
                  </w:r>
                  <w:r>
                    <w:rPr>
                      <w:rFonts w:ascii="Verdana" w:hAnsi="Verdana" w:cs="Calibri"/>
                      <w:b/>
                      <w:iCs/>
                      <w:sz w:val="22"/>
                      <w:szCs w:val="22"/>
                      <w:lang w:val="it-IT"/>
                    </w:rPr>
                    <w:t>ASSICURAZIONE DELLA QUALITÀ NELL’EROGAZIONE DEL CDS</w:t>
                  </w:r>
                </w:p>
                <w:p>
                  <w:pPr>
                    <w:jc w:val="center"/>
                    <w:rPr>
                      <w:rFonts w:ascii="Verdana" w:hAnsi="Verdana" w:cstheme="minorHAnsi"/>
                      <w:i/>
                      <w:iCs/>
                      <w:sz w:val="22"/>
                      <w:szCs w:val="22"/>
                      <w:lang w:val="it-IT"/>
                    </w:rPr>
                  </w:pPr>
                </w:p>
                <w:p>
                  <w:pPr>
                    <w:jc w:val="both"/>
                    <w:rPr>
                      <w:rFonts w:ascii="Verdana" w:hAnsi="Verdana" w:cstheme="minorHAnsi"/>
                      <w:b/>
                      <w:iCs/>
                      <w:sz w:val="18"/>
                      <w:szCs w:val="18"/>
                      <w:lang w:val="it-IT"/>
                    </w:rPr>
                  </w:pPr>
                  <w:r>
                    <w:rPr>
                      <w:rFonts w:ascii="Verdana" w:hAnsi="Verdana" w:cstheme="minorHAnsi"/>
                      <w:iCs/>
                      <w:sz w:val="18"/>
                      <w:szCs w:val="18"/>
                      <w:lang w:val="it-IT"/>
                    </w:rPr>
                    <w:t xml:space="preserve">Il sotto-ambito D.CDS.2 ha per obiettivo </w:t>
                  </w:r>
                  <w:r>
                    <w:rPr>
                      <w:rFonts w:ascii="Verdana" w:hAnsi="Verdana" w:cstheme="minorHAnsi"/>
                      <w:b/>
                      <w:iCs/>
                      <w:sz w:val="18"/>
                      <w:szCs w:val="18"/>
                      <w:lang w:val="it-IT"/>
                    </w:rPr>
                    <w:t xml:space="preserve">“accertare la presenza e il livello di attuazione dei processi di assicurazione della qualità nell’erogazione del CdS”. </w:t>
                  </w:r>
                </w:p>
                <w:p>
                  <w:pPr>
                    <w:jc w:val="both"/>
                    <w:rPr>
                      <w:rFonts w:ascii="Verdana" w:hAnsi="Verdana" w:cstheme="minorHAnsi"/>
                      <w:iCs/>
                      <w:sz w:val="18"/>
                      <w:szCs w:val="18"/>
                      <w:lang w:val="it-IT"/>
                    </w:rPr>
                  </w:pPr>
                  <w:r>
                    <w:rPr>
                      <w:rFonts w:ascii="Verdana" w:hAnsi="Verdana" w:cstheme="minorHAnsi"/>
                      <w:iCs/>
                      <w:sz w:val="18"/>
                      <w:szCs w:val="18"/>
                      <w:lang w:val="it-IT"/>
                    </w:rPr>
                    <w:t>Si articola nei seguenti 6 Punti di Attenzione con i relativi Aspetti da Considerare.</w:t>
                  </w:r>
                </w:p>
                <w:p>
                  <w:pPr>
                    <w:jc w:val="both"/>
                    <w:rPr>
                      <w:rFonts w:ascii="Verdana" w:hAnsi="Verdana" w:cs="Calibri"/>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Sotto ambito</w:t>
                  </w:r>
                </w:p>
              </w:tc>
              <w:tc>
                <w:tcPr>
                  <w:tcW w:w="1265"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c>
                <w:tcPr>
                  <w:tcW w:w="1286"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Punto di Attenzione</w:t>
                  </w:r>
                </w:p>
              </w:tc>
              <w:tc>
                <w:tcPr>
                  <w:tcW w:w="6379"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vMerge w:val="restart"/>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D.CdS.2</w:t>
                  </w:r>
                </w:p>
              </w:tc>
              <w:tc>
                <w:tcPr>
                  <w:tcW w:w="1265" w:type="dxa"/>
                  <w:vMerge w:val="restart"/>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Assicurazione Qualità nell’erogazione del CdS</w:t>
                  </w:r>
                </w:p>
              </w:tc>
              <w:tc>
                <w:tcPr>
                  <w:tcW w:w="1286"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D.CdS.2.1</w:t>
                  </w:r>
                </w:p>
              </w:tc>
              <w:tc>
                <w:tcPr>
                  <w:tcW w:w="6379"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Orientamento e tutorato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vMerge w:val="continue"/>
                  <w:shd w:val="clear" w:color="auto" w:fill="DBE5F1" w:themeFill="accent1" w:themeFillTint="33"/>
                </w:tcPr>
                <w:p>
                  <w:pPr>
                    <w:jc w:val="center"/>
                    <w:rPr>
                      <w:rFonts w:ascii="Verdana" w:hAnsi="Verdana" w:cstheme="minorHAnsi"/>
                      <w:b/>
                      <w:iCs/>
                      <w:sz w:val="16"/>
                      <w:szCs w:val="16"/>
                      <w:lang w:val="it-IT"/>
                    </w:rPr>
                  </w:pPr>
                </w:p>
              </w:tc>
              <w:tc>
                <w:tcPr>
                  <w:tcW w:w="1265" w:type="dxa"/>
                  <w:vMerge w:val="continue"/>
                  <w:shd w:val="clear" w:color="auto" w:fill="DBE5F1" w:themeFill="accent1" w:themeFillTint="33"/>
                </w:tcPr>
                <w:p>
                  <w:pPr>
                    <w:jc w:val="center"/>
                    <w:rPr>
                      <w:rFonts w:ascii="Verdana" w:hAnsi="Verdana" w:cstheme="minorHAnsi"/>
                      <w:b/>
                      <w:iCs/>
                      <w:sz w:val="16"/>
                      <w:szCs w:val="16"/>
                      <w:lang w:val="it-IT"/>
                    </w:rPr>
                  </w:pPr>
                </w:p>
              </w:tc>
              <w:tc>
                <w:tcPr>
                  <w:tcW w:w="1286"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D.CdS.2.2</w:t>
                  </w:r>
                </w:p>
              </w:tc>
              <w:tc>
                <w:tcPr>
                  <w:tcW w:w="6379"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Conoscenze richieste in ingresso e recupero delle carenze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vMerge w:val="continue"/>
                  <w:shd w:val="clear" w:color="auto" w:fill="DBE5F1" w:themeFill="accent1" w:themeFillTint="33"/>
                </w:tcPr>
                <w:p>
                  <w:pPr>
                    <w:jc w:val="center"/>
                    <w:rPr>
                      <w:rFonts w:ascii="Verdana" w:hAnsi="Verdana" w:cstheme="minorHAnsi"/>
                      <w:b/>
                      <w:iCs/>
                      <w:sz w:val="16"/>
                      <w:szCs w:val="16"/>
                      <w:lang w:val="it-IT"/>
                    </w:rPr>
                  </w:pPr>
                </w:p>
              </w:tc>
              <w:tc>
                <w:tcPr>
                  <w:tcW w:w="1265" w:type="dxa"/>
                  <w:vMerge w:val="continue"/>
                  <w:shd w:val="clear" w:color="auto" w:fill="DBE5F1" w:themeFill="accent1" w:themeFillTint="33"/>
                </w:tcPr>
                <w:p>
                  <w:pPr>
                    <w:jc w:val="center"/>
                    <w:rPr>
                      <w:rFonts w:ascii="Verdana" w:hAnsi="Verdana" w:cstheme="minorHAnsi"/>
                      <w:b/>
                      <w:iCs/>
                      <w:sz w:val="16"/>
                      <w:szCs w:val="16"/>
                      <w:lang w:val="it-IT"/>
                    </w:rPr>
                  </w:pPr>
                </w:p>
              </w:tc>
              <w:tc>
                <w:tcPr>
                  <w:tcW w:w="1286"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D.CdS.2.3</w:t>
                  </w:r>
                </w:p>
              </w:tc>
              <w:tc>
                <w:tcPr>
                  <w:tcW w:w="6379"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Metodologie didattiche e percorsi flessibili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vMerge w:val="continue"/>
                  <w:shd w:val="clear" w:color="auto" w:fill="DBE5F1" w:themeFill="accent1" w:themeFillTint="33"/>
                </w:tcPr>
                <w:p>
                  <w:pPr>
                    <w:jc w:val="center"/>
                    <w:rPr>
                      <w:rFonts w:ascii="Verdana" w:hAnsi="Verdana" w:cstheme="minorHAnsi"/>
                      <w:b/>
                      <w:iCs/>
                      <w:sz w:val="16"/>
                      <w:szCs w:val="16"/>
                      <w:lang w:val="it-IT"/>
                    </w:rPr>
                  </w:pPr>
                </w:p>
              </w:tc>
              <w:tc>
                <w:tcPr>
                  <w:tcW w:w="1265" w:type="dxa"/>
                  <w:vMerge w:val="continue"/>
                  <w:shd w:val="clear" w:color="auto" w:fill="DBE5F1" w:themeFill="accent1" w:themeFillTint="33"/>
                </w:tcPr>
                <w:p>
                  <w:pPr>
                    <w:jc w:val="center"/>
                    <w:rPr>
                      <w:rFonts w:ascii="Verdana" w:hAnsi="Verdana" w:cstheme="minorHAnsi"/>
                      <w:b/>
                      <w:iCs/>
                      <w:sz w:val="16"/>
                      <w:szCs w:val="16"/>
                      <w:lang w:val="it-IT"/>
                    </w:rPr>
                  </w:pPr>
                </w:p>
              </w:tc>
              <w:tc>
                <w:tcPr>
                  <w:tcW w:w="1286"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D.CdS.2.4</w:t>
                  </w:r>
                </w:p>
              </w:tc>
              <w:tc>
                <w:tcPr>
                  <w:tcW w:w="6379"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Internazionalizzazione della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vMerge w:val="continue"/>
                  <w:shd w:val="clear" w:color="auto" w:fill="DBE5F1" w:themeFill="accent1" w:themeFillTint="33"/>
                </w:tcPr>
                <w:p>
                  <w:pPr>
                    <w:jc w:val="center"/>
                    <w:rPr>
                      <w:rFonts w:ascii="Verdana" w:hAnsi="Verdana" w:cstheme="minorHAnsi"/>
                      <w:b/>
                      <w:iCs/>
                      <w:sz w:val="16"/>
                      <w:szCs w:val="16"/>
                      <w:lang w:val="it-IT"/>
                    </w:rPr>
                  </w:pPr>
                </w:p>
              </w:tc>
              <w:tc>
                <w:tcPr>
                  <w:tcW w:w="1265" w:type="dxa"/>
                  <w:vMerge w:val="continue"/>
                  <w:shd w:val="clear" w:color="auto" w:fill="DBE5F1" w:themeFill="accent1" w:themeFillTint="33"/>
                </w:tcPr>
                <w:p>
                  <w:pPr>
                    <w:jc w:val="center"/>
                    <w:rPr>
                      <w:rFonts w:ascii="Verdana" w:hAnsi="Verdana" w:cstheme="minorHAnsi"/>
                      <w:b/>
                      <w:iCs/>
                      <w:sz w:val="16"/>
                      <w:szCs w:val="16"/>
                      <w:lang w:val="it-IT"/>
                    </w:rPr>
                  </w:pPr>
                </w:p>
              </w:tc>
              <w:tc>
                <w:tcPr>
                  <w:tcW w:w="1286" w:type="dxa"/>
                  <w:shd w:val="clear" w:color="auto" w:fill="DBE5F1" w:themeFill="accent1" w:themeFillTint="33"/>
                </w:tcPr>
                <w:p>
                  <w:pPr>
                    <w:jc w:val="center"/>
                    <w:rPr>
                      <w:rFonts w:ascii="Verdana" w:hAnsi="Verdana" w:cstheme="minorHAnsi"/>
                      <w:sz w:val="16"/>
                      <w:szCs w:val="16"/>
                    </w:rPr>
                  </w:pPr>
                  <w:r>
                    <w:rPr>
                      <w:rFonts w:ascii="Verdana" w:hAnsi="Verdana" w:cstheme="minorHAnsi"/>
                      <w:sz w:val="16"/>
                      <w:szCs w:val="16"/>
                    </w:rPr>
                    <w:t>D.CdS.2.5</w:t>
                  </w:r>
                </w:p>
              </w:tc>
              <w:tc>
                <w:tcPr>
                  <w:tcW w:w="6379" w:type="dxa"/>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Pianificazione e monitoraggio delle verifiche dell’apprendimento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048" w:type="dxa"/>
                  <w:vMerge w:val="continue"/>
                  <w:shd w:val="clear" w:color="auto" w:fill="DBE5F1" w:themeFill="accent1" w:themeFillTint="33"/>
                </w:tcPr>
                <w:p>
                  <w:pPr>
                    <w:jc w:val="center"/>
                    <w:rPr>
                      <w:rFonts w:ascii="Verdana" w:hAnsi="Verdana" w:cstheme="minorHAnsi"/>
                      <w:b/>
                      <w:iCs/>
                      <w:sz w:val="16"/>
                      <w:szCs w:val="16"/>
                      <w:lang w:val="it-IT"/>
                    </w:rPr>
                  </w:pPr>
                </w:p>
              </w:tc>
              <w:tc>
                <w:tcPr>
                  <w:tcW w:w="1265" w:type="dxa"/>
                  <w:vMerge w:val="continue"/>
                  <w:shd w:val="clear" w:color="auto" w:fill="DBE5F1" w:themeFill="accent1" w:themeFillTint="33"/>
                </w:tcPr>
                <w:p>
                  <w:pPr>
                    <w:jc w:val="center"/>
                    <w:rPr>
                      <w:rFonts w:ascii="Verdana" w:hAnsi="Verdana" w:cstheme="minorHAnsi"/>
                      <w:b/>
                      <w:iCs/>
                      <w:sz w:val="16"/>
                      <w:szCs w:val="16"/>
                      <w:lang w:val="it-IT"/>
                    </w:rPr>
                  </w:pPr>
                </w:p>
              </w:tc>
              <w:tc>
                <w:tcPr>
                  <w:tcW w:w="1286" w:type="dxa"/>
                  <w:shd w:val="clear" w:color="auto" w:fill="DBE5F1" w:themeFill="accent1" w:themeFillTint="33"/>
                </w:tcPr>
                <w:p>
                  <w:pPr>
                    <w:jc w:val="center"/>
                    <w:rPr>
                      <w:rFonts w:ascii="Verdana" w:hAnsi="Verdana" w:cstheme="minorHAnsi"/>
                      <w:sz w:val="16"/>
                      <w:szCs w:val="16"/>
                    </w:rPr>
                  </w:pPr>
                  <w:r>
                    <w:rPr>
                      <w:rFonts w:ascii="Verdana" w:hAnsi="Verdana" w:cstheme="minorHAnsi"/>
                      <w:sz w:val="16"/>
                      <w:szCs w:val="16"/>
                    </w:rPr>
                    <w:t>D.CdS.2.6</w:t>
                  </w:r>
                </w:p>
              </w:tc>
              <w:tc>
                <w:tcPr>
                  <w:tcW w:w="6379" w:type="dxa"/>
                  <w:shd w:val="clear" w:color="auto" w:fill="DBE5F1" w:themeFill="accent1" w:themeFillTint="33"/>
                </w:tcPr>
                <w:p>
                  <w:pPr>
                    <w:jc w:val="both"/>
                    <w:rPr>
                      <w:rFonts w:ascii="Verdana" w:hAnsi="Verdana" w:cstheme="minorHAnsi"/>
                      <w:sz w:val="16"/>
                      <w:szCs w:val="16"/>
                      <w:lang w:val="it-IT"/>
                    </w:rPr>
                  </w:pPr>
                  <w:r>
                    <w:rPr>
                      <w:rFonts w:ascii="Verdana" w:hAnsi="Verdana" w:cstheme="minorHAnsi"/>
                      <w:sz w:val="16"/>
                      <w:szCs w:val="16"/>
                      <w:lang w:val="it-IT"/>
                    </w:rPr>
                    <w:t>Interazione didattica e valutazione formativa nei CdS integralmente o prevalentemente a distanza</w:t>
                  </w:r>
                </w:p>
              </w:tc>
            </w:tr>
          </w:tbl>
          <w:p>
            <w:pPr>
              <w:rPr>
                <w:rFonts w:ascii="Verdana" w:hAnsi="Verdana" w:cs="Calibri"/>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9" w:type="dxa"/>
                  <w:shd w:val="clear" w:color="auto" w:fill="D8D8D8" w:themeFill="background1" w:themeFillShade="D9"/>
                  <w:vAlign w:val="center"/>
                </w:tcPr>
                <w:p>
                  <w:pPr>
                    <w:jc w:val="center"/>
                    <w:rPr>
                      <w:rFonts w:ascii="Verdana" w:hAnsi="Verdana" w:cstheme="minorHAnsi"/>
                      <w:b/>
                      <w:bCs/>
                      <w:iCs/>
                      <w:sz w:val="20"/>
                      <w:szCs w:val="20"/>
                      <w:lang w:val="it-IT"/>
                    </w:rPr>
                  </w:pPr>
                  <w:r>
                    <w:rPr>
                      <w:rFonts w:ascii="Verdana" w:hAnsi="Verdana" w:cstheme="minorHAnsi"/>
                      <w:b/>
                      <w:bCs/>
                      <w:iCs/>
                      <w:sz w:val="20"/>
                      <w:szCs w:val="20"/>
                      <w:lang w:val="it-IT"/>
                    </w:rPr>
                    <w:t>D.CdS.2</w:t>
                  </w:r>
                </w:p>
              </w:tc>
              <w:tc>
                <w:tcPr>
                  <w:tcW w:w="8794" w:type="dxa"/>
                  <w:shd w:val="clear" w:color="auto" w:fill="D8D8D8" w:themeFill="background1" w:themeFillShade="D9"/>
                  <w:vAlign w:val="center"/>
                </w:tcPr>
                <w:p>
                  <w:pPr>
                    <w:jc w:val="center"/>
                    <w:rPr>
                      <w:rFonts w:ascii="Verdana" w:hAnsi="Verdana" w:cstheme="minorHAnsi"/>
                      <w:b/>
                      <w:bCs/>
                      <w:iCs/>
                      <w:sz w:val="20"/>
                      <w:szCs w:val="20"/>
                      <w:lang w:val="it-IT"/>
                    </w:rPr>
                  </w:pPr>
                  <w:r>
                    <w:rPr>
                      <w:rFonts w:ascii="Verdana" w:hAnsi="Verdana" w:cstheme="minorHAnsi"/>
                      <w:b/>
                      <w:bCs/>
                      <w:iCs/>
                      <w:sz w:val="20"/>
                      <w:szCs w:val="20"/>
                      <w:lang w:val="it-IT"/>
                    </w:rPr>
                    <w:t>A)   SINTESI DEI PRINCIPALI MUTAMENTI RILEVATI DALL’ULTIMO RIESAME</w:t>
                  </w:r>
                </w:p>
              </w:tc>
            </w:tr>
          </w:tbl>
          <w:tbl>
            <w:tblPr>
              <w:tblStyle w:val="3"/>
              <w:tblW w:w="9978" w:type="dxa"/>
              <w:tblInd w:w="0" w:type="dxa"/>
              <w:shd w:val="clear" w:color="auto" w:fill="D8D8D8" w:themeFill="background1" w:themeFillShade="D9"/>
              <w:tblLayout w:type="fixed"/>
              <w:tblCellMar>
                <w:top w:w="0" w:type="dxa"/>
                <w:left w:w="108" w:type="dxa"/>
                <w:bottom w:w="0" w:type="dxa"/>
                <w:right w:w="108" w:type="dxa"/>
              </w:tblCellMar>
            </w:tblPr>
            <w:tblGrid>
              <w:gridCol w:w="9978"/>
            </w:tblGrid>
            <w:tr>
              <w:tblPrEx>
                <w:shd w:val="clear" w:color="auto" w:fill="D8D8D8" w:themeFill="background1" w:themeFillShade="D9"/>
              </w:tblPrEx>
              <w:trPr>
                <w:trHeight w:val="308" w:hRule="atLeast"/>
              </w:trPr>
              <w:tc>
                <w:tcPr>
                  <w:tcW w:w="9978" w:type="dxa"/>
                  <w:shd w:val="clear" w:color="auto" w:fill="F1F1F1" w:themeFill="background1" w:themeFillShade="F2"/>
                  <w:vAlign w:val="center"/>
                </w:tcPr>
                <w:p>
                  <w:pPr>
                    <w:jc w:val="both"/>
                    <w:rPr>
                      <w:rFonts w:ascii="Verdana" w:hAnsi="Verdana" w:cs="Calibri"/>
                      <w:b/>
                      <w:sz w:val="16"/>
                      <w:szCs w:val="16"/>
                      <w:lang w:val="it-IT"/>
                    </w:rPr>
                  </w:pPr>
                </w:p>
              </w:tc>
            </w:tr>
          </w:tbl>
          <w:p>
            <w:pPr>
              <w:widowControl w:val="0"/>
              <w:spacing w:line="192" w:lineRule="auto"/>
              <w:rPr>
                <w:rFonts w:ascii="Verdana" w:hAnsi="Verdana"/>
                <w:i/>
                <w:color w:val="073763"/>
                <w:sz w:val="22"/>
                <w:szCs w:val="22"/>
                <w:lang w:val="it-IT"/>
              </w:rPr>
            </w:pPr>
          </w:p>
          <w:p>
            <w:pPr>
              <w:widowControl w:val="0"/>
              <w:spacing w:line="192" w:lineRule="auto"/>
              <w:jc w:val="both"/>
              <w:rPr>
                <w:rFonts w:ascii="Verdana" w:hAnsi="Verdana" w:cstheme="minorHAnsi"/>
                <w:b/>
                <w:bCs/>
                <w:i/>
                <w:color w:val="073763"/>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Principali mutamenti</w:t>
            </w:r>
          </w:p>
          <w:p>
            <w:pPr>
              <w:widowControl w:val="0"/>
              <w:spacing w:line="192" w:lineRule="auto"/>
              <w:rPr>
                <w:rFonts w:ascii="Verdana" w:hAnsi="Verdana" w:cstheme="minorHAnsi"/>
                <w:i/>
                <w:color w:val="0070C0"/>
                <w:sz w:val="20"/>
                <w:szCs w:val="20"/>
                <w:lang w:val="it-IT"/>
              </w:rPr>
            </w:pPr>
            <w:r>
              <w:rPr>
                <w:rFonts w:ascii="Verdana" w:hAnsi="Verdana" w:cstheme="minorHAnsi"/>
                <w:i/>
                <w:color w:val="0070C0"/>
                <w:sz w:val="20"/>
                <w:szCs w:val="20"/>
                <w:lang w:val="it-IT"/>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i w:val="0"/>
                <w:iCs w:val="0"/>
                <w:sz w:val="18"/>
                <w:szCs w:val="18"/>
                <w:lang w:val="it-IT"/>
              </w:rPr>
            </w:pPr>
            <w:r>
              <w:rPr>
                <w:rFonts w:hint="default" w:ascii="Verdana" w:hAnsi="Verdana" w:cs="Verdana"/>
                <w:i w:val="0"/>
                <w:iCs w:val="0"/>
                <w:sz w:val="18"/>
                <w:szCs w:val="18"/>
                <w:lang w:val="it-IT"/>
              </w:rPr>
              <w:t xml:space="preserve">Come si evince dal RRC del 2017, </w:t>
            </w:r>
            <w:r>
              <w:rPr>
                <w:rFonts w:hint="default" w:ascii="Verdana" w:hAnsi="Verdana" w:cs="Verdana"/>
                <w:i w:val="0"/>
                <w:iCs w:val="0"/>
                <w:sz w:val="18"/>
                <w:szCs w:val="18"/>
              </w:rPr>
              <w:t xml:space="preserve">il CdS ha cercato di promuovere il successo formativo degli studenti attraverso un accompagnamento personalizzato calibrato sulle singole difficoltà incontrate dagli studenti allo scopo di intervenire in maniera mirata ed efficace. Per rilevare le difficoltà o eventuali impedimenti nella prosecuzione degli studi incontrati dagli studenti è stato predisposto </w:t>
            </w:r>
            <w:r>
              <w:rPr>
                <w:rFonts w:hint="default" w:ascii="Verdana" w:hAnsi="Verdana" w:cs="Verdana"/>
                <w:i w:val="0"/>
                <w:iCs w:val="0"/>
                <w:sz w:val="18"/>
                <w:szCs w:val="18"/>
                <w:lang w:val="it-IT"/>
              </w:rPr>
              <w:t xml:space="preserve">un </w:t>
            </w:r>
            <w:r>
              <w:rPr>
                <w:rFonts w:hint="default" w:ascii="Verdana" w:hAnsi="Verdana" w:cs="Verdana"/>
                <w:i w:val="0"/>
                <w:iCs w:val="0"/>
                <w:sz w:val="18"/>
                <w:szCs w:val="18"/>
              </w:rPr>
              <w:t>questionario (somministrat</w:t>
            </w:r>
            <w:r>
              <w:rPr>
                <w:rFonts w:hint="default" w:ascii="Verdana" w:hAnsi="Verdana" w:cs="Verdana"/>
                <w:i w:val="0"/>
                <w:iCs w:val="0"/>
                <w:sz w:val="18"/>
                <w:szCs w:val="18"/>
                <w:lang w:val="it-IT"/>
              </w:rPr>
              <w:t>o</w:t>
            </w:r>
            <w:r>
              <w:rPr>
                <w:rFonts w:hint="default" w:ascii="Verdana" w:hAnsi="Verdana" w:cs="Verdana"/>
                <w:i w:val="0"/>
                <w:iCs w:val="0"/>
                <w:sz w:val="18"/>
                <w:szCs w:val="18"/>
              </w:rPr>
              <w:t xml:space="preserve"> nel 2017) che ha visto una buona partecipazione da parte dell’utenza. Questo ha permesso la pianificazione di nuovi e ulteriori interventi di progressione di carriera, orientamento e accompagnamento degli studenti nella strutturazione del loro percorso formativo</w:t>
            </w:r>
            <w:r>
              <w:rPr>
                <w:rFonts w:hint="default" w:ascii="Verdana" w:hAnsi="Verdana" w:cs="Verdana"/>
                <w:i w:val="0"/>
                <w:iCs w:val="0"/>
                <w:sz w:val="18"/>
                <w:szCs w:val="18"/>
                <w:lang w:val="it-IT"/>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Verdana" w:hAnsi="Verdana" w:cs="Verdana"/>
                <w:i w:val="0"/>
                <w:iCs w:val="0"/>
                <w:sz w:val="18"/>
                <w:szCs w:val="18"/>
                <w:lang w:val="it-IT"/>
              </w:rPr>
            </w:pPr>
            <w:r>
              <w:rPr>
                <w:rFonts w:hint="default" w:ascii="Verdana" w:hAnsi="Verdana" w:cs="Verdana"/>
                <w:i w:val="0"/>
                <w:iCs w:val="0"/>
                <w:sz w:val="18"/>
                <w:szCs w:val="18"/>
                <w:lang w:val="it-IT"/>
              </w:rPr>
              <w:t>Dall’ultimo riesame sono state introdotte nuove attività di orientamento e tutorato promosse dall’Ateneo attraverso i fondi del PNRR, dalla Scuola di Studi Umanistici e della Formazione in occasione degli open day, dal Dipartimento FORLILPSI e dal CdS. A tale scopo sono stati individuati dal CdS docenti-referenti per l’orientamento e il job placement che hanno lavorato in stretta sinergia con l’Ateneo e con la Scuola, nella predisposizione di materiale informativo e eventi formativi sul CdS, organizzati sia in presenza presso la sede di Via Laura, online e presso le scuole secondarie di secondo grado della Toscana. Per accompagnare il percorso di studi degli studenti con BES sono state condivise le Linee Guida elaborate a livello di Ateneo, sono stati presi contatti con il centro UNIFI Include e è stato individuato un docente-referente in grado di seguire le esigenze di singoli studenti e fornire indicazioni sulle misure compensative e dispensative da adottare sia ai fini didattici che per gli esami.</w:t>
            </w:r>
          </w:p>
          <w:p>
            <w:pPr>
              <w:keepNext w:val="0"/>
              <w:keepLines w:val="0"/>
              <w:widowControl/>
              <w:suppressLineNumbers w:val="0"/>
              <w:jc w:val="both"/>
              <w:rPr>
                <w:rFonts w:hint="default" w:ascii="Verdana" w:hAnsi="Verdana" w:cs="Verdana"/>
                <w:i w:val="0"/>
                <w:iCs w:val="0"/>
                <w:sz w:val="18"/>
                <w:szCs w:val="18"/>
              </w:rPr>
            </w:pPr>
            <w:r>
              <w:rPr>
                <w:rFonts w:hint="default" w:ascii="Verdana" w:hAnsi="Verdana" w:cs="Verdana"/>
                <w:i w:val="0"/>
                <w:iCs w:val="0"/>
                <w:sz w:val="18"/>
                <w:szCs w:val="18"/>
                <w:lang w:val="it-IT"/>
              </w:rPr>
              <w:t>Sono state riviste le conoscenze richieste in ingresso e il rilascio del nulla osta, apportando delle modifiche al vecchio regolamento contestualmente al cambio di ordinamento. Come indicato all’art 3 del Regolamento del CdS: “</w:t>
            </w:r>
            <w:r>
              <w:rPr>
                <w:rFonts w:hint="default" w:ascii="Verdana" w:hAnsi="Verdana" w:eastAsia="Helvetica" w:cs="Verdana"/>
                <w:i w:val="0"/>
                <w:iCs w:val="0"/>
                <w:color w:val="000000"/>
                <w:kern w:val="0"/>
                <w:sz w:val="18"/>
                <w:szCs w:val="18"/>
                <w:lang w:val="en-US" w:eastAsia="zh-CN" w:bidi="ar"/>
              </w:rPr>
              <w:t>E’ requisito d’accesso il possesso di una laurea della classe L19 (o 18 ex DM 509/99), oltre alla conoscenza di: 1) almeno una lingua dell’Unione Europea o dell’inglese di livello B2, attestabile tramite certificazione rilasciata dal Centro Linguistico di Ateneo o da un</w:t>
            </w:r>
            <w:r>
              <w:rPr>
                <w:rFonts w:hint="default" w:ascii="Verdana" w:hAnsi="Verdana" w:eastAsia="Helvetica" w:cs="Verdana"/>
                <w:i w:val="0"/>
                <w:iCs w:val="0"/>
                <w:color w:val="000000"/>
                <w:kern w:val="0"/>
                <w:sz w:val="18"/>
                <w:szCs w:val="18"/>
                <w:lang w:val="it-IT" w:eastAsia="zh-CN" w:bidi="ar"/>
              </w:rPr>
              <w:t xml:space="preserve"> </w:t>
            </w:r>
            <w:r>
              <w:rPr>
                <w:rFonts w:hint="default" w:ascii="Verdana" w:hAnsi="Verdana" w:eastAsia="Helvetica" w:cs="Verdana"/>
                <w:i w:val="0"/>
                <w:iCs w:val="0"/>
                <w:color w:val="000000"/>
                <w:kern w:val="0"/>
                <w:sz w:val="18"/>
                <w:szCs w:val="18"/>
                <w:lang w:val="en-US" w:eastAsia="zh-CN" w:bidi="ar"/>
              </w:rPr>
              <w:t>ente accreditato dal MIUR, da presentare al momento della richiesta del nulla</w:t>
            </w:r>
            <w:r>
              <w:rPr>
                <w:rFonts w:hint="default" w:ascii="Verdana" w:hAnsi="Verdana" w:eastAsia="Helvetica" w:cs="Verdana"/>
                <w:i w:val="0"/>
                <w:iCs w:val="0"/>
                <w:color w:val="000000"/>
                <w:kern w:val="0"/>
                <w:sz w:val="18"/>
                <w:szCs w:val="18"/>
                <w:lang w:val="it-IT" w:eastAsia="zh-CN" w:bidi="ar"/>
              </w:rPr>
              <w:t xml:space="preserve"> </w:t>
            </w:r>
            <w:r>
              <w:rPr>
                <w:rFonts w:hint="default" w:ascii="Verdana" w:hAnsi="Verdana" w:eastAsia="Helvetica" w:cs="Verdana"/>
                <w:i w:val="0"/>
                <w:iCs w:val="0"/>
                <w:color w:val="000000"/>
                <w:kern w:val="0"/>
                <w:sz w:val="18"/>
                <w:szCs w:val="18"/>
                <w:lang w:val="en-US" w:eastAsia="zh-CN" w:bidi="ar"/>
              </w:rPr>
              <w:t>osta; 2) linguaggio e strumenti informatici nei programmi di videoscrittura (Word, Excel, Power Point), l’uso della posta elettronica e della rete Web, pari al superamento di almeno un esame o di un’idoneità o di una certificazione non inferiori ai 3 CFU, da presentare al momento della richiesta del nulla</w:t>
            </w:r>
            <w:r>
              <w:rPr>
                <w:rFonts w:hint="default" w:ascii="Verdana" w:hAnsi="Verdana" w:eastAsia="Helvetica" w:cs="Verdana"/>
                <w:i w:val="0"/>
                <w:iCs w:val="0"/>
                <w:color w:val="000000"/>
                <w:kern w:val="0"/>
                <w:sz w:val="18"/>
                <w:szCs w:val="18"/>
                <w:lang w:val="it-IT" w:eastAsia="zh-CN" w:bidi="ar"/>
              </w:rPr>
              <w:t xml:space="preserve"> </w:t>
            </w:r>
            <w:r>
              <w:rPr>
                <w:rFonts w:hint="default" w:ascii="Verdana" w:hAnsi="Verdana" w:eastAsia="Helvetica" w:cs="Verdana"/>
                <w:i w:val="0"/>
                <w:iCs w:val="0"/>
                <w:color w:val="000000"/>
                <w:kern w:val="0"/>
                <w:sz w:val="18"/>
                <w:szCs w:val="18"/>
                <w:lang w:val="en-US" w:eastAsia="zh-CN" w:bidi="ar"/>
              </w:rPr>
              <w:t xml:space="preserve">osta. </w:t>
            </w:r>
          </w:p>
          <w:p>
            <w:pPr>
              <w:keepNext w:val="0"/>
              <w:keepLines w:val="0"/>
              <w:widowControl/>
              <w:suppressLineNumbers w:val="0"/>
              <w:jc w:val="both"/>
              <w:rPr>
                <w:rFonts w:hint="default" w:ascii="Verdana" w:hAnsi="Verdana" w:cs="Verdana"/>
                <w:i w:val="0"/>
                <w:iCs w:val="0"/>
                <w:sz w:val="18"/>
                <w:szCs w:val="18"/>
              </w:rPr>
            </w:pPr>
            <w:r>
              <w:rPr>
                <w:rFonts w:hint="default" w:ascii="Verdana" w:hAnsi="Verdana" w:eastAsia="Helvetica" w:cs="Verdana"/>
                <w:i w:val="0"/>
                <w:iCs w:val="0"/>
                <w:color w:val="000000"/>
                <w:kern w:val="0"/>
                <w:sz w:val="18"/>
                <w:szCs w:val="18"/>
                <w:lang w:val="en-US" w:eastAsia="zh-CN" w:bidi="ar"/>
              </w:rPr>
              <w:t xml:space="preserve">Fermo restando il possesso dei requisiti </w:t>
            </w:r>
            <w:r>
              <w:rPr>
                <w:rFonts w:hint="default" w:ascii="Verdana" w:hAnsi="Verdana" w:eastAsia="Helvetica" w:cs="Verdana"/>
                <w:i w:val="0"/>
                <w:iCs w:val="0"/>
                <w:color w:val="000000"/>
                <w:kern w:val="0"/>
                <w:sz w:val="18"/>
                <w:szCs w:val="18"/>
                <w:lang w:val="it-IT" w:eastAsia="zh-CN" w:bidi="ar"/>
              </w:rPr>
              <w:t xml:space="preserve">di cui </w:t>
            </w:r>
            <w:r>
              <w:rPr>
                <w:rFonts w:hint="default" w:ascii="Verdana" w:hAnsi="Verdana" w:eastAsia="Helvetica" w:cs="Verdana"/>
                <w:i w:val="0"/>
                <w:iCs w:val="0"/>
                <w:color w:val="000000"/>
                <w:kern w:val="0"/>
                <w:sz w:val="18"/>
                <w:szCs w:val="18"/>
                <w:lang w:val="en-US" w:eastAsia="zh-CN" w:bidi="ar"/>
              </w:rPr>
              <w:t>ai punti 1) e 2), i laureati provenienti dalle restanti classi potranno essere ammessi solo se in possesso di almeno 40 CFU complessivi compresi tra i seguenti Settori Scientifico disciplinari: tutti i settori pedagogici (almeno 12 cfu su 40); tutti i settori psicologici; SPS/01 e/o SPS/02 e/o SPS/03 e/o SPS/04 e/o SPS/07 e/o SPS/08 e/o</w:t>
            </w:r>
            <w:r>
              <w:rPr>
                <w:rFonts w:hint="default" w:ascii="Verdana" w:hAnsi="Verdana" w:eastAsia="Helvetica" w:cs="Verdana"/>
                <w:i w:val="0"/>
                <w:iCs w:val="0"/>
                <w:color w:val="000000"/>
                <w:kern w:val="0"/>
                <w:sz w:val="18"/>
                <w:szCs w:val="18"/>
                <w:lang w:val="it-IT" w:eastAsia="zh-CN" w:bidi="ar"/>
              </w:rPr>
              <w:t xml:space="preserve"> </w:t>
            </w:r>
            <w:r>
              <w:rPr>
                <w:rFonts w:hint="default" w:ascii="Verdana" w:hAnsi="Verdana" w:eastAsia="Helvetica" w:cs="Verdana"/>
                <w:i w:val="0"/>
                <w:iCs w:val="0"/>
                <w:color w:val="000000"/>
                <w:kern w:val="0"/>
                <w:sz w:val="18"/>
                <w:szCs w:val="18"/>
                <w:lang w:val="en-US" w:eastAsia="zh-CN" w:bidi="ar"/>
              </w:rPr>
              <w:t>SPS/09 e/o SPS/10 e/o SPS/11 e/o SPS/12; M-DEA/01; IUS/08 e/o IUS/09 e/o IUS/10 e/o IUS/12 e/o IUS/13; M-STO/01 e/o M-STO/02 e/o M-STO/03 e/o M-STO/04 e/o MSTO/ 05 e/o M-STO/06 e/o M-STO/07 e/o M-STO/08; SECSP/02 e/o SECSP/05. Sotto tale soglia non è prevista l’ammissione</w:t>
            </w:r>
            <w:r>
              <w:rPr>
                <w:rFonts w:hint="default" w:ascii="Verdana" w:hAnsi="Verdana" w:eastAsia="Helvetica" w:cs="Verdana"/>
                <w:i w:val="0"/>
                <w:iCs w:val="0"/>
                <w:color w:val="000000"/>
                <w:kern w:val="0"/>
                <w:sz w:val="18"/>
                <w:szCs w:val="18"/>
                <w:lang w:val="it-IT" w:eastAsia="zh-CN" w:bidi="ar"/>
              </w:rPr>
              <w:t>”</w:t>
            </w:r>
            <w:r>
              <w:rPr>
                <w:rFonts w:hint="default" w:ascii="Verdana" w:hAnsi="Verdana" w:eastAsia="Helvetica" w:cs="Verdana"/>
                <w:i w:val="0"/>
                <w:iCs w:val="0"/>
                <w:color w:val="000000"/>
                <w:kern w:val="0"/>
                <w:sz w:val="18"/>
                <w:szCs w:val="18"/>
                <w:lang w:val="en-US" w:eastAsia="zh-CN" w:bidi="ar"/>
              </w:rPr>
              <w:t xml:space="preserve">. </w:t>
            </w:r>
          </w:p>
          <w:p>
            <w:pPr>
              <w:keepNext w:val="0"/>
              <w:keepLines w:val="0"/>
              <w:widowControl/>
              <w:suppressLineNumbers w:val="0"/>
              <w:jc w:val="both"/>
              <w:rPr>
                <w:rFonts w:hint="default" w:ascii="Verdana" w:hAnsi="Verdana" w:eastAsia="Helvetica" w:cs="Verdana"/>
                <w:i w:val="0"/>
                <w:iCs w:val="0"/>
                <w:color w:val="000000"/>
                <w:kern w:val="0"/>
                <w:sz w:val="18"/>
                <w:szCs w:val="18"/>
                <w:lang w:val="it-IT" w:eastAsia="zh-CN" w:bidi="ar"/>
              </w:rPr>
            </w:pPr>
            <w:r>
              <w:rPr>
                <w:rFonts w:hint="default" w:ascii="Verdana" w:hAnsi="Verdana" w:eastAsia="Helvetica" w:cs="Verdana"/>
                <w:i w:val="0"/>
                <w:iCs w:val="0"/>
                <w:color w:val="000000"/>
                <w:kern w:val="0"/>
                <w:sz w:val="18"/>
                <w:szCs w:val="18"/>
                <w:lang w:val="it-IT" w:eastAsia="zh-CN" w:bidi="ar"/>
              </w:rPr>
              <w:t>Grazie al lavoro del Comitato per la didattica, sono state intensificate le pratiche per il riconoscimento dei crediti, delle attività di tirocinio e delle abbreviazioni del percorso, puntando sulla trasparenza delle procedure, che sono state esplicitate in apposite linee guida caricate sul sito web del CdS.</w:t>
            </w:r>
          </w:p>
          <w:p>
            <w:pPr>
              <w:jc w:val="both"/>
              <w:rPr>
                <w:rFonts w:hint="default" w:ascii="Verdana" w:hAnsi="Verdana" w:cs="Verdana"/>
                <w:b/>
                <w:i w:val="0"/>
                <w:iCs w:val="0"/>
                <w:sz w:val="18"/>
                <w:szCs w:val="18"/>
              </w:rPr>
            </w:pPr>
            <w:r>
              <w:rPr>
                <w:rFonts w:hint="default" w:ascii="Verdana" w:hAnsi="Verdana" w:cs="Verdana"/>
                <w:i w:val="0"/>
                <w:iCs w:val="0"/>
                <w:sz w:val="18"/>
                <w:szCs w:val="18"/>
                <w:lang w:val="it-IT"/>
              </w:rPr>
              <w:t>Sono state confermate le misure per favorire la flessibilità dei percorsi formativi adottate in precedenza, a partire dalla costruzione del piano di studi, che prevede 12 cfu a libera scelta dello studente e la possibilità di optare per alcuni insegnamenti in alternativa (sia al primo che al secondo anno), in modo da curvare il percorso formativo universitario rispetto alle aspettative personali, garantendo una più ampia spendibilità del titolo e il conseguente inserimento nel mondo del lavoro.</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Azioni intraprese</w:t>
            </w:r>
          </w:p>
          <w:p>
            <w:pPr>
              <w:jc w:val="both"/>
              <w:rPr>
                <w:rFonts w:ascii="Verdana" w:hAnsi="Verdana" w:cstheme="minorHAnsi"/>
                <w:i/>
                <w:sz w:val="20"/>
                <w:szCs w:val="20"/>
                <w:lang w:val="it-IT"/>
              </w:rPr>
            </w:pPr>
          </w:p>
          <w:tbl>
            <w:tblPr>
              <w:tblStyle w:val="20"/>
              <w:tblW w:w="10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8"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w:t>
                  </w:r>
                  <w:r>
                    <w:rPr>
                      <w:rFonts w:ascii="Verdana" w:hAnsi="Verdana" w:cstheme="minorHAnsi"/>
                      <w:b/>
                      <w:bCs/>
                      <w:iCs/>
                      <w:sz w:val="16"/>
                      <w:szCs w:val="16"/>
                      <w:lang w:val="it-IT"/>
                    </w:rPr>
                    <w:t>1</w:t>
                  </w:r>
                </w:p>
              </w:tc>
              <w:tc>
                <w:tcPr>
                  <w:tcW w:w="7933" w:type="dxa"/>
                </w:tcPr>
                <w:p>
                  <w:pPr>
                    <w:jc w:val="both"/>
                    <w:rPr>
                      <w:rFonts w:hint="default" w:ascii="Verdana" w:hAnsi="Verdana" w:cstheme="minorHAnsi"/>
                      <w:i/>
                      <w:sz w:val="18"/>
                      <w:szCs w:val="18"/>
                      <w:lang w:val="it-IT"/>
                    </w:rPr>
                  </w:pPr>
                  <w:r>
                    <w:rPr>
                      <w:rFonts w:hint="default" w:ascii="Verdana" w:hAnsi="Verdana" w:cstheme="minorHAnsi"/>
                      <w:i/>
                      <w:sz w:val="18"/>
                      <w:szCs w:val="18"/>
                      <w:lang w:val="it-IT"/>
                    </w:rPr>
                    <w:t>Potenziamento delle attività di orientamento e tutoraggio in ingresso e in itinere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7933" w:type="dxa"/>
                </w:tcPr>
                <w:p>
                  <w:pPr>
                    <w:numPr>
                      <w:ilvl w:val="0"/>
                      <w:numId w:val="20"/>
                    </w:numPr>
                    <w:tabs>
                      <w:tab w:val="clear" w:pos="420"/>
                    </w:tabs>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A</w:t>
                  </w:r>
                  <w:r>
                    <w:rPr>
                      <w:rFonts w:hint="default" w:ascii="Verdana" w:hAnsi="Verdana" w:cs="Verdana"/>
                      <w:sz w:val="18"/>
                      <w:szCs w:val="18"/>
                      <w:lang w:val="fr-CA"/>
                    </w:rPr>
                    <w:t>ssegnazione al CdS di una figura di tutor (reperito con bando su fondi asssegnati ai fini della didattica del CdS) con funzioni e compiti di orientamento in ingresso e in itinere, per facilitare e accompagnare gli studenti in difficoltà all'avvio e verso la conclusione del percorso formativo</w:t>
                  </w:r>
                </w:p>
                <w:p>
                  <w:pPr>
                    <w:numPr>
                      <w:ilvl w:val="0"/>
                      <w:numId w:val="20"/>
                    </w:numPr>
                    <w:tabs>
                      <w:tab w:val="clear" w:pos="420"/>
                    </w:tabs>
                    <w:ind w:left="420" w:leftChars="0" w:hanging="420" w:firstLineChars="0"/>
                    <w:jc w:val="both"/>
                    <w:rPr>
                      <w:rFonts w:hint="default" w:ascii="Verdana" w:hAnsi="Verdana" w:cs="Verdana"/>
                      <w:sz w:val="18"/>
                      <w:szCs w:val="18"/>
                    </w:rPr>
                  </w:pPr>
                  <w:r>
                    <w:rPr>
                      <w:rFonts w:hint="default" w:ascii="Verdana" w:hAnsi="Verdana" w:cs="Verdana"/>
                      <w:sz w:val="18"/>
                      <w:szCs w:val="18"/>
                      <w:lang w:val="it-IT"/>
                    </w:rPr>
                    <w:t>A</w:t>
                  </w:r>
                  <w:r>
                    <w:rPr>
                      <w:rFonts w:hint="default" w:ascii="Verdana" w:hAnsi="Verdana" w:cs="Verdana"/>
                      <w:sz w:val="18"/>
                      <w:szCs w:val="18"/>
                    </w:rPr>
                    <w:t>ttivazione di giornate di Orientamento e Sportello di assistenza matricole rivolto a studenti del I e II anno</w:t>
                  </w:r>
                </w:p>
                <w:p>
                  <w:pPr>
                    <w:numPr>
                      <w:ilvl w:val="0"/>
                      <w:numId w:val="20"/>
                    </w:numPr>
                    <w:tabs>
                      <w:tab w:val="clear" w:pos="420"/>
                    </w:tabs>
                    <w:ind w:left="420" w:leftChars="0" w:hanging="420" w:firstLineChars="0"/>
                    <w:jc w:val="both"/>
                    <w:rPr>
                      <w:rFonts w:hint="default" w:ascii="Verdana" w:hAnsi="Verdana" w:cs="Verdana"/>
                      <w:sz w:val="18"/>
                      <w:szCs w:val="18"/>
                      <w:lang w:val="it-IT"/>
                    </w:rPr>
                  </w:pPr>
                  <w:r>
                    <w:rPr>
                      <w:rFonts w:hint="default" w:ascii="Verdana" w:hAnsi="Verdana" w:cs="Verdana"/>
                      <w:sz w:val="18"/>
                      <w:szCs w:val="18"/>
                    </w:rPr>
                    <w:t>A</w:t>
                  </w:r>
                  <w:r>
                    <w:rPr>
                      <w:rFonts w:hint="default" w:ascii="Verdana" w:hAnsi="Verdana" w:cs="Verdana"/>
                      <w:sz w:val="18"/>
                      <w:szCs w:val="18"/>
                      <w:lang w:val="it-IT"/>
                    </w:rPr>
                    <w:t>ggiornamento del sito web con le informazioni riferite all’orientamento, al tutoraggio e al tirocinio</w:t>
                  </w:r>
                </w:p>
                <w:p>
                  <w:pPr>
                    <w:numPr>
                      <w:ilvl w:val="0"/>
                      <w:numId w:val="20"/>
                    </w:numPr>
                    <w:tabs>
                      <w:tab w:val="clear" w:pos="420"/>
                    </w:tabs>
                    <w:ind w:left="420" w:leftChars="0" w:hanging="420" w:firstLineChars="0"/>
                    <w:jc w:val="both"/>
                    <w:rPr>
                      <w:rFonts w:hint="default" w:ascii="Verdana" w:hAnsi="Verdana" w:cs="Verdana"/>
                      <w:i/>
                      <w:sz w:val="18"/>
                      <w:szCs w:val="18"/>
                      <w:lang w:val="it-IT"/>
                    </w:rPr>
                  </w:pPr>
                  <w:r>
                    <w:rPr>
                      <w:rFonts w:hint="default" w:ascii="Verdana" w:hAnsi="Verdana" w:cs="Verdana"/>
                      <w:sz w:val="18"/>
                      <w:szCs w:val="18"/>
                      <w:lang w:val="it-IT"/>
                    </w:rPr>
                    <w:t>Predisposizione di apposite linee guida per le pratiche di tirocinio, riconoscimento crediti e abbreviazione della carriera</w:t>
                  </w:r>
                  <w:r>
                    <w:rPr>
                      <w:rFonts w:hint="default" w:ascii="Verdana" w:hAnsi="Verdana" w:cs="Verdana"/>
                      <w:sz w:val="18"/>
                      <w:szCs w:val="18"/>
                    </w:rPr>
                    <w:t>.</w:t>
                  </w:r>
                  <w:r>
                    <w:rPr>
                      <w:rFonts w:hint="default" w:ascii="Verdana" w:hAnsi="Verdana" w:cs="Verdana"/>
                      <w:i/>
                      <w:sz w:val="18"/>
                      <w:szCs w:val="18"/>
                      <w:lang w:val="it-IT"/>
                    </w:rPr>
                    <w:t xml:space="preserve"> </w:t>
                  </w:r>
                </w:p>
                <w:p>
                  <w:pPr>
                    <w:jc w:val="both"/>
                    <w:rPr>
                      <w:rFonts w:hint="default" w:ascii="Verdana" w:hAnsi="Verdana" w:cs="Verdana"/>
                      <w:i/>
                      <w:sz w:val="18"/>
                      <w:szCs w:val="18"/>
                      <w:lang w:val="it-IT"/>
                    </w:rPr>
                  </w:pPr>
                </w:p>
                <w:p>
                  <w:pPr>
                    <w:jc w:val="both"/>
                    <w:rPr>
                      <w:rFonts w:hint="default" w:ascii="Verdana" w:hAnsi="Verdana" w:cs="Verdana"/>
                      <w:i/>
                      <w:sz w:val="18"/>
                      <w:szCs w:val="18"/>
                      <w:lang w:val="it-IT"/>
                    </w:rPr>
                  </w:pPr>
                  <w:r>
                    <w:rPr>
                      <w:rFonts w:hint="default" w:ascii="Verdana" w:hAnsi="Verdana" w:cs="Verdana"/>
                      <w:i/>
                      <w:sz w:val="18"/>
                      <w:szCs w:val="18"/>
                      <w:lang w:val="it-IT"/>
                    </w:rPr>
                    <w:t xml:space="preserve">Azioni già programmate nei documenti di AQ precedenti (Riesame, SMA)  </w:t>
                  </w:r>
                </w:p>
                <w:p>
                  <w:pPr>
                    <w:numPr>
                      <w:ilvl w:val="0"/>
                      <w:numId w:val="0"/>
                    </w:numPr>
                    <w:jc w:val="both"/>
                    <w:rPr>
                      <w:rFonts w:hint="default" w:ascii="Verdana" w:hAnsi="Verdana" w:cs="Verdana"/>
                      <w:i/>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8"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7933"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i/>
                      <w:sz w:val="18"/>
                      <w:szCs w:val="18"/>
                      <w:lang w:val="it-IT"/>
                    </w:rPr>
                  </w:pPr>
                  <w:r>
                    <w:rPr>
                      <w:rFonts w:hint="default" w:ascii="Verdana" w:hAnsi="Verdana" w:cs="Verdana"/>
                      <w:i w:val="0"/>
                      <w:iCs/>
                      <w:sz w:val="18"/>
                      <w:szCs w:val="18"/>
                      <w:lang w:val="it-IT"/>
                    </w:rPr>
                    <w:t>L’obiettivo è stato pienamente raggiunto come indicato dai buoni risultati sulla laureabilità attestati dagli indicatori della SMA.</w:t>
                  </w:r>
                  <w:r>
                    <w:rPr>
                      <w:rFonts w:hint="default" w:ascii="Verdana" w:hAnsi="Verdana" w:cs="Verdana"/>
                      <w:i/>
                      <w:sz w:val="18"/>
                      <w:szCs w:val="18"/>
                      <w:lang w:val="it-IT"/>
                    </w:rPr>
                    <w:t xml:space="preserve"> </w:t>
                  </w:r>
                </w:p>
              </w:tc>
            </w:tr>
          </w:tbl>
          <w:p>
            <w:pPr>
              <w:rPr>
                <w:rFonts w:ascii="Verdana" w:hAnsi="Verdana" w:cs="Calibri"/>
                <w:sz w:val="20"/>
                <w:szCs w:val="20"/>
                <w:lang w:val="it-IT"/>
              </w:rPr>
            </w:pPr>
          </w:p>
        </w:tc>
      </w:tr>
      <w:tr>
        <w:tblPrEx>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CellMar>
            <w:top w:w="0" w:type="dxa"/>
            <w:left w:w="108" w:type="dxa"/>
            <w:bottom w:w="0" w:type="dxa"/>
            <w:right w:w="108" w:type="dxa"/>
          </w:tblCellMar>
        </w:tblPrEx>
        <w:trPr>
          <w:trHeight w:val="229" w:hRule="atLeast"/>
        </w:trPr>
        <w:tc>
          <w:tcPr>
            <w:tcW w:w="10519" w:type="dxa"/>
            <w:tcBorders>
              <w:top w:val="nil"/>
              <w:left w:val="nil"/>
              <w:bottom w:val="nil"/>
              <w:right w:val="nil"/>
            </w:tcBorders>
            <w:vAlign w:val="center"/>
          </w:tcPr>
          <w:p>
            <w:pPr>
              <w:rPr>
                <w:rFonts w:ascii="Verdana" w:hAnsi="Verdana" w:cs="Calibri"/>
                <w:sz w:val="20"/>
                <w:szCs w:val="20"/>
                <w:lang w:val="it-IT"/>
              </w:rPr>
            </w:pPr>
          </w:p>
        </w:tc>
      </w:tr>
    </w:tbl>
    <w:p>
      <w:pPr>
        <w:jc w:val="both"/>
        <w:rPr>
          <w:rFonts w:ascii="Verdana" w:hAnsi="Verdana" w:cstheme="minorHAnsi"/>
          <w:i/>
          <w:sz w:val="20"/>
          <w:szCs w:val="20"/>
          <w:lang w:val="it-IT"/>
        </w:rPr>
      </w:pP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theme="minorHAnsi"/>
                <w:b/>
                <w:bCs/>
                <w:iCs/>
                <w:sz w:val="20"/>
                <w:szCs w:val="20"/>
                <w:lang w:val="it-IT"/>
              </w:rPr>
              <w:t>D.CdS.2</w:t>
            </w:r>
          </w:p>
        </w:tc>
        <w:tc>
          <w:tcPr>
            <w:tcW w:w="9105"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Calibri"/>
                <w:b/>
                <w:bCs/>
                <w:iCs/>
                <w:sz w:val="20"/>
                <w:szCs w:val="20"/>
                <w:lang w:val="it-IT"/>
              </w:rPr>
              <w:t>B)   ANALISI DELLA SITUAZIONE SULLA BASE DEI DATI E DELLE INFORMAZIONI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shd w:val="clear" w:color="auto" w:fill="F1F1F1" w:themeFill="background1" w:themeFillShade="F2"/>
          </w:tcPr>
          <w:p>
            <w:pPr>
              <w:rPr>
                <w:rFonts w:ascii="Verdana" w:hAnsi="Verdana" w:eastAsia="Calibri" w:cs="Calibri"/>
                <w:b/>
                <w:color w:val="0070C0"/>
                <w:sz w:val="20"/>
                <w:szCs w:val="20"/>
                <w:lang w:val="it-IT"/>
              </w:rPr>
            </w:pPr>
          </w:p>
        </w:tc>
      </w:tr>
    </w:tbl>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793"/>
        <w:gridCol w:w="7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shd w:val="clear" w:color="auto" w:fill="DBE5F1" w:themeFill="accent1" w:themeFillTint="33"/>
          </w:tcPr>
          <w:p>
            <w:pPr>
              <w:rPr>
                <w:rFonts w:ascii="Verdana" w:hAnsi="Verdana" w:eastAsia="Calibri" w:cs="Calibri"/>
                <w:b/>
                <w:color w:val="000000"/>
                <w:sz w:val="20"/>
                <w:szCs w:val="20"/>
                <w:lang w:val="it-IT"/>
              </w:rPr>
            </w:pPr>
            <w:r>
              <w:rPr>
                <w:rFonts w:ascii="Verdana" w:hAnsi="Verdana" w:eastAsia="Calibri" w:cs="Calibri"/>
                <w:b/>
                <w:color w:val="000000"/>
                <w:sz w:val="20"/>
                <w:szCs w:val="20"/>
                <w:lang w:val="it-IT"/>
              </w:rPr>
              <w:t>D.CDS.2.1</w:t>
            </w:r>
            <w:r>
              <w:rPr>
                <w:rFonts w:ascii="Verdana" w:hAnsi="Verdana" w:eastAsia="Calibri" w:cs="Calibri"/>
                <w:b/>
                <w:color w:val="000000"/>
                <w:sz w:val="20"/>
                <w:szCs w:val="20"/>
                <w:lang w:val="it-IT"/>
              </w:rPr>
              <w:tab/>
            </w:r>
            <w:r>
              <w:rPr>
                <w:rFonts w:ascii="Verdana" w:hAnsi="Verdana" w:eastAsia="Calibri" w:cs="Calibri"/>
                <w:b/>
                <w:color w:val="000000"/>
                <w:sz w:val="20"/>
                <w:szCs w:val="20"/>
                <w:lang w:val="it-IT"/>
              </w:rPr>
              <w:t>Orientamento e tutorato</w:t>
            </w:r>
          </w:p>
          <w:p>
            <w:pPr>
              <w:rPr>
                <w:rFonts w:ascii="Verdana" w:hAnsi="Verdana" w:cstheme="minorHAnsi"/>
                <w:b/>
                <w:bCs/>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DBE5F1" w:themeFill="accent1" w:themeFillTint="33"/>
          </w:tcPr>
          <w:p>
            <w:pPr>
              <w:spacing w:before="120" w:after="120"/>
              <w:rPr>
                <w:rFonts w:ascii="Verdana" w:hAnsi="Verdana" w:cstheme="minorHAnsi"/>
                <w:b/>
                <w:bCs/>
                <w:color w:val="808080" w:themeColor="text1" w:themeTint="80"/>
                <w:sz w:val="16"/>
                <w:szCs w:val="16"/>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14:textFill>
                  <w14:solidFill>
                    <w14:schemeClr w14:val="tx1">
                      <w14:lumMod w14:val="50000"/>
                      <w14:lumOff w14:val="50000"/>
                    </w14:schemeClr>
                  </w14:solidFill>
                </w14:textFill>
              </w:rPr>
              <w:t>D.CDS.2.1</w:t>
            </w:r>
          </w:p>
        </w:tc>
        <w:tc>
          <w:tcPr>
            <w:tcW w:w="1793" w:type="dxa"/>
            <w:shd w:val="clear" w:color="auto" w:fill="DBE5F1" w:themeFill="accent1" w:themeFillTint="33"/>
          </w:tcPr>
          <w:p>
            <w:pPr>
              <w:pStyle w:val="19"/>
              <w:spacing w:before="0" w:after="0"/>
              <w:rPr>
                <w:rFonts w:ascii="Verdana" w:hAnsi="Verdana" w:cstheme="minorHAnsi"/>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Orientamento e tutorato</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7295"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D.CDS.2.1.1</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Le attività di orientamento in ingresso e in itinere favoriscono la consapevolezza delle scelte da parte degli studenti.</w:t>
            </w:r>
          </w:p>
          <w:p>
            <w:pPr>
              <w:pBdr>
                <w:top w:val="none" w:color="auto" w:sz="0" w:space="0"/>
                <w:left w:val="none" w:color="auto" w:sz="0" w:space="0"/>
                <w:bottom w:val="none" w:color="auto" w:sz="0" w:space="0"/>
                <w:right w:val="none" w:color="auto" w:sz="0" w:space="0"/>
                <w:between w:val="none" w:color="auto" w:sz="0" w:space="0"/>
              </w:pBdr>
              <w:spacing w:after="60"/>
              <w:ind w:left="391"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D.CDS.2.1.2</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Le attività di tutorato aiutano gli studenti nello sviluppo della loro carriera e a operare scelte consapevoli, anche tenendo conto degli esiti del monitoraggio delle carriere.</w:t>
            </w:r>
          </w:p>
        </w:tc>
      </w:tr>
    </w:tbl>
    <w:p>
      <w:pPr>
        <w:widowControl w:val="0"/>
        <w:spacing w:line="192" w:lineRule="auto"/>
        <w:rPr>
          <w:rFonts w:ascii="Verdana" w:hAnsi="Verdana"/>
          <w:i/>
          <w:color w:val="073763"/>
          <w:sz w:val="22"/>
          <w:szCs w:val="22"/>
          <w:lang w:val="it-IT"/>
        </w:rPr>
      </w:pPr>
    </w:p>
    <w:p>
      <w:pPr>
        <w:widowControl w:val="0"/>
        <w:spacing w:line="192" w:lineRule="auto"/>
        <w:jc w:val="center"/>
        <w:rPr>
          <w:rFonts w:ascii="Verdana" w:hAnsi="Verdana"/>
          <w:b/>
          <w:bCs/>
          <w:i/>
          <w:color w:val="C00000"/>
          <w:sz w:val="20"/>
          <w:szCs w:val="20"/>
          <w:lang w:val="it-IT"/>
        </w:rPr>
      </w:pPr>
    </w:p>
    <w:p>
      <w:pPr>
        <w:jc w:val="both"/>
        <w:rPr>
          <w:rFonts w:ascii="Verdana" w:hAnsi="Verdana" w:cstheme="minorHAnsi"/>
          <w:b/>
          <w:bCs/>
          <w:i w:val="0"/>
          <w:iCs/>
          <w:sz w:val="18"/>
          <w:szCs w:val="18"/>
          <w:lang w:val="it-IT"/>
        </w:rPr>
      </w:pPr>
      <w:r>
        <w:rPr>
          <w:rFonts w:ascii="Verdana" w:hAnsi="Verdana" w:cstheme="minorHAnsi"/>
          <w:b/>
          <w:bCs/>
          <w:i w:val="0"/>
          <w:iCs/>
          <w:sz w:val="18"/>
          <w:szCs w:val="18"/>
          <w:shd w:val="clear" w:color="auto" w:fill="D8D8D8" w:themeFill="background1" w:themeFillShade="D9"/>
          <w:lang w:val="it-IT"/>
        </w:rPr>
        <w:t>Fonti documentali</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cs="Verdana"/>
          <w:sz w:val="18"/>
          <w:szCs w:val="18"/>
          <w:lang w:val="it-IT"/>
        </w:rPr>
        <w:t>30</w:t>
      </w:r>
      <w:r>
        <w:rPr>
          <w:rFonts w:hint="default" w:ascii="Verdana" w:hAnsi="Verdana" w:cs="Verdana"/>
          <w:sz w:val="18"/>
          <w:szCs w:val="18"/>
        </w:rPr>
        <w:t xml:space="preserve"> </w:t>
      </w:r>
      <w:r>
        <w:rPr>
          <w:rFonts w:hint="default" w:ascii="Verdana" w:hAnsi="Verdana" w:cs="Verdana"/>
          <w:sz w:val="18"/>
          <w:szCs w:val="18"/>
          <w:lang w:val="it-IT"/>
        </w:rPr>
        <w:t>ottobre</w:t>
      </w:r>
      <w:r>
        <w:rPr>
          <w:rFonts w:hint="default" w:ascii="Verdana" w:hAnsi="Verdana" w:cs="Verdana"/>
          <w:sz w:val="18"/>
          <w:szCs w:val="18"/>
        </w:rPr>
        <w:t xml:space="preserve"> 2023</w:t>
      </w:r>
      <w:r>
        <w:rPr>
          <w:rFonts w:hint="default" w:ascii="Verdana" w:hAnsi="Verdana"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9 ottobre 2019</w:t>
      </w:r>
      <w:r>
        <w:rPr>
          <w:rFonts w:hint="default" w:ascii="Verdana" w:hAnsi="Verdana" w:eastAsia="SimSun" w:cs="Verdana"/>
          <w:sz w:val="18"/>
          <w:szCs w:val="18"/>
          <w:lang w:val="it-IT"/>
        </w:rPr>
        <w:t xml:space="preserve">, </w:t>
      </w:r>
      <w:r>
        <w:rPr>
          <w:rFonts w:hint="default" w:ascii="Verdana" w:hAnsi="Verdana" w:cs="Verdana"/>
          <w:sz w:val="18"/>
          <w:szCs w:val="18"/>
        </w:rPr>
        <w:t>29 novembre 2023</w:t>
      </w:r>
      <w:r>
        <w:rPr>
          <w:rFonts w:hint="default" w:ascii="Verdana" w:hAnsi="Verdana"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delibere su orientamento e tutorato.</w:t>
      </w:r>
    </w:p>
    <w:p>
      <w:pPr>
        <w:keepNext w:val="0"/>
        <w:keepLines w:val="0"/>
        <w:pageBreakBefore w:val="0"/>
        <w:kinsoku/>
        <w:wordWrap/>
        <w:overflowPunct/>
        <w:topLinePunct w:val="0"/>
        <w:autoSpaceDE/>
        <w:autoSpaceDN/>
        <w:bidi w:val="0"/>
        <w:adjustRightInd/>
        <w:snapToGrid/>
        <w:ind w:left="708"/>
        <w:jc w:val="both"/>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Cs/>
          <w:i/>
          <w:iCs/>
          <w:sz w:val="16"/>
          <w:szCs w:val="16"/>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sz w:val="22"/>
          <w:szCs w:val="22"/>
          <w:lang w:val="it-IT"/>
        </w:rPr>
      </w:pPr>
      <w:r>
        <w:rPr>
          <w:rFonts w:ascii="Verdana" w:hAnsi="Verdana" w:cstheme="minorHAnsi"/>
          <w:b/>
          <w:sz w:val="18"/>
          <w:szCs w:val="18"/>
          <w:shd w:val="clear" w:color="auto" w:fill="D8D8D8" w:themeFill="background1" w:themeFillShade="D9"/>
          <w:lang w:val="it-IT"/>
        </w:rPr>
        <w:t>Autovalutazione</w:t>
      </w:r>
      <w:r>
        <w:rPr>
          <w:rFonts w:ascii="Verdana" w:hAnsi="Verdana" w:cstheme="minorHAnsi"/>
          <w:b/>
          <w:bCs/>
          <w:i/>
          <w:sz w:val="22"/>
          <w:szCs w:val="22"/>
          <w:lang w:val="it-IT"/>
        </w:rPr>
        <w:t xml:space="preserve">  </w:t>
      </w:r>
    </w:p>
    <w:p>
      <w:pPr>
        <w:pStyle w:val="32"/>
        <w:jc w:val="both"/>
        <w:rPr>
          <w:rFonts w:hint="default" w:ascii="Verdana" w:hAnsi="Verdana" w:cs="Verdana"/>
          <w:b w:val="0"/>
          <w:bCs w:val="0"/>
          <w:i w:val="0"/>
          <w:iCs/>
          <w:color w:val="auto"/>
          <w:sz w:val="18"/>
          <w:szCs w:val="18"/>
          <w:lang w:val="it-IT"/>
        </w:rPr>
      </w:pPr>
    </w:p>
    <w:p>
      <w:pPr>
        <w:pStyle w:val="32"/>
        <w:jc w:val="both"/>
        <w:rPr>
          <w:rFonts w:hint="default" w:ascii="Verdana" w:hAnsi="Verdana" w:eastAsia="Times New Roman" w:cs="Verdana"/>
          <w:b w:val="0"/>
          <w:bCs w:val="0"/>
          <w:i w:val="0"/>
          <w:iCs/>
          <w:color w:val="auto"/>
          <w:sz w:val="18"/>
          <w:szCs w:val="18"/>
        </w:rPr>
      </w:pPr>
      <w:r>
        <w:rPr>
          <w:rFonts w:hint="default" w:ascii="Verdana" w:hAnsi="Verdana" w:cs="Verdana"/>
          <w:b w:val="0"/>
          <w:bCs w:val="0"/>
          <w:i w:val="0"/>
          <w:iCs/>
          <w:color w:val="auto"/>
          <w:sz w:val="18"/>
          <w:szCs w:val="18"/>
          <w:lang w:val="it-IT"/>
        </w:rPr>
        <w:t xml:space="preserve">Le iniziative di orientamento sono definite in modo tale da aiutare lo studente ad effettuare scelte consapevoli rispetto al proprio percorso. Le attività di sportello e di consulenza individuale condotte dalle referenti per l’orientamento iniziale, in intinere, job placement e tirocinio sono andate ad integrarsi con  quanto organizzato a livello di Scuola (open day giornate per l’orientamento delle Lauree Magistrali) o di Ateneo (giornate per l’orientamento di ateneo e Progetto Orientamento PNRR). L’efficacia di tali attività è dimostrata dal buon impatto che esse hanno avuto sull’avanzamento degli studi,  sull’acquisizizione di CFU e sulla laureabilità. Come riportato nella SMA del 2022, </w:t>
      </w:r>
      <w:r>
        <w:rPr>
          <w:rFonts w:hint="default" w:ascii="Verdana" w:hAnsi="Verdana" w:eastAsia="Times New Roman" w:cs="Verdana"/>
          <w:b w:val="0"/>
          <w:bCs w:val="0"/>
          <w:i w:val="0"/>
          <w:iCs/>
          <w:color w:val="auto"/>
          <w:sz w:val="18"/>
          <w:szCs w:val="18"/>
        </w:rPr>
        <w:t>il numero degli “Iscritti regolari” (indicatore iC00e)</w:t>
      </w:r>
      <w:r>
        <w:rPr>
          <w:rFonts w:hint="default" w:ascii="Verdana" w:hAnsi="Verdana" w:eastAsia="Times New Roman" w:cs="Verdana"/>
          <w:b w:val="0"/>
          <w:bCs w:val="0"/>
          <w:i w:val="0"/>
          <w:iCs/>
          <w:color w:val="auto"/>
          <w:sz w:val="18"/>
          <w:szCs w:val="18"/>
          <w:lang w:val="it-IT"/>
        </w:rPr>
        <w:t>, pari a</w:t>
      </w:r>
      <w:r>
        <w:rPr>
          <w:rFonts w:hint="default" w:ascii="Verdana" w:hAnsi="Verdana" w:eastAsia="Times New Roman" w:cs="Verdana"/>
          <w:b w:val="0"/>
          <w:bCs w:val="0"/>
          <w:i w:val="0"/>
          <w:iCs/>
          <w:color w:val="auto"/>
          <w:sz w:val="18"/>
          <w:szCs w:val="18"/>
        </w:rPr>
        <w:t xml:space="preserve"> 177 nel 2016</w:t>
      </w:r>
      <w:r>
        <w:rPr>
          <w:rFonts w:hint="default" w:ascii="Verdana" w:hAnsi="Verdana" w:eastAsia="Times New Roman" w:cs="Verdana"/>
          <w:b w:val="0"/>
          <w:bCs w:val="0"/>
          <w:i w:val="0"/>
          <w:iCs/>
          <w:color w:val="auto"/>
          <w:sz w:val="18"/>
          <w:szCs w:val="18"/>
          <w:lang w:val="it-IT"/>
        </w:rPr>
        <w:t>,</w:t>
      </w:r>
      <w:r>
        <w:rPr>
          <w:rFonts w:hint="default" w:ascii="Verdana" w:hAnsi="Verdana" w:eastAsia="Times New Roman" w:cs="Verdana"/>
          <w:b w:val="0"/>
          <w:bCs w:val="0"/>
          <w:i w:val="0"/>
          <w:iCs/>
          <w:color w:val="auto"/>
          <w:sz w:val="18"/>
          <w:szCs w:val="18"/>
        </w:rPr>
        <w:t xml:space="preserve"> ha subito negli anni successivi un trend di costante e significativa crescita, mantenendosi di molto al di sopra delle medie di riferimento, fino al dato 2020 pari a 292 e, ancor più, </w:t>
      </w:r>
      <w:r>
        <w:rPr>
          <w:rFonts w:hint="default" w:ascii="Verdana" w:hAnsi="Verdana" w:eastAsia="Times New Roman" w:cs="Verdana"/>
          <w:b w:val="0"/>
          <w:bCs w:val="0"/>
          <w:i w:val="0"/>
          <w:iCs/>
          <w:color w:val="auto"/>
          <w:sz w:val="18"/>
          <w:szCs w:val="18"/>
          <w:lang w:val="it-IT"/>
        </w:rPr>
        <w:t xml:space="preserve">quello </w:t>
      </w:r>
      <w:r>
        <w:rPr>
          <w:rFonts w:hint="default" w:ascii="Verdana" w:hAnsi="Verdana" w:eastAsia="Times New Roman" w:cs="Verdana"/>
          <w:b w:val="0"/>
          <w:bCs w:val="0"/>
          <w:i w:val="0"/>
          <w:iCs/>
          <w:color w:val="auto"/>
          <w:sz w:val="18"/>
          <w:szCs w:val="18"/>
        </w:rPr>
        <w:t>del 2021 pari a 324</w:t>
      </w:r>
      <w:r>
        <w:rPr>
          <w:rFonts w:hint="default" w:ascii="Verdana" w:hAnsi="Verdana" w:eastAsia="Times New Roman" w:cs="Verdana"/>
          <w:b w:val="0"/>
          <w:bCs w:val="0"/>
          <w:i w:val="0"/>
          <w:iCs/>
          <w:color w:val="auto"/>
          <w:sz w:val="18"/>
          <w:szCs w:val="18"/>
          <w:lang w:val="it-IT"/>
        </w:rPr>
        <w:t>,</w:t>
      </w:r>
      <w:r>
        <w:rPr>
          <w:rFonts w:hint="default" w:ascii="Verdana" w:hAnsi="Verdana" w:eastAsia="Times New Roman" w:cs="Verdana"/>
          <w:b w:val="0"/>
          <w:bCs w:val="0"/>
          <w:i w:val="0"/>
          <w:iCs/>
          <w:color w:val="auto"/>
          <w:sz w:val="18"/>
          <w:szCs w:val="18"/>
        </w:rPr>
        <w:t xml:space="preserve"> a segnalare una crescita ulteriore rispetto al calo registrato a livello regionale e nazionale</w:t>
      </w:r>
      <w:r>
        <w:rPr>
          <w:rFonts w:hint="default" w:ascii="Verdana" w:hAnsi="Verdana" w:eastAsia="Times New Roman" w:cs="Verdana"/>
          <w:b w:val="0"/>
          <w:bCs w:val="0"/>
          <w:i w:val="0"/>
          <w:iCs/>
          <w:color w:val="auto"/>
          <w:sz w:val="18"/>
          <w:szCs w:val="18"/>
          <w:lang w:val="it-IT"/>
        </w:rPr>
        <w:t>. I</w:t>
      </w:r>
      <w:r>
        <w:rPr>
          <w:rFonts w:hint="default" w:ascii="Verdana" w:hAnsi="Verdana" w:eastAsia="Times New Roman" w:cs="Verdana"/>
          <w:b w:val="0"/>
          <w:bCs w:val="0"/>
          <w:i w:val="0"/>
          <w:iCs/>
          <w:color w:val="auto"/>
          <w:sz w:val="18"/>
          <w:szCs w:val="18"/>
        </w:rPr>
        <w:t>l numero degli “Iscritti regolari immatricolati puri” (indicatore iC00f)</w:t>
      </w:r>
      <w:r>
        <w:rPr>
          <w:rFonts w:hint="default" w:ascii="Verdana" w:hAnsi="Verdana" w:eastAsia="Times New Roman" w:cs="Verdana"/>
          <w:b w:val="0"/>
          <w:bCs w:val="0"/>
          <w:i w:val="0"/>
          <w:iCs/>
          <w:color w:val="auto"/>
          <w:sz w:val="18"/>
          <w:szCs w:val="18"/>
          <w:lang w:val="it-IT"/>
        </w:rPr>
        <w:t xml:space="preserve"> è</w:t>
      </w:r>
      <w:r>
        <w:rPr>
          <w:rFonts w:hint="default" w:ascii="Verdana" w:hAnsi="Verdana" w:eastAsia="Times New Roman" w:cs="Verdana"/>
          <w:b w:val="0"/>
          <w:bCs w:val="0"/>
          <w:i w:val="0"/>
          <w:iCs/>
          <w:color w:val="auto"/>
          <w:sz w:val="18"/>
          <w:szCs w:val="18"/>
        </w:rPr>
        <w:t xml:space="preserve"> stabil</w:t>
      </w:r>
      <w:r>
        <w:rPr>
          <w:rFonts w:hint="default" w:ascii="Verdana" w:hAnsi="Verdana" w:eastAsia="Times New Roman" w:cs="Verdana"/>
          <w:b w:val="0"/>
          <w:bCs w:val="0"/>
          <w:i w:val="0"/>
          <w:iCs/>
          <w:color w:val="auto"/>
          <w:sz w:val="18"/>
          <w:szCs w:val="18"/>
          <w:lang w:val="it-IT"/>
        </w:rPr>
        <w:t>e</w:t>
      </w:r>
      <w:r>
        <w:rPr>
          <w:rFonts w:hint="default" w:ascii="Verdana" w:hAnsi="Verdana" w:eastAsia="Times New Roman" w:cs="Verdana"/>
          <w:b w:val="0"/>
          <w:bCs w:val="0"/>
          <w:i w:val="0"/>
          <w:iCs/>
          <w:color w:val="auto"/>
          <w:sz w:val="18"/>
          <w:szCs w:val="18"/>
        </w:rPr>
        <w:t xml:space="preserve"> tra </w:t>
      </w:r>
      <w:r>
        <w:rPr>
          <w:rFonts w:hint="default" w:ascii="Verdana" w:hAnsi="Verdana" w:eastAsia="Times New Roman" w:cs="Verdana"/>
          <w:b w:val="0"/>
          <w:bCs w:val="0"/>
          <w:i w:val="0"/>
          <w:iCs/>
          <w:color w:val="auto"/>
          <w:sz w:val="18"/>
          <w:szCs w:val="18"/>
          <w:lang w:val="it-IT"/>
        </w:rPr>
        <w:t xml:space="preserve">il </w:t>
      </w:r>
      <w:r>
        <w:rPr>
          <w:rFonts w:hint="default" w:ascii="Verdana" w:hAnsi="Verdana" w:eastAsia="Times New Roman" w:cs="Verdana"/>
          <w:b w:val="0"/>
          <w:bCs w:val="0"/>
          <w:i w:val="0"/>
          <w:iCs/>
          <w:color w:val="auto"/>
          <w:sz w:val="18"/>
          <w:szCs w:val="18"/>
        </w:rPr>
        <w:t xml:space="preserve">2016 e </w:t>
      </w:r>
      <w:r>
        <w:rPr>
          <w:rFonts w:hint="default" w:ascii="Verdana" w:hAnsi="Verdana" w:eastAsia="Times New Roman" w:cs="Verdana"/>
          <w:b w:val="0"/>
          <w:bCs w:val="0"/>
          <w:i w:val="0"/>
          <w:iCs/>
          <w:color w:val="auto"/>
          <w:sz w:val="18"/>
          <w:szCs w:val="18"/>
          <w:lang w:val="it-IT"/>
        </w:rPr>
        <w:t xml:space="preserve">il </w:t>
      </w:r>
      <w:r>
        <w:rPr>
          <w:rFonts w:hint="default" w:ascii="Verdana" w:hAnsi="Verdana" w:eastAsia="Times New Roman" w:cs="Verdana"/>
          <w:b w:val="0"/>
          <w:bCs w:val="0"/>
          <w:i w:val="0"/>
          <w:iCs/>
          <w:color w:val="auto"/>
          <w:sz w:val="18"/>
          <w:szCs w:val="18"/>
        </w:rPr>
        <w:t>2019, mentre il dato 2020, 192, risulta sensibilmente superiore rispetto agli anni precedenti e rispetto alle medie di riferimento; il dato 2021, 324, conferma ulteriormente questa tendenza.</w:t>
      </w:r>
      <w:r>
        <w:rPr>
          <w:rFonts w:hint="default" w:ascii="Verdana" w:hAnsi="Verdana" w:eastAsia="Times New Roman" w:cs="Verdana"/>
          <w:b w:val="0"/>
          <w:bCs w:val="0"/>
          <w:i w:val="0"/>
          <w:iCs/>
          <w:color w:val="auto"/>
          <w:sz w:val="18"/>
          <w:szCs w:val="18"/>
          <w:lang w:val="it-IT"/>
        </w:rPr>
        <w:t xml:space="preserve"> </w:t>
      </w:r>
      <w:r>
        <w:rPr>
          <w:rFonts w:hint="default" w:ascii="Verdana" w:hAnsi="Verdana" w:eastAsia="Times New Roman" w:cs="Verdana"/>
          <w:b w:val="0"/>
          <w:bCs w:val="0"/>
          <w:i w:val="0"/>
          <w:iCs/>
          <w:color w:val="auto"/>
          <w:sz w:val="18"/>
          <w:szCs w:val="18"/>
        </w:rPr>
        <w:t>Un</w:t>
      </w:r>
      <w:r>
        <w:rPr>
          <w:rFonts w:hint="default" w:ascii="Verdana" w:hAnsi="Verdana" w:eastAsia="Times New Roman" w:cs="Verdana"/>
          <w:b w:val="0"/>
          <w:bCs w:val="0"/>
          <w:i w:val="0"/>
          <w:iCs/>
          <w:color w:val="auto"/>
          <w:sz w:val="18"/>
          <w:szCs w:val="18"/>
          <w:lang w:val="it-IT"/>
        </w:rPr>
        <w:t xml:space="preserve"> andamento </w:t>
      </w:r>
      <w:r>
        <w:rPr>
          <w:rFonts w:hint="default" w:ascii="Verdana" w:hAnsi="Verdana" w:eastAsia="Times New Roman" w:cs="Verdana"/>
          <w:b w:val="0"/>
          <w:bCs w:val="0"/>
          <w:i w:val="0"/>
          <w:iCs/>
          <w:color w:val="auto"/>
          <w:sz w:val="18"/>
          <w:szCs w:val="18"/>
        </w:rPr>
        <w:t>analog</w:t>
      </w:r>
      <w:r>
        <w:rPr>
          <w:rFonts w:hint="default" w:ascii="Verdana" w:hAnsi="Verdana" w:eastAsia="Times New Roman" w:cs="Verdana"/>
          <w:b w:val="0"/>
          <w:bCs w:val="0"/>
          <w:i w:val="0"/>
          <w:iCs/>
          <w:color w:val="auto"/>
          <w:sz w:val="18"/>
          <w:szCs w:val="18"/>
          <w:lang w:val="it-IT"/>
        </w:rPr>
        <w:t xml:space="preserve">o </w:t>
      </w:r>
      <w:r>
        <w:rPr>
          <w:rFonts w:hint="default" w:ascii="Verdana" w:hAnsi="Verdana" w:eastAsia="Times New Roman" w:cs="Verdana"/>
          <w:b w:val="0"/>
          <w:bCs w:val="0"/>
          <w:i w:val="0"/>
          <w:iCs/>
          <w:color w:val="auto"/>
          <w:sz w:val="18"/>
          <w:szCs w:val="18"/>
        </w:rPr>
        <w:t>si registra per il numero dei “Laureati entro la durata normale del corso” e per il numero dei “Laureati” (indicatori iC00g e iC00h), che esprimono valori al di sopra delle medie di riferimento:</w:t>
      </w:r>
      <w:r>
        <w:rPr>
          <w:rFonts w:hint="default" w:ascii="Verdana" w:hAnsi="Verdana" w:eastAsia="Times New Roman" w:cs="Verdana"/>
          <w:b w:val="0"/>
          <w:bCs w:val="0"/>
          <w:i w:val="0"/>
          <w:iCs/>
          <w:color w:val="auto"/>
          <w:sz w:val="18"/>
          <w:szCs w:val="18"/>
          <w:lang w:val="it-IT"/>
        </w:rPr>
        <w:t xml:space="preserve"> </w:t>
      </w:r>
      <w:r>
        <w:rPr>
          <w:rFonts w:hint="default" w:ascii="Verdana" w:hAnsi="Verdana" w:eastAsia="Times New Roman" w:cs="Verdana"/>
          <w:b w:val="0"/>
          <w:bCs w:val="0"/>
          <w:i w:val="0"/>
          <w:iCs/>
          <w:color w:val="auto"/>
          <w:sz w:val="18"/>
          <w:szCs w:val="18"/>
        </w:rPr>
        <w:t>- il numero dei “Laureati entro la durata normale del corso” passa da 24 nel 2016 a 44 nel 2020 e a 54 nel 2021;</w:t>
      </w:r>
      <w:r>
        <w:rPr>
          <w:rFonts w:hint="default" w:ascii="Verdana" w:hAnsi="Verdana" w:eastAsia="Times New Roman" w:cs="Verdana"/>
          <w:b w:val="0"/>
          <w:bCs w:val="0"/>
          <w:i w:val="0"/>
          <w:iCs/>
          <w:color w:val="auto"/>
          <w:sz w:val="18"/>
          <w:szCs w:val="18"/>
          <w:lang w:val="it-IT"/>
        </w:rPr>
        <w:t xml:space="preserve"> </w:t>
      </w:r>
      <w:r>
        <w:rPr>
          <w:rFonts w:hint="default" w:ascii="Verdana" w:hAnsi="Verdana" w:eastAsia="Times New Roman" w:cs="Verdana"/>
          <w:b w:val="0"/>
          <w:bCs w:val="0"/>
          <w:i w:val="0"/>
          <w:iCs/>
          <w:color w:val="auto"/>
          <w:sz w:val="18"/>
          <w:szCs w:val="18"/>
        </w:rPr>
        <w:t>- il numero dei “Laureati” passa da 47 nel 2016 a 75 nel 2020, con una leggera flessione rispetto al 2019, mentre nel 2021 il dato torna a crescere in modo significativo assestandosi a 102.</w:t>
      </w:r>
    </w:p>
    <w:p>
      <w:pPr>
        <w:widowControl w:val="0"/>
        <w:suppressAutoHyphens w:val="0"/>
        <w:autoSpaceDE w:val="0"/>
        <w:jc w:val="both"/>
        <w:rPr>
          <w:rFonts w:hint="default" w:ascii="Verdana" w:hAnsi="Verdana" w:cstheme="minorHAnsi"/>
          <w:i/>
          <w:sz w:val="20"/>
          <w:szCs w:val="20"/>
          <w:lang w:val="it-IT"/>
        </w:rPr>
      </w:pPr>
      <w:r>
        <w:rPr>
          <w:rFonts w:hint="default" w:ascii="Verdana" w:hAnsi="Verdana" w:cs="Verdana"/>
          <w:b w:val="0"/>
          <w:bCs w:val="0"/>
          <w:i w:val="0"/>
          <w:iCs/>
          <w:color w:val="auto"/>
          <w:sz w:val="18"/>
          <w:szCs w:val="18"/>
          <w:lang w:val="it-IT"/>
        </w:rPr>
        <w:t xml:space="preserve">Le attività di tutorato/orientamento in itinere, tirocinio e riconoscimento crediti hanno trovato ampia e adeguata visibilità nelle pagine web del CdS. Tali attività sono state realizzate in linea con i profili culturali e professionali disegnati dal CdS, in modo da favorire scelte consapevoli da parte degli studenti. Il buon andamento delle attività di orientamento è riscontrabile anche dai dati sull’occupabilità, che sempre in base a quanto contenuto nella SMA 2022 riguardo gli indicatori </w:t>
      </w:r>
      <w:r>
        <w:rPr>
          <w:rFonts w:hint="default" w:ascii="Verdana" w:hAnsi="Verdana" w:cs="Verdana"/>
          <w:b w:val="0"/>
          <w:bCs w:val="0"/>
          <w:i w:val="0"/>
          <w:iCs/>
          <w:color w:val="auto"/>
          <w:sz w:val="18"/>
          <w:szCs w:val="18"/>
        </w:rPr>
        <w:t>iC26, iC26BIS, iC26TER–</w:t>
      </w:r>
      <w:r>
        <w:rPr>
          <w:rFonts w:hint="default" w:ascii="Verdana" w:hAnsi="Verdana" w:cs="Verdana"/>
          <w:b w:val="0"/>
          <w:bCs w:val="0"/>
          <w:i/>
          <w:iCs w:val="0"/>
          <w:color w:val="auto"/>
          <w:sz w:val="18"/>
          <w:szCs w:val="18"/>
        </w:rPr>
        <w:t>Percentuale di laureati occupati a un anno dal titolo</w:t>
      </w:r>
      <w:r>
        <w:rPr>
          <w:rFonts w:hint="default" w:ascii="Verdana" w:hAnsi="Verdana" w:cs="Verdana"/>
          <w:b w:val="0"/>
          <w:bCs w:val="0"/>
          <w:i w:val="0"/>
          <w:iCs/>
          <w:color w:val="auto"/>
          <w:sz w:val="18"/>
          <w:szCs w:val="18"/>
        </w:rPr>
        <w:t xml:space="preserve"> (LM, LMCU)</w:t>
      </w:r>
      <w:r>
        <w:rPr>
          <w:rFonts w:hint="default" w:ascii="Verdana" w:hAnsi="Verdana" w:cs="Verdana"/>
          <w:b w:val="0"/>
          <w:bCs w:val="0"/>
          <w:i w:val="0"/>
          <w:iCs/>
          <w:color w:val="auto"/>
          <w:sz w:val="18"/>
          <w:szCs w:val="18"/>
          <w:lang w:val="it-IT"/>
        </w:rPr>
        <w:t>, per t</w:t>
      </w:r>
      <w:r>
        <w:rPr>
          <w:rFonts w:hint="default" w:ascii="Verdana" w:hAnsi="Verdana" w:cs="Verdana"/>
          <w:b w:val="0"/>
          <w:bCs w:val="0"/>
          <w:i w:val="0"/>
          <w:iCs/>
          <w:color w:val="auto"/>
          <w:sz w:val="18"/>
          <w:szCs w:val="18"/>
        </w:rPr>
        <w:t xml:space="preserve">utti e tre gli indicatori nel 2021 </w:t>
      </w:r>
      <w:r>
        <w:rPr>
          <w:rFonts w:hint="default" w:ascii="Verdana" w:hAnsi="Verdana" w:cs="Verdana"/>
          <w:b w:val="0"/>
          <w:bCs w:val="0"/>
          <w:i w:val="0"/>
          <w:iCs/>
          <w:color w:val="auto"/>
          <w:sz w:val="18"/>
          <w:szCs w:val="18"/>
          <w:lang w:val="it-IT"/>
        </w:rPr>
        <w:t xml:space="preserve">si evince </w:t>
      </w:r>
      <w:r>
        <w:rPr>
          <w:rFonts w:hint="default" w:ascii="Verdana" w:hAnsi="Verdana" w:cs="Verdana"/>
          <w:b w:val="0"/>
          <w:bCs w:val="0"/>
          <w:i w:val="0"/>
          <w:iCs/>
          <w:color w:val="auto"/>
          <w:sz w:val="18"/>
          <w:szCs w:val="18"/>
        </w:rPr>
        <w:t>una significativa ripresa rispetto all’anno precedente (83%) che tuttavia registrava una percentuale molto elevata in termini assoluti, percentuale che dunque anche per il 2021 si configura per tutti e tre gli indicatori al di sopra delle medie di riferimento.</w:t>
      </w:r>
      <w:r>
        <w:rPr>
          <w:rFonts w:hint="default" w:ascii="Verdana" w:hAnsi="Verdana" w:cs="Verdana"/>
          <w:b w:val="0"/>
          <w:bCs w:val="0"/>
          <w:i w:val="0"/>
          <w:iCs/>
          <w:color w:val="auto"/>
          <w:sz w:val="18"/>
          <w:szCs w:val="18"/>
          <w:lang w:val="it-IT"/>
        </w:rPr>
        <w:t xml:space="preserve"> Nel 2022 i dati riferiti ai tre indicatori legati all’occupabilità post-laurea sono tutti in aumento e risultano essere superiori alle percentuali dei laureati occupati dell’area geografica di riferimento e a livello nazionale. L’efficacia delle attività di orientamento (in ingresso e in itinere) e tutoraggio è confermata dai risultati del monitoraggio sulle prospettive occupazionali che sono costantemente tenute sotto controllo dal CdS attraverso il Gruppo di Riesame.</w:t>
      </w:r>
    </w:p>
    <w:p>
      <w:pPr>
        <w:ind w:hanging="34"/>
        <w:rPr>
          <w:rFonts w:ascii="Verdana" w:hAnsi="Verdana" w:cstheme="minorHAnsi"/>
          <w:iCs/>
          <w:color w:val="0070C0"/>
          <w:sz w:val="18"/>
          <w:szCs w:val="18"/>
          <w:lang w:val="it-IT"/>
        </w:rPr>
      </w:pPr>
    </w:p>
    <w:p>
      <w:pPr>
        <w:rPr>
          <w:rFonts w:ascii="Verdana" w:hAnsi="Verdana" w:cs="Calibri"/>
          <w:sz w:val="18"/>
          <w:szCs w:val="18"/>
          <w:lang w:val="it-IT"/>
        </w:rPr>
      </w:pPr>
    </w:p>
    <w:p>
      <w:pPr>
        <w:jc w:val="both"/>
        <w:rPr>
          <w:rFonts w:ascii="Verdana" w:hAnsi="Verdana" w:cstheme="minorHAnsi"/>
          <w:b/>
          <w:bCs/>
          <w:i/>
          <w:lang w:val="it-IT"/>
        </w:rPr>
      </w:pPr>
      <w:r>
        <w:rPr>
          <w:rFonts w:ascii="Verdana" w:hAnsi="Verdana" w:cstheme="minorHAnsi"/>
          <w:b/>
          <w:sz w:val="18"/>
          <w:szCs w:val="18"/>
          <w:shd w:val="clear" w:color="auto" w:fill="D8D8D8" w:themeFill="background1" w:themeFillShade="D9"/>
          <w:lang w:val="it-IT"/>
        </w:rPr>
        <w:t>Criticità/Aree di miglioramento</w:t>
      </w:r>
    </w:p>
    <w:p>
      <w:pPr>
        <w:rPr>
          <w:rFonts w:hint="default" w:ascii="Verdana" w:hAnsi="Verdana" w:cs="Calibri"/>
          <w:sz w:val="18"/>
          <w:szCs w:val="18"/>
          <w:lang w:val="it-IT"/>
        </w:rPr>
      </w:pPr>
      <w:r>
        <w:rPr>
          <w:rFonts w:hint="default" w:ascii="Verdana" w:hAnsi="Verdana" w:cs="Calibri"/>
          <w:sz w:val="18"/>
          <w:szCs w:val="18"/>
          <w:lang w:val="it-IT"/>
        </w:rPr>
        <w:t>Non si rilevano criticità in questa area</w:t>
      </w:r>
    </w:p>
    <w:p>
      <w:pPr>
        <w:rPr>
          <w:rFonts w:ascii="Verdana" w:hAnsi="Verdana" w:cs="Calibri"/>
          <w:sz w:val="20"/>
          <w:szCs w:val="20"/>
          <w:lang w:val="it-IT"/>
        </w:rPr>
      </w:pPr>
    </w:p>
    <w:tbl>
      <w:tblPr>
        <w:tblStyle w:val="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611"/>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1" w:type="dxa"/>
            <w:gridSpan w:val="3"/>
            <w:shd w:val="clear" w:color="auto" w:fill="DBE5F1" w:themeFill="accent1" w:themeFillTint="33"/>
          </w:tcPr>
          <w:p>
            <w:pPr>
              <w:spacing w:after="60"/>
              <w:ind w:right="176"/>
              <w:jc w:val="both"/>
              <w:rPr>
                <w:rFonts w:ascii="Verdana" w:hAnsi="Verdana" w:cstheme="minorHAnsi"/>
                <w:sz w:val="20"/>
                <w:szCs w:val="20"/>
                <w:lang w:val="it-IT"/>
              </w:rPr>
            </w:pPr>
            <w:r>
              <w:rPr>
                <w:rFonts w:ascii="Verdana" w:hAnsi="Verdana" w:cstheme="minorHAnsi"/>
                <w:b/>
                <w:color w:val="000000"/>
                <w:sz w:val="20"/>
                <w:szCs w:val="20"/>
                <w:lang w:val="it-IT"/>
              </w:rPr>
              <w:t>D.CDS.2.2</w:t>
            </w:r>
            <w:r>
              <w:rPr>
                <w:rFonts w:ascii="Verdana" w:hAnsi="Verdana" w:cstheme="minorHAnsi"/>
                <w:b/>
                <w:color w:val="000000"/>
                <w:sz w:val="20"/>
                <w:szCs w:val="20"/>
                <w:lang w:val="it-IT"/>
              </w:rPr>
              <w:tab/>
            </w:r>
            <w:r>
              <w:rPr>
                <w:rFonts w:ascii="Verdana" w:hAnsi="Verdana" w:cstheme="minorHAnsi"/>
                <w:b/>
                <w:color w:val="000000"/>
                <w:sz w:val="20"/>
                <w:szCs w:val="20"/>
                <w:lang w:val="it-IT"/>
              </w:rPr>
              <w:t>Conoscenze richieste in ingresso e recupero delle carenze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shd w:val="clear" w:color="auto" w:fill="DBE5F1" w:themeFill="accent1" w:themeFillTint="33"/>
          </w:tcPr>
          <w:p>
            <w:pPr>
              <w:pStyle w:val="19"/>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D.CDS.2.2 </w:t>
            </w:r>
          </w:p>
        </w:tc>
        <w:tc>
          <w:tcPr>
            <w:tcW w:w="1611" w:type="dxa"/>
            <w:shd w:val="clear" w:color="auto" w:fill="DBE5F1" w:themeFill="accent1" w:themeFillTint="33"/>
          </w:tcPr>
          <w:p>
            <w:pPr>
              <w:pStyle w:val="19"/>
              <w:rPr>
                <w:rFonts w:ascii="Verdana" w:hAnsi="Verdana" w:cstheme="minorHAnsi"/>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Conoscenze richieste in ingresso e recupero delle carenze</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6998"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D.CDS.2.2.1</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Le conoscenze richieste o raccomandate in ingresso per la frequenza del CdS sono chiaramente individuate, descritte e pubblicizzate.</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D.CDS.2.2.2</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Il possesso delle conoscenze iniziali indispensabili per la frequenza dei CdS triennali e a ciclo unico è efficacemente verificato con modalità adeguatamente progettate.</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D.CDS.2.2.3</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D.CDS.2.2.4</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Nei CdS di secondo ciclo vengono chiaramente definiti, pubblicizzati e verificati i requisiti curriculari per l’accesso e l’adeguatezza della personale preparazione dei candidati.</w:t>
            </w:r>
          </w:p>
        </w:tc>
      </w:tr>
    </w:tbl>
    <w:p>
      <w:pPr>
        <w:spacing w:line="259" w:lineRule="auto"/>
        <w:jc w:val="both"/>
        <w:rPr>
          <w:rFonts w:ascii="Verdana" w:hAnsi="Verdana" w:eastAsia="Calibri" w:cs="Calibri"/>
          <w:b/>
          <w:sz w:val="20"/>
          <w:szCs w:val="20"/>
          <w:lang w:val="it-IT"/>
        </w:rPr>
      </w:pPr>
    </w:p>
    <w:p>
      <w:pPr>
        <w:jc w:val="both"/>
        <w:rPr>
          <w:rFonts w:ascii="Verdana" w:hAnsi="Verdana" w:cstheme="minorHAnsi"/>
          <w:i/>
          <w:sz w:val="20"/>
          <w:szCs w:val="20"/>
          <w:lang w:val="it-IT"/>
        </w:rPr>
      </w:pPr>
    </w:p>
    <w:p>
      <w:pPr>
        <w:jc w:val="both"/>
        <w:rPr>
          <w:rFonts w:ascii="Verdana" w:hAnsi="Verdana" w:cstheme="minorHAnsi"/>
          <w:b/>
          <w:bCs/>
          <w:i w:val="0"/>
          <w:iCs/>
          <w:sz w:val="18"/>
          <w:szCs w:val="18"/>
          <w:lang w:val="it-IT"/>
        </w:rPr>
      </w:pPr>
      <w:r>
        <w:rPr>
          <w:rFonts w:ascii="Verdana" w:hAnsi="Verdana" w:cstheme="minorHAnsi"/>
          <w:b/>
          <w:bCs/>
          <w:i w:val="0"/>
          <w:iCs/>
          <w:sz w:val="18"/>
          <w:szCs w:val="18"/>
          <w:shd w:val="clear" w:color="auto" w:fill="D8D8D8" w:themeFill="background1" w:themeFillShade="D9"/>
          <w:lang w:val="it-IT"/>
        </w:rPr>
        <w:t>Fonti documentali</w:t>
      </w:r>
      <w:r>
        <w:rPr>
          <w:rFonts w:ascii="Verdana" w:hAnsi="Verdana" w:cstheme="minorHAnsi"/>
          <w:b/>
          <w:bCs/>
          <w:i w:val="0"/>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left"/>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numPr>
          <w:ilvl w:val="0"/>
          <w:numId w:val="21"/>
        </w:numPr>
        <w:tabs>
          <w:tab w:val="clear" w:pos="420"/>
        </w:tabs>
        <w:ind w:left="420" w:leftChars="0" w:hanging="420" w:firstLineChars="0"/>
        <w:jc w:val="both"/>
        <w:rPr>
          <w:rFonts w:hint="default"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w:t>
      </w:r>
      <w:r>
        <w:rPr>
          <w:rFonts w:hint="default" w:ascii="Verdana" w:hAnsi="Verdana" w:eastAsia="SimSun" w:cs="Verdana"/>
          <w:sz w:val="18"/>
          <w:szCs w:val="18"/>
        </w:rPr>
        <w:t>30 gennaio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24 aprile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28 gennaio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18 novembre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9 giugno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w:t>
      </w:r>
      <w:r>
        <w:rPr>
          <w:rFonts w:hint="default" w:ascii="Verdana" w:hAnsi="Verdana" w:cs="Verdana"/>
          <w:color w:val="auto"/>
          <w:sz w:val="18"/>
          <w:szCs w:val="18"/>
        </w:rPr>
        <w:t>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480" w:leftChars="200" w:firstLine="0" w:firstLineChars="0"/>
        <w:jc w:val="both"/>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delibere </w:t>
      </w:r>
      <w:r>
        <w:rPr>
          <w:rFonts w:hint="default" w:ascii="Verdana" w:hAnsi="Verdana" w:cstheme="minorHAnsi"/>
          <w:b w:val="0"/>
          <w:bCs w:val="0"/>
          <w:sz w:val="18"/>
          <w:szCs w:val="18"/>
          <w:lang w:val="it-IT"/>
        </w:rPr>
        <w:t xml:space="preserve">su </w:t>
      </w:r>
      <w:r>
        <w:rPr>
          <w:rFonts w:hint="default" w:ascii="Verdana" w:hAnsi="Verdana" w:cstheme="minorHAnsi"/>
          <w:b w:val="0"/>
          <w:bCs w:val="0"/>
          <w:color w:val="000000"/>
          <w:sz w:val="18"/>
          <w:szCs w:val="18"/>
          <w:lang w:val="it-IT"/>
        </w:rPr>
        <w:t>c</w:t>
      </w:r>
      <w:r>
        <w:rPr>
          <w:rFonts w:ascii="Verdana" w:hAnsi="Verdana" w:cstheme="minorHAnsi"/>
          <w:b w:val="0"/>
          <w:bCs w:val="0"/>
          <w:color w:val="000000"/>
          <w:sz w:val="18"/>
          <w:szCs w:val="18"/>
          <w:lang w:val="it-IT"/>
        </w:rPr>
        <w:t>onoscenze richieste in ingresso e recupero delle carenze</w:t>
      </w:r>
      <w:r>
        <w:rPr>
          <w:rFonts w:hint="default" w:ascii="Verdana" w:hAnsi="Verdana" w:cstheme="minorHAnsi"/>
          <w:b w:val="0"/>
          <w:bCs w:val="0"/>
          <w:color w:val="000000"/>
          <w:sz w:val="18"/>
          <w:szCs w:val="18"/>
          <w:lang w:val="it-IT"/>
        </w:rPr>
        <w:t>.</w:t>
      </w:r>
    </w:p>
    <w:p>
      <w:pPr>
        <w:keepNext w:val="0"/>
        <w:keepLines w:val="0"/>
        <w:pageBreakBefore w:val="0"/>
        <w:kinsoku/>
        <w:wordWrap/>
        <w:overflowPunct/>
        <w:topLinePunct w:val="0"/>
        <w:autoSpaceDE/>
        <w:autoSpaceDN/>
        <w:bidi w:val="0"/>
        <w:adjustRightInd/>
        <w:snapToGrid/>
        <w:ind w:left="480" w:leftChars="200" w:firstLine="0" w:firstLineChars="0"/>
        <w:jc w:val="both"/>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sz w:val="22"/>
          <w:szCs w:val="22"/>
          <w:lang w:val="it-IT"/>
        </w:rPr>
      </w:pPr>
      <w:r>
        <w:rPr>
          <w:rFonts w:ascii="Verdana" w:hAnsi="Verdana" w:cstheme="minorHAnsi"/>
          <w:b/>
          <w:sz w:val="18"/>
          <w:szCs w:val="18"/>
          <w:shd w:val="clear" w:color="auto" w:fill="D8D8D8" w:themeFill="background1" w:themeFillShade="D9"/>
          <w:lang w:val="it-IT"/>
        </w:rPr>
        <w:t>Autovalutazione</w:t>
      </w:r>
      <w:r>
        <w:rPr>
          <w:rFonts w:ascii="Verdana" w:hAnsi="Verdana" w:cstheme="minorHAnsi"/>
          <w:b/>
          <w:bCs/>
          <w:i/>
          <w:sz w:val="22"/>
          <w:szCs w:val="22"/>
          <w:lang w:val="it-IT"/>
        </w:rPr>
        <w:t xml:space="preserve">  </w:t>
      </w:r>
    </w:p>
    <w:p>
      <w:pPr>
        <w:pStyle w:val="27"/>
        <w:numPr>
          <w:ilvl w:val="0"/>
          <w:numId w:val="0"/>
        </w:numPr>
        <w:pBdr>
          <w:top w:val="none" w:color="auto" w:sz="0" w:space="0"/>
          <w:left w:val="none" w:color="auto" w:sz="0" w:space="0"/>
          <w:bottom w:val="none" w:color="auto" w:sz="0" w:space="0"/>
          <w:right w:val="none" w:color="auto" w:sz="0" w:space="0"/>
          <w:between w:val="none" w:color="auto" w:sz="0" w:space="0"/>
        </w:pBdr>
        <w:spacing w:line="216" w:lineRule="auto"/>
        <w:jc w:val="both"/>
        <w:rPr>
          <w:rFonts w:hint="default" w:ascii="Verdana" w:hAnsi="Verdana" w:cstheme="minorHAnsi"/>
          <w:i w:val="0"/>
          <w:iCs/>
          <w:sz w:val="18"/>
          <w:szCs w:val="18"/>
          <w:lang w:val="it-IT"/>
        </w:rPr>
      </w:pPr>
    </w:p>
    <w:p>
      <w:pPr>
        <w:pStyle w:val="27"/>
        <w:numPr>
          <w:ilvl w:val="0"/>
          <w:numId w:val="0"/>
        </w:numPr>
        <w:pBdr>
          <w:top w:val="none" w:color="auto" w:sz="0" w:space="0"/>
          <w:left w:val="none" w:color="auto" w:sz="0" w:space="0"/>
          <w:bottom w:val="none" w:color="auto" w:sz="0" w:space="0"/>
          <w:right w:val="none" w:color="auto" w:sz="0" w:space="0"/>
          <w:between w:val="none" w:color="auto" w:sz="0" w:space="0"/>
        </w:pBdr>
        <w:spacing w:line="216" w:lineRule="auto"/>
        <w:jc w:val="both"/>
        <w:rPr>
          <w:rFonts w:ascii="Verdana" w:hAnsi="Verdana" w:cstheme="minorHAnsi"/>
          <w:i w:val="0"/>
          <w:iCs/>
          <w:sz w:val="18"/>
          <w:szCs w:val="18"/>
          <w:lang w:val="it-IT"/>
        </w:rPr>
      </w:pPr>
      <w:r>
        <w:rPr>
          <w:rFonts w:hint="default" w:ascii="Verdana" w:hAnsi="Verdana" w:cstheme="minorHAnsi"/>
          <w:i w:val="0"/>
          <w:iCs/>
          <w:sz w:val="18"/>
          <w:szCs w:val="18"/>
          <w:lang w:val="it-IT"/>
        </w:rPr>
        <w:t xml:space="preserve">I titoli e le </w:t>
      </w:r>
      <w:r>
        <w:rPr>
          <w:rFonts w:ascii="Verdana" w:hAnsi="Verdana" w:cstheme="minorHAnsi"/>
          <w:i w:val="0"/>
          <w:iCs/>
          <w:sz w:val="18"/>
          <w:szCs w:val="18"/>
          <w:lang w:val="it-IT"/>
        </w:rPr>
        <w:t>conoscenze richieste in ingresso sono chiaramente individuate</w:t>
      </w:r>
      <w:r>
        <w:rPr>
          <w:rFonts w:hint="default" w:ascii="Verdana" w:hAnsi="Verdana" w:cstheme="minorHAnsi"/>
          <w:i w:val="0"/>
          <w:iCs/>
          <w:sz w:val="18"/>
          <w:szCs w:val="18"/>
          <w:lang w:val="it-IT"/>
        </w:rPr>
        <w:t xml:space="preserve"> all’art. 3 del Regolamento del CdS</w:t>
      </w:r>
      <w:r>
        <w:rPr>
          <w:rFonts w:ascii="Verdana" w:hAnsi="Verdana" w:cstheme="minorHAnsi"/>
          <w:i w:val="0"/>
          <w:iCs/>
          <w:sz w:val="18"/>
          <w:szCs w:val="18"/>
          <w:lang w:val="it-IT"/>
        </w:rPr>
        <w:t xml:space="preserve">, </w:t>
      </w:r>
      <w:r>
        <w:rPr>
          <w:rFonts w:hint="default" w:ascii="Verdana" w:hAnsi="Verdana" w:cstheme="minorHAnsi"/>
          <w:i w:val="0"/>
          <w:iCs/>
          <w:sz w:val="18"/>
          <w:szCs w:val="18"/>
          <w:lang w:val="it-IT"/>
        </w:rPr>
        <w:t xml:space="preserve">come riformulato a seguito del cambio di ordinamento (2023) (Cfr. anche punto </w:t>
      </w:r>
      <w:r>
        <w:rPr>
          <w:rFonts w:ascii="Verdana" w:hAnsi="Verdana" w:cstheme="minorHAnsi"/>
          <w:b w:val="0"/>
          <w:bCs w:val="0"/>
          <w:i/>
          <w:iCs w:val="0"/>
          <w:sz w:val="18"/>
          <w:szCs w:val="18"/>
          <w:lang w:val="it-IT"/>
        </w:rPr>
        <w:t>D.CdS.2</w:t>
      </w:r>
      <w:r>
        <w:rPr>
          <w:rFonts w:hint="default" w:ascii="Verdana" w:hAnsi="Verdana" w:cstheme="minorHAnsi"/>
          <w:b w:val="0"/>
          <w:bCs w:val="0"/>
          <w:iCs/>
          <w:sz w:val="18"/>
          <w:szCs w:val="18"/>
          <w:lang w:val="it-IT"/>
        </w:rPr>
        <w:t xml:space="preserve"> del presente RRC)</w:t>
      </w:r>
      <w:r>
        <w:rPr>
          <w:rFonts w:hint="default" w:ascii="Verdana" w:hAnsi="Verdana" w:cstheme="minorHAnsi"/>
          <w:i w:val="0"/>
          <w:iCs/>
          <w:sz w:val="18"/>
          <w:szCs w:val="18"/>
          <w:lang w:val="it-IT"/>
        </w:rPr>
        <w:t xml:space="preserve">. Rispetto al passato, tali requisiti sono stati ulteriormente potenziati allo scopo di garantire la sostenibiità del corso di studi a fronte dell’alto livello di attrattività dimostrato e delle difficoltà dettate dalla carenza di organico. Tali requisiti sono </w:t>
      </w:r>
      <w:r>
        <w:rPr>
          <w:rFonts w:ascii="Verdana" w:hAnsi="Verdana" w:cstheme="minorHAnsi"/>
          <w:i w:val="0"/>
          <w:iCs/>
          <w:sz w:val="18"/>
          <w:szCs w:val="18"/>
          <w:lang w:val="it-IT"/>
        </w:rPr>
        <w:t>descritt</w:t>
      </w:r>
      <w:r>
        <w:rPr>
          <w:rFonts w:hint="default" w:ascii="Verdana" w:hAnsi="Verdana" w:cstheme="minorHAnsi"/>
          <w:i w:val="0"/>
          <w:iCs/>
          <w:sz w:val="18"/>
          <w:szCs w:val="18"/>
          <w:lang w:val="it-IT"/>
        </w:rPr>
        <w:t>i</w:t>
      </w:r>
      <w:r>
        <w:rPr>
          <w:rFonts w:ascii="Verdana" w:hAnsi="Verdana" w:cstheme="minorHAnsi"/>
          <w:i w:val="0"/>
          <w:iCs/>
          <w:sz w:val="18"/>
          <w:szCs w:val="18"/>
          <w:lang w:val="it-IT"/>
        </w:rPr>
        <w:t xml:space="preserve"> e pubblicizzat</w:t>
      </w:r>
      <w:r>
        <w:rPr>
          <w:rFonts w:hint="default" w:ascii="Verdana" w:hAnsi="Verdana" w:cstheme="minorHAnsi"/>
          <w:i w:val="0"/>
          <w:iCs/>
          <w:sz w:val="18"/>
          <w:szCs w:val="18"/>
          <w:lang w:val="it-IT"/>
        </w:rPr>
        <w:t xml:space="preserve">i sul sito web del CdS. Il possesso dei titoli di accesso è </w:t>
      </w:r>
      <w:r>
        <w:rPr>
          <w:rFonts w:ascii="Verdana" w:hAnsi="Verdana" w:cstheme="minorHAnsi"/>
          <w:i w:val="0"/>
          <w:iCs/>
          <w:sz w:val="18"/>
          <w:szCs w:val="18"/>
          <w:lang w:val="it-IT"/>
        </w:rPr>
        <w:t xml:space="preserve"> efficacemente verificato</w:t>
      </w:r>
      <w:r>
        <w:rPr>
          <w:rFonts w:hint="default" w:ascii="Verdana" w:hAnsi="Verdana" w:cstheme="minorHAnsi"/>
          <w:i w:val="0"/>
          <w:iCs/>
          <w:sz w:val="18"/>
          <w:szCs w:val="18"/>
          <w:lang w:val="it-IT"/>
        </w:rPr>
        <w:t xml:space="preserve"> al momento della presentazione da parte dello studente della richiesta di nulla osta. Ogni studente è informato tempestivamente per via telematica in merito all’accogliomento della richiesta, al suo accoglimento parziale se sono richieste integrazioni o al suo rigetto. E</w:t>
      </w:r>
      <w:r>
        <w:rPr>
          <w:rFonts w:ascii="Verdana" w:hAnsi="Verdana" w:cstheme="minorHAnsi"/>
          <w:i w:val="0"/>
          <w:iCs/>
          <w:sz w:val="18"/>
          <w:szCs w:val="18"/>
          <w:lang w:val="it-IT"/>
        </w:rPr>
        <w:t xml:space="preserve">ventuali carenze </w:t>
      </w:r>
      <w:r>
        <w:rPr>
          <w:rFonts w:hint="default" w:ascii="Verdana" w:hAnsi="Verdana" w:cstheme="minorHAnsi"/>
          <w:i w:val="0"/>
          <w:iCs/>
          <w:sz w:val="18"/>
          <w:szCs w:val="18"/>
          <w:lang w:val="it-IT"/>
        </w:rPr>
        <w:t xml:space="preserve">o inadeguata padronanza dei prerequisiti indispensabili sono </w:t>
      </w:r>
      <w:r>
        <w:rPr>
          <w:rFonts w:ascii="Verdana" w:hAnsi="Verdana" w:cstheme="minorHAnsi"/>
          <w:i w:val="0"/>
          <w:iCs/>
          <w:sz w:val="18"/>
          <w:szCs w:val="18"/>
          <w:lang w:val="it-IT"/>
        </w:rPr>
        <w:t xml:space="preserve">puntualmente </w:t>
      </w:r>
      <w:r>
        <w:rPr>
          <w:rFonts w:hint="default" w:ascii="Verdana" w:hAnsi="Verdana" w:cstheme="minorHAnsi"/>
          <w:i w:val="0"/>
          <w:iCs/>
          <w:sz w:val="18"/>
          <w:szCs w:val="18"/>
          <w:lang w:val="it-IT"/>
        </w:rPr>
        <w:t xml:space="preserve">comunicate agli studenti a seguito delle prove in ingresso, che sono sempre più utilizzate da buona parte dei docenti del CdS. Per gli studenti che incontrano difficoltà di apprendimento nel corso delle lezioni ogni docente nella propria autonomia propone eventuali </w:t>
      </w:r>
      <w:r>
        <w:rPr>
          <w:rFonts w:ascii="Verdana" w:hAnsi="Verdana" w:cstheme="minorHAnsi"/>
          <w:i w:val="0"/>
          <w:iCs/>
          <w:sz w:val="18"/>
          <w:szCs w:val="18"/>
          <w:lang w:val="it-IT"/>
        </w:rPr>
        <w:t xml:space="preserve">attività di sostegno </w:t>
      </w:r>
      <w:r>
        <w:rPr>
          <w:rFonts w:hint="default" w:ascii="Verdana" w:hAnsi="Verdana" w:cstheme="minorHAnsi"/>
          <w:i w:val="0"/>
          <w:iCs/>
          <w:sz w:val="18"/>
          <w:szCs w:val="18"/>
          <w:lang w:val="it-IT"/>
        </w:rPr>
        <w:t>per migliorare la qualità degli apprendimenti, soprattutto per</w:t>
      </w:r>
      <w:r>
        <w:rPr>
          <w:rFonts w:ascii="Verdana" w:hAnsi="Verdana" w:cstheme="minorHAnsi"/>
          <w:i w:val="0"/>
          <w:iCs/>
          <w:sz w:val="18"/>
          <w:szCs w:val="18"/>
          <w:lang w:val="it-IT"/>
        </w:rPr>
        <w:t xml:space="preserve"> studenti provenienti da diverse classi di laurea di primo livello</w:t>
      </w:r>
      <w:r>
        <w:rPr>
          <w:rFonts w:hint="default" w:ascii="Verdana" w:hAnsi="Verdana" w:cstheme="minorHAnsi"/>
          <w:i w:val="0"/>
          <w:iCs/>
          <w:sz w:val="18"/>
          <w:szCs w:val="18"/>
          <w:lang w:val="it-IT"/>
        </w:rPr>
        <w:t>, diverse dalla L-19</w:t>
      </w:r>
      <w:r>
        <w:rPr>
          <w:rFonts w:ascii="Verdana" w:hAnsi="Verdana" w:cstheme="minorHAnsi"/>
          <w:i w:val="0"/>
          <w:iCs/>
          <w:sz w:val="18"/>
          <w:szCs w:val="18"/>
          <w:lang w:val="it-IT"/>
        </w:rPr>
        <w:t>.</w:t>
      </w:r>
    </w:p>
    <w:p>
      <w:pPr>
        <w:pBdr>
          <w:top w:val="none" w:color="auto" w:sz="0" w:space="0"/>
          <w:left w:val="none" w:color="auto" w:sz="0" w:space="0"/>
          <w:bottom w:val="none" w:color="auto" w:sz="0" w:space="0"/>
          <w:right w:val="none" w:color="auto" w:sz="0" w:space="0"/>
          <w:between w:val="none" w:color="auto" w:sz="0" w:space="0"/>
        </w:pBdr>
        <w:spacing w:line="216" w:lineRule="auto"/>
        <w:jc w:val="both"/>
        <w:rPr>
          <w:rFonts w:ascii="Verdana" w:hAnsi="Verdana" w:cstheme="minorHAnsi"/>
          <w:i/>
          <w:sz w:val="20"/>
          <w:szCs w:val="20"/>
          <w:lang w:val="it-IT"/>
        </w:rPr>
      </w:pPr>
    </w:p>
    <w:p>
      <w:pPr>
        <w:pBdr>
          <w:top w:val="none" w:color="auto" w:sz="0" w:space="0"/>
          <w:left w:val="none" w:color="auto" w:sz="0" w:space="0"/>
          <w:bottom w:val="none" w:color="auto" w:sz="0" w:space="0"/>
          <w:right w:val="none" w:color="auto" w:sz="0" w:space="0"/>
          <w:between w:val="none" w:color="auto" w:sz="0" w:space="0"/>
        </w:pBdr>
        <w:spacing w:line="216" w:lineRule="auto"/>
        <w:jc w:val="both"/>
        <w:rPr>
          <w:rFonts w:ascii="Verdana" w:hAnsi="Verdana" w:cstheme="minorHAnsi"/>
          <w:i/>
          <w:sz w:val="20"/>
          <w:szCs w:val="20"/>
          <w:lang w:val="it-IT"/>
        </w:rPr>
      </w:pPr>
    </w:p>
    <w:p>
      <w:pPr>
        <w:pBdr>
          <w:top w:val="none" w:color="auto" w:sz="0" w:space="0"/>
          <w:left w:val="none" w:color="auto" w:sz="0" w:space="0"/>
          <w:bottom w:val="none" w:color="auto" w:sz="0" w:space="0"/>
          <w:right w:val="none" w:color="auto" w:sz="0" w:space="0"/>
          <w:between w:val="none" w:color="auto" w:sz="0" w:space="0"/>
        </w:pBdr>
        <w:spacing w:line="216" w:lineRule="auto"/>
        <w:jc w:val="both"/>
        <w:rPr>
          <w:rFonts w:ascii="Verdana" w:hAnsi="Verdana" w:cstheme="minorHAnsi"/>
          <w:i/>
          <w:sz w:val="20"/>
          <w:szCs w:val="20"/>
          <w:lang w:val="it-IT"/>
        </w:rPr>
      </w:pPr>
    </w:p>
    <w:p>
      <w:pPr>
        <w:jc w:val="both"/>
        <w:rPr>
          <w:rFonts w:ascii="Verdana" w:hAnsi="Verdana" w:cstheme="minorHAnsi"/>
          <w:b w:val="0"/>
          <w:bCs/>
          <w:sz w:val="18"/>
          <w:szCs w:val="18"/>
          <w:lang w:val="it-IT"/>
        </w:rPr>
      </w:pPr>
      <w:r>
        <w:rPr>
          <w:rFonts w:ascii="Verdana" w:hAnsi="Verdana" w:cstheme="minorHAnsi"/>
          <w:b/>
          <w:sz w:val="18"/>
          <w:szCs w:val="18"/>
          <w:shd w:val="clear" w:color="auto" w:fill="D8D8D8" w:themeFill="background1" w:themeFillShade="D9"/>
          <w:lang w:val="it-IT"/>
        </w:rPr>
        <w:t>Criticità/Aree di miglioramento</w:t>
      </w:r>
    </w:p>
    <w:p>
      <w:pPr>
        <w:jc w:val="both"/>
        <w:rPr>
          <w:rFonts w:hint="default" w:ascii="Verdana" w:hAnsi="Verdana" w:cstheme="minorHAnsi"/>
          <w:b/>
          <w:i/>
          <w:iCs/>
          <w:sz w:val="18"/>
          <w:szCs w:val="18"/>
          <w:lang w:val="it-IT"/>
        </w:rPr>
      </w:pPr>
      <w:r>
        <w:rPr>
          <w:rFonts w:hint="default" w:ascii="Verdana" w:hAnsi="Verdana" w:cstheme="minorHAnsi"/>
          <w:b w:val="0"/>
          <w:bCs/>
          <w:i w:val="0"/>
          <w:iCs w:val="0"/>
          <w:sz w:val="18"/>
          <w:szCs w:val="18"/>
          <w:lang w:val="it-IT"/>
        </w:rPr>
        <w:t>Non si rilevano criticità in questa area</w:t>
      </w:r>
    </w:p>
    <w:p>
      <w:pPr>
        <w:rPr>
          <w:rFonts w:ascii="Verdana" w:hAnsi="Verdana" w:cs="Calibri"/>
          <w:sz w:val="20"/>
          <w:szCs w:val="20"/>
          <w:lang w:val="it-IT"/>
        </w:rPr>
      </w:pPr>
    </w:p>
    <w:p>
      <w:pPr>
        <w:rPr>
          <w:rFonts w:ascii="Verdana" w:hAnsi="Verdana" w:cs="Calibri"/>
          <w:sz w:val="20"/>
          <w:szCs w:val="20"/>
          <w:lang w:val="it-IT"/>
        </w:rPr>
      </w:pPr>
    </w:p>
    <w:tbl>
      <w:tblPr>
        <w:tblStyle w:val="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611"/>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71" w:type="dxa"/>
            <w:gridSpan w:val="3"/>
            <w:shd w:val="clear" w:color="auto" w:fill="DBE5F1" w:themeFill="accent1" w:themeFillTint="33"/>
          </w:tcPr>
          <w:p>
            <w:pPr>
              <w:spacing w:after="60"/>
              <w:ind w:right="176"/>
              <w:jc w:val="both"/>
              <w:rPr>
                <w:rFonts w:ascii="Verdana" w:hAnsi="Verdana" w:cstheme="minorHAnsi"/>
                <w:sz w:val="20"/>
                <w:szCs w:val="20"/>
                <w:lang w:val="it-IT"/>
              </w:rPr>
            </w:pPr>
            <w:r>
              <w:rPr>
                <w:rFonts w:ascii="Verdana" w:hAnsi="Verdana" w:cstheme="minorHAnsi"/>
                <w:b/>
                <w:color w:val="000000"/>
                <w:sz w:val="20"/>
                <w:szCs w:val="20"/>
                <w:lang w:val="it-IT"/>
              </w:rPr>
              <w:t>D.CDS.2.3</w:t>
            </w:r>
            <w:r>
              <w:rPr>
                <w:rFonts w:ascii="Verdana" w:hAnsi="Verdana" w:cstheme="minorHAnsi"/>
                <w:b/>
                <w:color w:val="000000"/>
                <w:sz w:val="20"/>
                <w:szCs w:val="20"/>
                <w:lang w:val="it-IT"/>
              </w:rPr>
              <w:tab/>
            </w:r>
            <w:r>
              <w:rPr>
                <w:rFonts w:ascii="Verdana" w:hAnsi="Verdana" w:cstheme="minorHAnsi"/>
                <w:b/>
                <w:color w:val="000000"/>
                <w:sz w:val="20"/>
                <w:szCs w:val="20"/>
                <w:lang w:val="it-IT"/>
              </w:rPr>
              <w:t>Metodologie didattiche e percorsi flessibili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shd w:val="clear" w:color="auto" w:fill="DBE5F1" w:themeFill="accent1" w:themeFillTint="33"/>
          </w:tcPr>
          <w:p>
            <w:pPr>
              <w:pStyle w:val="19"/>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D.CDS.2.3 </w:t>
            </w:r>
          </w:p>
        </w:tc>
        <w:tc>
          <w:tcPr>
            <w:tcW w:w="1611" w:type="dxa"/>
            <w:shd w:val="clear" w:color="auto" w:fill="DBE5F1" w:themeFill="accent1" w:themeFillTint="33"/>
          </w:tcPr>
          <w:p>
            <w:pPr>
              <w:spacing w:before="120" w:after="120"/>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t xml:space="preserve">Metodologie didattiche e percorsi flessibili </w:t>
            </w:r>
          </w:p>
        </w:tc>
        <w:tc>
          <w:tcPr>
            <w:tcW w:w="6998"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D.CDS.2.3.1</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L’organizzazione didattica del CdS crea i presupposti per l’autonomia dello studente e l’acquisizione delle competenze e prevede guida e sostegno adeguati da parte dei docenti e dei tutor.</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D.CDS.2.3.2 Le attività curriculari e di supporto utilizzano metodi e strumenti didattici flessibili, modulati sulle specifiche esigenze delle diverse tipologie di studenti.</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D.CDS.2.3.3 Sono presenti iniziative dedicate agli studenti con esigenze specifiche.</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D.CDS.2.3.4 Il CdS favorisce l'accessibilità di tutti gli studenti, in particolare quelli con disabilità, con disturbi specifici dell’apprendimento (DSA) e con bisogni educativi speciali (BES), alle strutture e ai materiali didattici.</w:t>
            </w:r>
          </w:p>
        </w:tc>
      </w:tr>
    </w:tbl>
    <w:p>
      <w:pPr>
        <w:spacing w:line="259" w:lineRule="auto"/>
        <w:jc w:val="both"/>
        <w:rPr>
          <w:rFonts w:ascii="Verdana" w:hAnsi="Verdana" w:eastAsia="Calibri" w:cs="Calibri"/>
          <w:b/>
          <w:sz w:val="20"/>
          <w:szCs w:val="20"/>
          <w:lang w:val="it-IT"/>
        </w:rPr>
      </w:pPr>
    </w:p>
    <w:p>
      <w:pPr>
        <w:jc w:val="both"/>
        <w:rPr>
          <w:rFonts w:ascii="Verdana" w:hAnsi="Verdana" w:cstheme="minorHAnsi"/>
          <w:i/>
          <w:sz w:val="20"/>
          <w:szCs w:val="20"/>
          <w:lang w:val="it-IT"/>
        </w:rPr>
      </w:pPr>
    </w:p>
    <w:p>
      <w:pPr>
        <w:jc w:val="both"/>
        <w:rPr>
          <w:rFonts w:ascii="Verdana" w:hAnsi="Verdana" w:cstheme="minorHAnsi"/>
          <w:b/>
          <w:sz w:val="18"/>
          <w:szCs w:val="18"/>
          <w:lang w:val="it-IT"/>
        </w:rPr>
      </w:pPr>
      <w:r>
        <w:rPr>
          <w:rFonts w:ascii="Verdana" w:hAnsi="Verdana" w:cstheme="minorHAnsi"/>
          <w:b/>
          <w:sz w:val="18"/>
          <w:szCs w:val="18"/>
          <w:shd w:val="clear" w:color="auto" w:fill="D8D8D8" w:themeFill="background1" w:themeFillShade="D9"/>
          <w:lang w:val="it-IT"/>
        </w:rPr>
        <w:t>Fonti documentali</w:t>
      </w:r>
      <w:r>
        <w:rPr>
          <w:rFonts w:ascii="Verdana" w:hAnsi="Verdana" w:cstheme="minorHAnsi"/>
          <w:b/>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fldChar w:fldCharType="begin"/>
      </w:r>
      <w:r>
        <w:rPr>
          <w:rFonts w:hint="default" w:ascii="Verdana" w:hAnsi="Verdana"/>
          <w:color w:val="auto"/>
          <w:sz w:val="18"/>
          <w:szCs w:val="18"/>
          <w:lang w:val="it-IT"/>
        </w:rPr>
        <w:instrText xml:space="preserve"> HYPERLINK "https://www.dirigenza-inclusione.unifi.it/vp-136-area-riservata-documenti.html" </w:instrText>
      </w:r>
      <w:r>
        <w:rPr>
          <w:rFonts w:hint="default" w:ascii="Verdana" w:hAnsi="Verdana"/>
          <w:color w:val="auto"/>
          <w:sz w:val="18"/>
          <w:szCs w:val="18"/>
          <w:lang w:val="it-IT"/>
        </w:rPr>
        <w:fldChar w:fldCharType="separate"/>
      </w:r>
      <w:r>
        <w:rPr>
          <w:rStyle w:val="15"/>
          <w:rFonts w:hint="default" w:ascii="Verdana" w:hAnsi="Verdana"/>
          <w:sz w:val="18"/>
          <w:szCs w:val="18"/>
          <w:lang w:val="it-IT"/>
        </w:rPr>
        <w:t>https://www.dirigenza-inclusione.unifi.it/vp-136-area-riservata-documenti.html</w:t>
      </w:r>
      <w:r>
        <w:rPr>
          <w:rFonts w:hint="default" w:ascii="Verdana" w:hAnsi="Verdana"/>
          <w:color w:val="auto"/>
          <w:sz w:val="18"/>
          <w:szCs w:val="18"/>
          <w:lang w:val="it-IT"/>
        </w:rPr>
        <w:fldChar w:fldCharType="end"/>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(con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9 ottobre 2019</w:t>
      </w:r>
      <w:r>
        <w:rPr>
          <w:rFonts w:hint="default" w:ascii="Verdana" w:hAnsi="Verdana" w:cs="Verdana"/>
          <w:sz w:val="18"/>
          <w:szCs w:val="18"/>
          <w:lang w:val="it-IT"/>
        </w:rPr>
        <w:t xml:space="preserve">, </w:t>
      </w:r>
      <w:r>
        <w:rPr>
          <w:rFonts w:hint="default" w:ascii="Verdana" w:hAnsi="Verdana" w:eastAsia="SimSun" w:cs="Verdana"/>
          <w:sz w:val="18"/>
          <w:szCs w:val="18"/>
        </w:rPr>
        <w:t>18 novembre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w:t>
      </w:r>
      <w:r>
        <w:rPr>
          <w:rFonts w:hint="default" w:ascii="Verdana" w:hAnsi="Verdana" w:cstheme="minorHAnsi"/>
          <w:b w:val="0"/>
          <w:bCs w:val="0"/>
          <w:sz w:val="18"/>
          <w:szCs w:val="18"/>
          <w:lang w:val="it-IT"/>
        </w:rPr>
        <w:t xml:space="preserve">e su </w:t>
      </w:r>
      <w:r>
        <w:rPr>
          <w:rFonts w:ascii="Verdana" w:hAnsi="Verdana" w:cstheme="minorHAnsi"/>
          <w:b w:val="0"/>
          <w:bCs w:val="0"/>
          <w:color w:val="000000"/>
          <w:sz w:val="18"/>
          <w:szCs w:val="18"/>
          <w:lang w:val="it-IT"/>
        </w:rPr>
        <w:t>Metodologie didattiche e percorsi flessibili</w:t>
      </w:r>
      <w:r>
        <w:rPr>
          <w:rFonts w:hint="default" w:ascii="Verdana" w:hAnsi="Verdana" w:cstheme="minorHAnsi"/>
          <w:b w:val="0"/>
          <w:bCs w:val="0"/>
          <w:color w:val="000000"/>
          <w:sz w:val="18"/>
          <w:szCs w:val="18"/>
          <w:lang w:val="it-IT"/>
        </w:rPr>
        <w:t>.</w:t>
      </w:r>
    </w:p>
    <w:p>
      <w:pPr>
        <w:keepNext w:val="0"/>
        <w:keepLines w:val="0"/>
        <w:pageBreakBefore w:val="0"/>
        <w:kinsoku/>
        <w:wordWrap/>
        <w:overflowPunct/>
        <w:topLinePunct w:val="0"/>
        <w:autoSpaceDE/>
        <w:autoSpaceDN/>
        <w:bidi w:val="0"/>
        <w:adjustRightInd/>
        <w:snapToGrid/>
        <w:ind w:left="708"/>
        <w:jc w:val="both"/>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color w:val="0070C0"/>
          <w:sz w:val="20"/>
          <w:szCs w:val="20"/>
          <w:lang w:val="it-IT"/>
        </w:rPr>
      </w:pPr>
      <w:r>
        <w:rPr>
          <w:rFonts w:ascii="Verdana" w:hAnsi="Verdana" w:cstheme="minorHAnsi"/>
          <w:b/>
          <w:sz w:val="18"/>
          <w:szCs w:val="18"/>
          <w:shd w:val="clear" w:color="auto" w:fill="D8D8D8" w:themeFill="background1" w:themeFillShade="D9"/>
          <w:lang w:val="it-IT"/>
        </w:rPr>
        <w:t xml:space="preserve">Autovalutazione </w:t>
      </w:r>
      <w:r>
        <w:rPr>
          <w:rFonts w:ascii="Verdana" w:hAnsi="Verdana" w:cstheme="minorHAnsi"/>
          <w:b/>
          <w:bCs/>
          <w:i/>
          <w:sz w:val="22"/>
          <w:szCs w:val="22"/>
          <w:lang w:val="it-IT"/>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59" w:rightChars="0"/>
        <w:jc w:val="both"/>
        <w:textAlignment w:val="auto"/>
        <w:rPr>
          <w:rFonts w:ascii="Verdana" w:hAnsi="Verdana" w:cstheme="minorHAnsi"/>
          <w:i w:val="0"/>
          <w:iCs/>
          <w:sz w:val="18"/>
          <w:szCs w:val="18"/>
          <w:lang w:val="it-IT"/>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159" w:rightChars="0"/>
        <w:jc w:val="both"/>
        <w:textAlignment w:val="auto"/>
        <w:rPr>
          <w:rFonts w:hint="default" w:ascii="Verdana" w:hAnsi="Verdana" w:cstheme="minorHAnsi"/>
          <w:i w:val="0"/>
          <w:iCs/>
          <w:sz w:val="18"/>
          <w:szCs w:val="18"/>
          <w:lang w:val="it-IT"/>
        </w:rPr>
      </w:pPr>
      <w:r>
        <w:rPr>
          <w:rFonts w:ascii="Verdana" w:hAnsi="Verdana" w:cstheme="minorHAnsi"/>
          <w:i w:val="0"/>
          <w:iCs/>
          <w:sz w:val="18"/>
          <w:szCs w:val="18"/>
          <w:lang w:val="it-IT"/>
        </w:rPr>
        <w:t xml:space="preserve">L’organizzazione didattica </w:t>
      </w:r>
      <w:r>
        <w:rPr>
          <w:rFonts w:hint="default" w:ascii="Verdana" w:hAnsi="Verdana" w:cstheme="minorHAnsi"/>
          <w:i w:val="0"/>
          <w:iCs/>
          <w:sz w:val="18"/>
          <w:szCs w:val="18"/>
          <w:lang w:val="it-IT"/>
        </w:rPr>
        <w:t>del CdS favorisce</w:t>
      </w:r>
      <w:r>
        <w:rPr>
          <w:rFonts w:ascii="Verdana" w:hAnsi="Verdana" w:cstheme="minorHAnsi"/>
          <w:i w:val="0"/>
          <w:iCs/>
          <w:sz w:val="18"/>
          <w:szCs w:val="18"/>
          <w:lang w:val="it-IT"/>
        </w:rPr>
        <w:t xml:space="preserve"> l’autonomia dell</w:t>
      </w:r>
      <w:r>
        <w:rPr>
          <w:rFonts w:hint="default" w:ascii="Verdana" w:hAnsi="Verdana" w:cstheme="minorHAnsi"/>
          <w:i w:val="0"/>
          <w:iCs/>
          <w:sz w:val="18"/>
          <w:szCs w:val="18"/>
          <w:lang w:val="it-IT"/>
        </w:rPr>
        <w:t xml:space="preserve">e studentesse e degli </w:t>
      </w:r>
      <w:r>
        <w:rPr>
          <w:rFonts w:ascii="Verdana" w:hAnsi="Verdana" w:cstheme="minorHAnsi"/>
          <w:i w:val="0"/>
          <w:iCs/>
          <w:sz w:val="18"/>
          <w:szCs w:val="18"/>
          <w:lang w:val="it-IT"/>
        </w:rPr>
        <w:t>student</w:t>
      </w:r>
      <w:r>
        <w:rPr>
          <w:rFonts w:hint="default" w:ascii="Verdana" w:hAnsi="Verdana" w:cstheme="minorHAnsi"/>
          <w:i w:val="0"/>
          <w:iCs/>
          <w:sz w:val="18"/>
          <w:szCs w:val="18"/>
          <w:lang w:val="it-IT"/>
        </w:rPr>
        <w:t>i</w:t>
      </w:r>
      <w:r>
        <w:rPr>
          <w:rFonts w:ascii="Verdana" w:hAnsi="Verdana" w:cstheme="minorHAnsi"/>
          <w:i w:val="0"/>
          <w:iCs/>
          <w:sz w:val="18"/>
          <w:szCs w:val="18"/>
          <w:lang w:val="it-IT"/>
        </w:rPr>
        <w:t xml:space="preserve"> (nelle scelte, nell'apprendimento critico, nell'organizzazione dello studio) e prevede guida e sostegno adeguati da parte dei docenti e de</w:t>
      </w:r>
      <w:r>
        <w:rPr>
          <w:rFonts w:hint="default" w:ascii="Verdana" w:hAnsi="Verdana" w:cstheme="minorHAnsi"/>
          <w:i w:val="0"/>
          <w:iCs/>
          <w:sz w:val="18"/>
          <w:szCs w:val="18"/>
          <w:lang w:val="it-IT"/>
        </w:rPr>
        <w:t xml:space="preserve">l Presidente </w:t>
      </w:r>
      <w:r>
        <w:rPr>
          <w:rFonts w:ascii="Verdana" w:hAnsi="Verdana" w:cstheme="minorHAnsi"/>
          <w:i w:val="0"/>
          <w:iCs/>
          <w:sz w:val="18"/>
          <w:szCs w:val="18"/>
          <w:lang w:val="it-IT"/>
        </w:rPr>
        <w:t>per l</w:t>
      </w:r>
      <w:r>
        <w:rPr>
          <w:rFonts w:hint="default" w:ascii="Verdana" w:hAnsi="Verdana" w:cstheme="minorHAnsi"/>
          <w:i w:val="0"/>
          <w:iCs/>
          <w:sz w:val="18"/>
          <w:szCs w:val="18"/>
          <w:lang w:val="it-IT"/>
        </w:rPr>
        <w:t>a stesura del</w:t>
      </w:r>
      <w:r>
        <w:rPr>
          <w:rFonts w:ascii="Verdana" w:hAnsi="Verdana" w:cstheme="minorHAnsi"/>
          <w:i w:val="0"/>
          <w:iCs/>
          <w:sz w:val="18"/>
          <w:szCs w:val="18"/>
          <w:lang w:val="it-IT"/>
        </w:rPr>
        <w:t xml:space="preserve"> piano </w:t>
      </w:r>
      <w:r>
        <w:rPr>
          <w:rFonts w:hint="default" w:ascii="Verdana" w:hAnsi="Verdana" w:cstheme="minorHAnsi"/>
          <w:i w:val="0"/>
          <w:iCs/>
          <w:sz w:val="18"/>
          <w:szCs w:val="18"/>
          <w:lang w:val="it-IT"/>
        </w:rPr>
        <w:t>di studi, le cui modalità di presentazione sono chiaramente illustrate sul sito del CdS. Sono previsti</w:t>
      </w:r>
      <w:r>
        <w:rPr>
          <w:rFonts w:ascii="Verdana" w:hAnsi="Verdana" w:cstheme="minorHAnsi"/>
          <w:i w:val="0"/>
          <w:iCs/>
          <w:sz w:val="18"/>
          <w:szCs w:val="18"/>
          <w:lang w:val="it-IT"/>
        </w:rPr>
        <w:t xml:space="preserve"> spazi </w:t>
      </w:r>
      <w:r>
        <w:rPr>
          <w:rFonts w:hint="default" w:ascii="Verdana" w:hAnsi="Verdana" w:cstheme="minorHAnsi"/>
          <w:i w:val="0"/>
          <w:iCs/>
          <w:sz w:val="18"/>
          <w:szCs w:val="18"/>
          <w:lang w:val="it-IT"/>
        </w:rPr>
        <w:t>all’interno del plesso di Via Laura (sede delle attività didattiche) per lo studio individuale e per piccoli gruppi e</w:t>
      </w:r>
      <w:r>
        <w:rPr>
          <w:rFonts w:ascii="Verdana" w:hAnsi="Verdana" w:cstheme="minorHAnsi"/>
          <w:i w:val="0"/>
          <w:iCs/>
          <w:sz w:val="18"/>
          <w:szCs w:val="18"/>
          <w:lang w:val="it-IT"/>
        </w:rPr>
        <w:t xml:space="preserve"> attività di studio o approfondimento </w:t>
      </w:r>
      <w:r>
        <w:rPr>
          <w:rFonts w:hint="default" w:ascii="Verdana" w:hAnsi="Verdana" w:cstheme="minorHAnsi"/>
          <w:i w:val="0"/>
          <w:iCs/>
          <w:sz w:val="18"/>
          <w:szCs w:val="18"/>
          <w:lang w:val="it-IT"/>
        </w:rPr>
        <w:t xml:space="preserve">proposte in autonomia da ciascun docente. I docenti scelgono liberamente le metodologie di conduzione della didattica che ritengono essere maggiormente efficaci, in linea con i contenuti e le tematiche da affronatre. Nel corso degli ultimi anni si rileva un uso sempre più diffuso di metodologie didattiche innovative e che stimolano il confronto e la partecipazione degli studenti. Il superamento della lezione frontale sembra caratterizzare le modalità didattiche di buona parte degli insegnamenti, attraverso la previsione di esercitazioni, studi di caso, simulazioni, lavori per piccoli gruppi e attività di collaborative problem solving. Per disporre di evidenze inerenti le metodologie didattiche impegate dai docenti del CdS si rende opportuno prevedere apposite indagini in modo da disporre di dati maggiormente affidabili. La pandemia ha favorito l’impiego di modalità didattiche a distanza, caricamento di video-lezioni, presentazioni, materiali aggiuntivi, esercitazioni sincrone e asincrone sulla pagina </w:t>
      </w:r>
      <w:r>
        <w:rPr>
          <w:rFonts w:hint="default" w:ascii="Verdana" w:hAnsi="Verdana" w:cstheme="minorHAnsi"/>
          <w:i/>
          <w:iCs w:val="0"/>
          <w:sz w:val="18"/>
          <w:szCs w:val="18"/>
          <w:lang w:val="it-IT"/>
        </w:rPr>
        <w:t>Moodle</w:t>
      </w:r>
      <w:r>
        <w:rPr>
          <w:rFonts w:hint="default" w:ascii="Verdana" w:hAnsi="Verdana" w:cstheme="minorHAnsi"/>
          <w:i w:val="0"/>
          <w:iCs/>
          <w:sz w:val="18"/>
          <w:szCs w:val="18"/>
          <w:lang w:val="it-IT"/>
        </w:rPr>
        <w:t xml:space="preserve"> degli insegnamenti. Il CdS dal 2021 ha aderito alla sperimentazione sulla didattica blended promossa dall’Ateneo di Firenze con tre insegnamenti per anno accademico che hanno potenziato le attività didattiche a distanza, mentre da dopo la pandemia tutti gli esami sono tornati in presenza.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34" w:leftChars="0" w:right="159" w:rightChars="0"/>
        <w:jc w:val="both"/>
        <w:textAlignment w:val="auto"/>
        <w:rPr>
          <w:rFonts w:hint="default" w:ascii="Verdana" w:hAnsi="Verdana" w:cstheme="minorHAnsi"/>
          <w:i w:val="0"/>
          <w:iCs/>
          <w:sz w:val="18"/>
          <w:szCs w:val="18"/>
          <w:lang w:val="it-IT"/>
        </w:rPr>
      </w:pPr>
      <w:r>
        <w:rPr>
          <w:rFonts w:hint="default" w:ascii="Verdana" w:hAnsi="Verdana" w:cstheme="minorHAnsi"/>
          <w:i w:val="0"/>
          <w:iCs/>
          <w:sz w:val="18"/>
          <w:szCs w:val="18"/>
          <w:lang w:val="it-IT"/>
        </w:rPr>
        <w:t xml:space="preserve">Il CdS promuove la flessibilità didattica, l’accessibilità e </w:t>
      </w:r>
      <w:r>
        <w:rPr>
          <w:rFonts w:ascii="Verdana" w:hAnsi="Verdana" w:cstheme="minorHAnsi"/>
          <w:i w:val="0"/>
          <w:iCs/>
          <w:sz w:val="18"/>
          <w:szCs w:val="18"/>
          <w:lang w:val="it-IT"/>
        </w:rPr>
        <w:t>iniziative di supporto per gli studenti con esigenze specifiche</w:t>
      </w:r>
      <w:r>
        <w:rPr>
          <w:rFonts w:hint="default" w:ascii="Verdana" w:hAnsi="Verdana" w:cstheme="minorHAnsi"/>
          <w:i w:val="0"/>
          <w:iCs/>
          <w:sz w:val="18"/>
          <w:szCs w:val="18"/>
          <w:lang w:val="it-IT"/>
        </w:rPr>
        <w:t xml:space="preserve">, con particolare riferimento </w:t>
      </w:r>
      <w:r>
        <w:rPr>
          <w:rFonts w:ascii="Verdana" w:hAnsi="Verdana" w:cstheme="minorHAnsi"/>
          <w:i w:val="0"/>
          <w:iCs/>
          <w:sz w:val="18"/>
          <w:szCs w:val="18"/>
          <w:lang w:val="it-IT"/>
        </w:rPr>
        <w:t>agli studenti disabili, con disturbi specifici dell’apprendimento (DSA) e con bisogni educativi speciali (BES)</w:t>
      </w:r>
      <w:r>
        <w:rPr>
          <w:rFonts w:hint="default" w:ascii="Verdana" w:hAnsi="Verdana" w:cstheme="minorHAnsi"/>
          <w:i w:val="0"/>
          <w:iCs/>
          <w:sz w:val="18"/>
          <w:szCs w:val="18"/>
          <w:lang w:val="it-IT"/>
        </w:rPr>
        <w:t xml:space="preserve"> sia nella predisposizione dei materiali didattici che durante lo svolgimento degli esami. Il CdS ha individuato un docente-referente per l’inclusione e un gruppo di docenti del CdS ha partecipato attivamente alla redazione delle nuove Linee Guida di Atenei per l’inclusione di alunni con bisogni educativi speciali, di cui ne è stata data opportuna informazione in occasione delle riunioni del CdS. Quest’ultimo intrattiene rapporti costanti con gli operatori dell’ufficio UNIFI INCLUDE allo scopo di conoscere le esigenze formative di studenti con bisogni educativi speciali e la predisposizione di misure compensative e dispensative in grado di crerare un ambiete educativo di apprendimento.</w:t>
      </w:r>
    </w:p>
    <w:p>
      <w:pPr>
        <w:pBdr>
          <w:top w:val="none" w:color="auto" w:sz="0" w:space="0"/>
          <w:left w:val="none" w:color="auto" w:sz="0" w:space="0"/>
          <w:bottom w:val="none" w:color="auto" w:sz="0" w:space="0"/>
          <w:right w:val="none" w:color="auto" w:sz="0" w:space="0"/>
          <w:between w:val="none" w:color="auto" w:sz="0" w:space="0"/>
        </w:pBdr>
        <w:spacing w:line="216" w:lineRule="auto"/>
        <w:jc w:val="both"/>
        <w:rPr>
          <w:rFonts w:ascii="Verdana" w:hAnsi="Verdana" w:cstheme="minorHAnsi"/>
          <w:i/>
          <w:color w:val="0070C0"/>
          <w:sz w:val="20"/>
          <w:szCs w:val="20"/>
          <w:lang w:val="it-IT"/>
        </w:rPr>
      </w:pPr>
    </w:p>
    <w:p>
      <w:pPr>
        <w:pBdr>
          <w:top w:val="none" w:color="auto" w:sz="0" w:space="0"/>
          <w:left w:val="none" w:color="auto" w:sz="0" w:space="0"/>
          <w:bottom w:val="none" w:color="auto" w:sz="0" w:space="0"/>
          <w:right w:val="none" w:color="auto" w:sz="0" w:space="0"/>
          <w:between w:val="none" w:color="auto" w:sz="0" w:space="0"/>
        </w:pBdr>
        <w:spacing w:line="216" w:lineRule="auto"/>
        <w:jc w:val="both"/>
        <w:rPr>
          <w:rFonts w:ascii="Verdana" w:hAnsi="Verdana" w:cstheme="minorHAnsi"/>
          <w:i/>
          <w:color w:val="0070C0"/>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22"/>
        </w:numPr>
        <w:tabs>
          <w:tab w:val="clear" w:pos="420"/>
        </w:tabs>
        <w:ind w:left="420" w:leftChars="0" w:hanging="420" w:firstLineChars="0"/>
        <w:jc w:val="both"/>
        <w:rPr>
          <w:rFonts w:hint="default" w:ascii="Verdana" w:hAnsi="Verdana" w:cstheme="minorHAnsi"/>
          <w:color w:val="auto"/>
          <w:sz w:val="18"/>
          <w:szCs w:val="18"/>
          <w:lang w:val="it-IT"/>
        </w:rPr>
      </w:pPr>
      <w:r>
        <w:rPr>
          <w:rFonts w:hint="default" w:ascii="Verdana" w:hAnsi="Verdana" w:cstheme="minorHAnsi"/>
          <w:color w:val="auto"/>
          <w:sz w:val="18"/>
          <w:szCs w:val="18"/>
          <w:lang w:val="it-IT"/>
        </w:rPr>
        <w:t>Codurre rilevazioni sulle paratiche did</w:t>
      </w:r>
      <w:r>
        <w:rPr>
          <w:rFonts w:hint="default" w:ascii="Verdana" w:hAnsi="Verdana" w:cs="Verdana"/>
          <w:color w:val="auto"/>
          <w:sz w:val="18"/>
          <w:szCs w:val="18"/>
          <w:lang w:val="it-IT"/>
        </w:rPr>
        <w:t xml:space="preserve">attiche impiegate all’interno del CdS allo scopo di ampliare il ricorso a metodologie didattiche attive e partecipative </w:t>
      </w:r>
      <w:r>
        <w:rPr>
          <w:rFonts w:hint="default" w:ascii="Verdana" w:hAnsi="Verdana" w:cs="Verdana"/>
          <w:iCs/>
          <w:sz w:val="18"/>
          <w:szCs w:val="18"/>
        </w:rPr>
        <w:t xml:space="preserve">anche attraverso </w:t>
      </w:r>
      <w:r>
        <w:rPr>
          <w:rFonts w:hint="default" w:ascii="Verdana" w:hAnsi="Verdana" w:cs="Verdana"/>
          <w:iCs/>
          <w:sz w:val="18"/>
          <w:szCs w:val="18"/>
          <w:lang w:val="it-IT"/>
        </w:rPr>
        <w:t>l’uso</w:t>
      </w:r>
      <w:r>
        <w:rPr>
          <w:rFonts w:hint="default" w:ascii="Verdana" w:hAnsi="Verdana" w:cs="Verdana"/>
          <w:iCs/>
          <w:sz w:val="18"/>
          <w:szCs w:val="18"/>
        </w:rPr>
        <w:t xml:space="preserve"> </w:t>
      </w:r>
      <w:r>
        <w:rPr>
          <w:rFonts w:hint="default" w:ascii="Verdana" w:hAnsi="Verdana" w:cs="Verdana"/>
          <w:iCs/>
          <w:sz w:val="18"/>
          <w:szCs w:val="18"/>
          <w:lang w:val="it-IT"/>
        </w:rPr>
        <w:t xml:space="preserve">delle </w:t>
      </w:r>
      <w:r>
        <w:rPr>
          <w:rFonts w:hint="default" w:ascii="Verdana" w:hAnsi="Verdana" w:cs="Verdana"/>
          <w:iCs/>
          <w:sz w:val="18"/>
          <w:szCs w:val="18"/>
        </w:rPr>
        <w:t xml:space="preserve">tecnologie didattiche e </w:t>
      </w:r>
      <w:r>
        <w:rPr>
          <w:rFonts w:hint="default" w:ascii="Verdana" w:hAnsi="Verdana" w:cs="Verdana"/>
          <w:iCs/>
          <w:sz w:val="18"/>
          <w:szCs w:val="18"/>
          <w:lang w:val="it-IT"/>
        </w:rPr>
        <w:t>de</w:t>
      </w:r>
      <w:r>
        <w:rPr>
          <w:rFonts w:hint="default" w:ascii="Verdana" w:hAnsi="Verdana" w:cs="Verdana"/>
          <w:iCs/>
          <w:sz w:val="18"/>
          <w:szCs w:val="18"/>
        </w:rPr>
        <w:t>lla formazione online</w:t>
      </w:r>
    </w:p>
    <w:p>
      <w:pPr>
        <w:rPr>
          <w:rFonts w:ascii="Verdana" w:hAnsi="Verdana" w:cs="Calibri"/>
          <w:sz w:val="20"/>
          <w:szCs w:val="20"/>
          <w:lang w:val="it-IT"/>
        </w:rPr>
      </w:pPr>
    </w:p>
    <w:tbl>
      <w:tblPr>
        <w:tblStyle w:val="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021"/>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1" w:type="dxa"/>
            <w:gridSpan w:val="3"/>
            <w:shd w:val="clear" w:color="auto" w:fill="DBE5F1" w:themeFill="accent1" w:themeFillTint="33"/>
          </w:tcPr>
          <w:p>
            <w:pPr>
              <w:spacing w:after="60"/>
              <w:ind w:right="176"/>
              <w:jc w:val="both"/>
              <w:rPr>
                <w:rFonts w:ascii="Verdana" w:hAnsi="Verdana" w:cstheme="minorHAnsi"/>
                <w:sz w:val="20"/>
                <w:szCs w:val="20"/>
                <w:lang w:val="it-IT"/>
              </w:rPr>
            </w:pPr>
            <w:r>
              <w:rPr>
                <w:rFonts w:ascii="Verdana" w:hAnsi="Verdana" w:cstheme="minorHAnsi"/>
                <w:b/>
                <w:color w:val="000000"/>
                <w:sz w:val="20"/>
                <w:szCs w:val="20"/>
                <w:lang w:val="it-IT"/>
              </w:rPr>
              <w:t>D.CDS.2.4</w:t>
            </w:r>
            <w:r>
              <w:rPr>
                <w:rFonts w:ascii="Verdana" w:hAnsi="Verdana" w:cstheme="minorHAnsi"/>
                <w:b/>
                <w:color w:val="000000"/>
                <w:sz w:val="20"/>
                <w:szCs w:val="20"/>
                <w:lang w:val="it-IT"/>
              </w:rPr>
              <w:tab/>
            </w:r>
            <w:r>
              <w:rPr>
                <w:rFonts w:ascii="Verdana" w:hAnsi="Verdana" w:cstheme="minorHAnsi"/>
                <w:b/>
                <w:color w:val="000000"/>
                <w:sz w:val="20"/>
                <w:szCs w:val="20"/>
                <w:lang w:val="it-IT"/>
              </w:rPr>
              <w:t>Internazionalizzazione della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shd w:val="clear" w:color="auto" w:fill="DBE5F1" w:themeFill="accent1" w:themeFillTint="33"/>
          </w:tcPr>
          <w:p>
            <w:pPr>
              <w:pStyle w:val="19"/>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D.CDS.2.4 </w:t>
            </w:r>
          </w:p>
        </w:tc>
        <w:tc>
          <w:tcPr>
            <w:tcW w:w="2021" w:type="dxa"/>
            <w:shd w:val="clear" w:color="auto" w:fill="DBE5F1" w:themeFill="accent1" w:themeFillTint="33"/>
          </w:tcPr>
          <w:p>
            <w:pPr>
              <w:spacing w:before="120" w:after="120"/>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t xml:space="preserve">Internazionalizzazione della didattica </w:t>
            </w:r>
          </w:p>
        </w:tc>
        <w:tc>
          <w:tcPr>
            <w:tcW w:w="6592"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D.CDS.2.4.1</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Il CdS promuove il potenziamento della mobilità degli studenti, anche tramite iniziative a sostegno di periodi di studio e tirocinio all’estero.</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D.CDS.2.4.2</w:t>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ab/>
            </w: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p>
        </w:tc>
      </w:tr>
    </w:tbl>
    <w:p>
      <w:pPr>
        <w:spacing w:line="259" w:lineRule="auto"/>
        <w:jc w:val="both"/>
        <w:rPr>
          <w:rFonts w:ascii="Verdana" w:hAnsi="Verdana" w:eastAsia="Calibri" w:cs="Calibri"/>
          <w:b/>
          <w:sz w:val="20"/>
          <w:szCs w:val="20"/>
          <w:lang w:val="it-IT"/>
        </w:rPr>
      </w:pPr>
    </w:p>
    <w:p>
      <w:pPr>
        <w:jc w:val="both"/>
        <w:rPr>
          <w:rFonts w:ascii="Verdana" w:hAnsi="Verdana" w:cstheme="minorHAnsi"/>
          <w:i/>
          <w:sz w:val="20"/>
          <w:szCs w:val="20"/>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3" w:leftChars="297" w:right="0" w:firstLine="5"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3" w:leftChars="297" w:firstLine="5"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left"/>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olor w:val="auto"/>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(con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28 gennaio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22 settembre 2020</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w:t>
      </w:r>
      <w:r>
        <w:rPr>
          <w:rFonts w:hint="default" w:ascii="Verdana" w:hAnsi="Verdana" w:cstheme="minorHAnsi"/>
          <w:b w:val="0"/>
          <w:bCs w:val="0"/>
          <w:sz w:val="18"/>
          <w:szCs w:val="18"/>
          <w:lang w:val="it-IT"/>
        </w:rPr>
        <w:t xml:space="preserve">e su </w:t>
      </w:r>
      <w:r>
        <w:rPr>
          <w:rFonts w:ascii="Verdana" w:hAnsi="Verdana" w:cstheme="minorHAnsi"/>
          <w:b w:val="0"/>
          <w:bCs w:val="0"/>
          <w:color w:val="000000"/>
          <w:sz w:val="18"/>
          <w:szCs w:val="18"/>
          <w:lang w:val="it-IT"/>
        </w:rPr>
        <w:t>Internazionalizzazione della didattica</w:t>
      </w:r>
      <w:r>
        <w:rPr>
          <w:rFonts w:hint="default" w:ascii="Verdana" w:hAnsi="Verdana" w:cstheme="minorHAnsi"/>
          <w:b w:val="0"/>
          <w:bCs w:val="0"/>
          <w:color w:val="000000"/>
          <w:sz w:val="18"/>
          <w:szCs w:val="18"/>
          <w:lang w:val="it-IT"/>
        </w:rPr>
        <w:t>.</w:t>
      </w:r>
    </w:p>
    <w:p>
      <w:pPr>
        <w:keepNext w:val="0"/>
        <w:keepLines w:val="0"/>
        <w:pageBreakBefore w:val="0"/>
        <w:kinsoku/>
        <w:wordWrap/>
        <w:overflowPunct/>
        <w:topLinePunct w:val="0"/>
        <w:autoSpaceDE/>
        <w:autoSpaceDN/>
        <w:bidi w:val="0"/>
        <w:adjustRightInd/>
        <w:snapToGrid/>
        <w:ind w:left="708"/>
        <w:jc w:val="both"/>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sz w:val="22"/>
          <w:szCs w:val="22"/>
          <w:lang w:val="it-IT"/>
        </w:rPr>
      </w:pPr>
    </w:p>
    <w:p>
      <w:pPr>
        <w:jc w:val="both"/>
        <w:rPr>
          <w:rFonts w:ascii="Verdana" w:hAnsi="Verdana" w:cstheme="minorHAnsi"/>
          <w:b/>
          <w:bCs/>
          <w:i/>
          <w:sz w:val="22"/>
          <w:szCs w:val="22"/>
          <w:lang w:val="it-IT"/>
        </w:rPr>
      </w:pPr>
      <w:r>
        <w:rPr>
          <w:rFonts w:ascii="Verdana" w:hAnsi="Verdana" w:cstheme="minorHAnsi"/>
          <w:b/>
          <w:sz w:val="18"/>
          <w:szCs w:val="18"/>
          <w:shd w:val="clear" w:color="auto" w:fill="D8D8D8" w:themeFill="background1" w:themeFillShade="D9"/>
          <w:lang w:val="it-IT"/>
        </w:rPr>
        <w:t xml:space="preserve">Autovalutazione </w:t>
      </w:r>
      <w:r>
        <w:rPr>
          <w:rFonts w:ascii="Verdana" w:hAnsi="Verdana" w:cstheme="minorHAnsi"/>
          <w:b/>
          <w:bCs/>
          <w:i/>
          <w:sz w:val="22"/>
          <w:szCs w:val="22"/>
          <w:lang w:val="it-IT"/>
        </w:rPr>
        <w:t xml:space="preserve"> </w:t>
      </w:r>
    </w:p>
    <w:p>
      <w:pPr>
        <w:pStyle w:val="2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Verdana" w:hAnsi="Verdana" w:cstheme="minorHAnsi"/>
          <w:i w:val="0"/>
          <w:iCs/>
          <w:color w:val="auto"/>
          <w:sz w:val="18"/>
          <w:szCs w:val="18"/>
          <w:lang w:val="it-IT"/>
        </w:rPr>
      </w:pPr>
    </w:p>
    <w:p>
      <w:pPr>
        <w:pStyle w:val="2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Verdana" w:hAnsi="Verdana" w:cstheme="minorHAnsi"/>
          <w:i w:val="0"/>
          <w:iCs/>
          <w:color w:val="auto"/>
          <w:sz w:val="18"/>
          <w:szCs w:val="18"/>
          <w:lang w:val="it-IT"/>
        </w:rPr>
      </w:pPr>
      <w:r>
        <w:rPr>
          <w:rFonts w:hint="default" w:ascii="Verdana" w:hAnsi="Verdana" w:cstheme="minorHAnsi"/>
          <w:i w:val="0"/>
          <w:iCs/>
          <w:color w:val="auto"/>
          <w:sz w:val="18"/>
          <w:szCs w:val="18"/>
          <w:lang w:val="it-IT"/>
        </w:rPr>
        <w:t>Il CdS nel corso degli ultimi anni ha inteso potenziare la</w:t>
      </w:r>
      <w:r>
        <w:rPr>
          <w:rFonts w:ascii="Verdana" w:hAnsi="Verdana" w:cstheme="minorHAnsi"/>
          <w:i w:val="0"/>
          <w:iCs/>
          <w:color w:val="auto"/>
          <w:sz w:val="18"/>
          <w:szCs w:val="18"/>
          <w:lang w:val="it-IT"/>
        </w:rPr>
        <w:t xml:space="preserve"> mobilità degli studenti, anche tramite iniziative a sostegno di periodi di studio e tirocinio all’estero</w:t>
      </w:r>
      <w:r>
        <w:rPr>
          <w:rFonts w:hint="default" w:ascii="Verdana" w:hAnsi="Verdana" w:cstheme="minorHAnsi"/>
          <w:i w:val="0"/>
          <w:iCs/>
          <w:color w:val="auto"/>
          <w:sz w:val="18"/>
          <w:szCs w:val="18"/>
          <w:lang w:val="it-IT"/>
        </w:rPr>
        <w:t xml:space="preserve">, dando priorità alle opportunità previste dal Programma </w:t>
      </w:r>
      <w:r>
        <w:rPr>
          <w:rFonts w:ascii="Verdana" w:hAnsi="Verdana" w:cstheme="minorHAnsi"/>
          <w:i w:val="0"/>
          <w:iCs/>
          <w:color w:val="auto"/>
          <w:sz w:val="18"/>
          <w:szCs w:val="18"/>
          <w:lang w:val="it-IT"/>
        </w:rPr>
        <w:t>Erasmus</w:t>
      </w:r>
      <w:r>
        <w:rPr>
          <w:rFonts w:hint="default" w:ascii="Verdana" w:hAnsi="Verdana" w:cstheme="minorHAnsi"/>
          <w:i w:val="0"/>
          <w:iCs/>
          <w:color w:val="auto"/>
          <w:sz w:val="18"/>
          <w:szCs w:val="18"/>
          <w:lang w:val="it-IT"/>
        </w:rPr>
        <w:t>. A questo scopo il tema dell’internazionalizzaizone è stato affrontato sia durante la didattica che nelle iniziative di orientamento promosse a livello istituzionale</w:t>
      </w:r>
      <w:r>
        <w:rPr>
          <w:rFonts w:ascii="Arial" w:hAnsi="Arial" w:cs="Times"/>
          <w:sz w:val="22"/>
          <w:szCs w:val="22"/>
        </w:rPr>
        <w:t>.</w:t>
      </w:r>
      <w:r>
        <w:rPr>
          <w:rFonts w:hint="default" w:ascii="Arial" w:hAnsi="Arial" w:cs="Times"/>
          <w:sz w:val="22"/>
          <w:szCs w:val="22"/>
          <w:lang w:val="it-IT"/>
        </w:rPr>
        <w:t xml:space="preserve"> </w:t>
      </w:r>
      <w:r>
        <w:rPr>
          <w:rFonts w:ascii="Verdana" w:hAnsi="Verdana" w:cstheme="minorHAnsi"/>
          <w:i w:val="0"/>
          <w:iCs/>
          <w:color w:val="auto"/>
          <w:sz w:val="18"/>
          <w:szCs w:val="18"/>
          <w:lang w:val="it-IT"/>
        </w:rPr>
        <w:t xml:space="preserve">I servizi </w:t>
      </w:r>
      <w:r>
        <w:rPr>
          <w:rFonts w:hint="default" w:ascii="Verdana" w:hAnsi="Verdana" w:cstheme="minorHAnsi"/>
          <w:i w:val="0"/>
          <w:iCs/>
          <w:color w:val="auto"/>
          <w:sz w:val="18"/>
          <w:szCs w:val="18"/>
          <w:lang w:val="it-IT"/>
        </w:rPr>
        <w:t>di</w:t>
      </w:r>
      <w:r>
        <w:rPr>
          <w:rFonts w:ascii="Verdana" w:hAnsi="Verdana" w:cstheme="minorHAnsi"/>
          <w:i w:val="0"/>
          <w:iCs/>
          <w:color w:val="auto"/>
          <w:sz w:val="18"/>
          <w:szCs w:val="18"/>
          <w:lang w:val="it-IT"/>
        </w:rPr>
        <w:t xml:space="preserve"> Ateneo</w:t>
      </w:r>
      <w:r>
        <w:rPr>
          <w:rFonts w:hint="default" w:ascii="Verdana" w:hAnsi="Verdana" w:cstheme="minorHAnsi"/>
          <w:i w:val="0"/>
          <w:iCs/>
          <w:color w:val="auto"/>
          <w:sz w:val="18"/>
          <w:szCs w:val="18"/>
          <w:lang w:val="it-IT"/>
        </w:rPr>
        <w:t>, di Scuola e di CdS sul fronte dell’internazionalizzazione sono adeguati, sebbene sarebbero necessari maggiori accertamenti sulle competenze linguistiche</w:t>
      </w:r>
      <w:r>
        <w:rPr>
          <w:rFonts w:ascii="Verdana" w:hAnsi="Verdana" w:cstheme="minorHAnsi"/>
          <w:i w:val="0"/>
          <w:iCs/>
          <w:color w:val="auto"/>
          <w:sz w:val="18"/>
          <w:szCs w:val="18"/>
          <w:lang w:val="it-IT"/>
        </w:rPr>
        <w:t xml:space="preserve"> </w:t>
      </w:r>
      <w:r>
        <w:rPr>
          <w:rFonts w:hint="default" w:ascii="Verdana" w:hAnsi="Verdana" w:cstheme="minorHAnsi"/>
          <w:i w:val="0"/>
          <w:iCs/>
          <w:color w:val="auto"/>
          <w:sz w:val="18"/>
          <w:szCs w:val="18"/>
          <w:lang w:val="it-IT"/>
        </w:rPr>
        <w:t xml:space="preserve">degli studenti </w:t>
      </w:r>
      <w:r>
        <w:rPr>
          <w:rFonts w:ascii="Verdana" w:hAnsi="Verdana" w:cstheme="minorHAnsi"/>
          <w:i w:val="0"/>
          <w:iCs/>
          <w:color w:val="auto"/>
          <w:sz w:val="18"/>
          <w:szCs w:val="18"/>
          <w:lang w:val="it-IT"/>
        </w:rPr>
        <w:t xml:space="preserve">incoming </w:t>
      </w:r>
      <w:r>
        <w:rPr>
          <w:rFonts w:hint="default" w:ascii="Verdana" w:hAnsi="Verdana" w:cstheme="minorHAnsi"/>
          <w:i w:val="0"/>
          <w:iCs/>
          <w:color w:val="auto"/>
          <w:sz w:val="18"/>
          <w:szCs w:val="18"/>
          <w:lang w:val="it-IT"/>
        </w:rPr>
        <w:t xml:space="preserve">e il potenziamento di ulteriori accordi per la mobilità studentesca </w:t>
      </w:r>
      <w:r>
        <w:rPr>
          <w:rFonts w:ascii="Verdana" w:hAnsi="Verdana" w:cstheme="minorHAnsi"/>
          <w:i w:val="0"/>
          <w:iCs/>
          <w:color w:val="auto"/>
          <w:sz w:val="18"/>
          <w:szCs w:val="18"/>
          <w:lang w:val="it-IT"/>
        </w:rPr>
        <w:t>outgoing</w:t>
      </w:r>
      <w:r>
        <w:rPr>
          <w:rFonts w:hint="default" w:ascii="Verdana" w:hAnsi="Verdana" w:cstheme="minorHAnsi"/>
          <w:i w:val="0"/>
          <w:iCs/>
          <w:color w:val="auto"/>
          <w:sz w:val="18"/>
          <w:szCs w:val="18"/>
          <w:lang w:val="it-IT"/>
        </w:rPr>
        <w:t>.</w:t>
      </w:r>
      <w:r>
        <w:rPr>
          <w:rFonts w:ascii="Verdana" w:hAnsi="Verdana" w:cstheme="minorHAnsi"/>
          <w:i w:val="0"/>
          <w:iCs/>
          <w:color w:val="auto"/>
          <w:sz w:val="18"/>
          <w:szCs w:val="18"/>
          <w:lang w:val="it-IT"/>
        </w:rPr>
        <w:t xml:space="preserve"> </w:t>
      </w:r>
      <w:r>
        <w:rPr>
          <w:rFonts w:hint="default" w:ascii="Verdana" w:hAnsi="Verdana" w:cstheme="minorHAnsi"/>
          <w:i w:val="0"/>
          <w:iCs/>
          <w:color w:val="auto"/>
          <w:sz w:val="18"/>
          <w:szCs w:val="18"/>
          <w:lang w:val="it-IT"/>
        </w:rPr>
        <w:t>La mancanza di insegnamenti parzialmente o totalmente in inglese rappresenta un limite per l’attrattività di studenti dall’estero o da alcuni paesi europei e extraeuropei in particolare. I molti accordi internazionali attivati dal Dipartimento e di cui i docenti del CdS sono respondabili rappresentano importanti e significative opportunità di arricchimento culturale e conoscenza di linee di ricerca portate avanti da università straniere.</w:t>
      </w:r>
      <w:r>
        <w:rPr>
          <w:rFonts w:ascii="Verdana" w:hAnsi="Verdana" w:cstheme="minorHAnsi"/>
          <w:i w:val="0"/>
          <w:iCs/>
          <w:color w:val="auto"/>
          <w:sz w:val="18"/>
          <w:szCs w:val="18"/>
          <w:lang w:val="it-IT"/>
        </w:rPr>
        <w:t xml:space="preserve">  </w:t>
      </w:r>
    </w:p>
    <w:p>
      <w:pPr>
        <w:pStyle w:val="32"/>
        <w:jc w:val="both"/>
        <w:rPr>
          <w:rFonts w:hint="default" w:cs="Calibri"/>
          <w:color w:val="auto"/>
          <w:lang w:val="it-IT"/>
        </w:rPr>
      </w:pPr>
      <w:r>
        <w:rPr>
          <w:rFonts w:hint="default" w:ascii="Verdana" w:hAnsi="Verdana" w:eastAsia="Times New Roman" w:cs="Verdana"/>
          <w:b w:val="0"/>
          <w:bCs/>
          <w:i w:val="0"/>
          <w:iCs/>
          <w:color w:val="auto"/>
          <w:sz w:val="18"/>
          <w:szCs w:val="18"/>
          <w:lang w:val="it-IT"/>
        </w:rPr>
        <w:t>Le evidenze degli i</w:t>
      </w:r>
      <w:r>
        <w:rPr>
          <w:rFonts w:hint="default" w:ascii="Verdana" w:hAnsi="Verdana" w:eastAsia="Times New Roman" w:cs="Verdana"/>
          <w:b w:val="0"/>
          <w:bCs/>
          <w:i w:val="0"/>
          <w:iCs/>
          <w:color w:val="auto"/>
          <w:sz w:val="18"/>
          <w:szCs w:val="18"/>
        </w:rPr>
        <w:t xml:space="preserve">ndicatori </w:t>
      </w:r>
      <w:r>
        <w:rPr>
          <w:rFonts w:hint="default" w:ascii="Verdana" w:hAnsi="Verdana" w:eastAsia="Times New Roman" w:cs="Verdana"/>
          <w:b w:val="0"/>
          <w:bCs/>
          <w:i w:val="0"/>
          <w:iCs/>
          <w:color w:val="auto"/>
          <w:sz w:val="18"/>
          <w:szCs w:val="18"/>
          <w:lang w:val="it-IT"/>
        </w:rPr>
        <w:t>sull’i</w:t>
      </w:r>
      <w:r>
        <w:rPr>
          <w:rFonts w:hint="default" w:ascii="Verdana" w:hAnsi="Verdana" w:eastAsia="Times New Roman" w:cs="Verdana"/>
          <w:b w:val="0"/>
          <w:bCs/>
          <w:i w:val="0"/>
          <w:iCs/>
          <w:color w:val="auto"/>
          <w:sz w:val="18"/>
          <w:szCs w:val="18"/>
        </w:rPr>
        <w:t xml:space="preserve">nternazionalizzazione </w:t>
      </w:r>
      <w:r>
        <w:rPr>
          <w:rFonts w:hint="default" w:ascii="Verdana" w:hAnsi="Verdana" w:eastAsia="Times New Roman" w:cs="Verdana"/>
          <w:b w:val="0"/>
          <w:bCs/>
          <w:i w:val="0"/>
          <w:iCs/>
          <w:color w:val="auto"/>
          <w:sz w:val="18"/>
          <w:szCs w:val="18"/>
          <w:lang w:val="it-IT"/>
        </w:rPr>
        <w:t xml:space="preserve">della SMA 2022 </w:t>
      </w:r>
      <w:r>
        <w:rPr>
          <w:rFonts w:hint="default" w:ascii="Verdana" w:hAnsi="Verdana" w:eastAsia="Times New Roman" w:cs="Verdana"/>
          <w:b w:val="0"/>
          <w:bCs/>
          <w:i w:val="0"/>
          <w:iCs/>
          <w:color w:val="auto"/>
          <w:sz w:val="18"/>
          <w:szCs w:val="18"/>
        </w:rPr>
        <w:t>(Gruppo B)</w:t>
      </w:r>
      <w:r>
        <w:rPr>
          <w:rFonts w:hint="default" w:ascii="Verdana" w:hAnsi="Verdana" w:eastAsia="Times New Roman" w:cs="Verdana"/>
          <w:b w:val="0"/>
          <w:bCs/>
          <w:i w:val="0"/>
          <w:iCs/>
          <w:color w:val="auto"/>
          <w:sz w:val="18"/>
          <w:szCs w:val="18"/>
          <w:lang w:val="it-IT"/>
        </w:rPr>
        <w:t xml:space="preserve"> restituiscono un progressivo miglioramento nel corso degli ultimi anni (Cfr. </w:t>
      </w:r>
      <w:r>
        <w:rPr>
          <w:rFonts w:hint="default" w:ascii="Verdana" w:hAnsi="Verdana" w:eastAsia="Times New Roman" w:cs="Verdana"/>
          <w:b w:val="0"/>
          <w:bCs/>
          <w:i/>
          <w:color w:val="auto"/>
          <w:sz w:val="18"/>
          <w:szCs w:val="18"/>
        </w:rPr>
        <w:t>iC010 - Percentuale di CFU conseguiti all'estero dagli studenti regolari sul totale dei CFU conseguiti dagli studenti entro la durata normale del corso*</w:t>
      </w:r>
      <w:r>
        <w:rPr>
          <w:rFonts w:hint="default" w:ascii="Verdana" w:hAnsi="Verdana" w:eastAsia="Times New Roman" w:cs="Verdana"/>
          <w:b w:val="0"/>
          <w:bCs/>
          <w:i/>
          <w:color w:val="auto"/>
          <w:sz w:val="18"/>
          <w:szCs w:val="18"/>
          <w:lang w:val="it-IT"/>
        </w:rPr>
        <w:t xml:space="preserve">). </w:t>
      </w:r>
      <w:r>
        <w:rPr>
          <w:rFonts w:hint="default" w:ascii="Verdana" w:hAnsi="Verdana" w:cs="Verdana"/>
          <w:b w:val="0"/>
          <w:bCs/>
          <w:color w:val="auto"/>
          <w:sz w:val="18"/>
          <w:szCs w:val="18"/>
        </w:rPr>
        <w:t xml:space="preserve">Nel periodo 2016-2019 la percentuale suddetta ha avuto un andamento di chiara e decisa crescita, con un incremento sensibile nel 2017 che si </w:t>
      </w:r>
      <w:r>
        <w:rPr>
          <w:rFonts w:hint="default" w:ascii="Verdana" w:hAnsi="Verdana" w:cs="Verdana"/>
          <w:b w:val="0"/>
          <w:bCs/>
          <w:color w:val="auto"/>
          <w:sz w:val="18"/>
          <w:szCs w:val="18"/>
          <w:lang w:val="it-IT"/>
        </w:rPr>
        <w:t xml:space="preserve">è </w:t>
      </w:r>
      <w:r>
        <w:rPr>
          <w:rFonts w:hint="default" w:ascii="Verdana" w:hAnsi="Verdana" w:cs="Verdana"/>
          <w:b w:val="0"/>
          <w:bCs/>
          <w:color w:val="auto"/>
          <w:sz w:val="18"/>
          <w:szCs w:val="18"/>
        </w:rPr>
        <w:t>consolida</w:t>
      </w:r>
      <w:r>
        <w:rPr>
          <w:rFonts w:hint="default" w:ascii="Verdana" w:hAnsi="Verdana" w:cs="Verdana"/>
          <w:b w:val="0"/>
          <w:bCs/>
          <w:color w:val="auto"/>
          <w:sz w:val="18"/>
          <w:szCs w:val="18"/>
          <w:lang w:val="it-IT"/>
        </w:rPr>
        <w:t>to</w:t>
      </w:r>
      <w:r>
        <w:rPr>
          <w:rFonts w:hint="default" w:ascii="Verdana" w:hAnsi="Verdana" w:cs="Verdana"/>
          <w:b w:val="0"/>
          <w:bCs/>
          <w:color w:val="auto"/>
          <w:sz w:val="18"/>
          <w:szCs w:val="18"/>
        </w:rPr>
        <w:t xml:space="preserve"> nel 2018 e</w:t>
      </w:r>
      <w:r>
        <w:rPr>
          <w:rFonts w:hint="default" w:ascii="Verdana" w:hAnsi="Verdana" w:cs="Verdana"/>
          <w:b w:val="0"/>
          <w:bCs/>
          <w:color w:val="auto"/>
          <w:sz w:val="18"/>
          <w:szCs w:val="18"/>
          <w:lang w:val="it-IT"/>
        </w:rPr>
        <w:t>d è</w:t>
      </w:r>
      <w:r>
        <w:rPr>
          <w:rFonts w:hint="default" w:ascii="Verdana" w:hAnsi="Verdana" w:cs="Verdana"/>
          <w:b w:val="0"/>
          <w:bCs/>
          <w:color w:val="auto"/>
          <w:sz w:val="18"/>
          <w:szCs w:val="18"/>
        </w:rPr>
        <w:t xml:space="preserve"> </w:t>
      </w:r>
      <w:r>
        <w:rPr>
          <w:rFonts w:hint="default" w:ascii="Verdana" w:hAnsi="Verdana" w:cs="Verdana"/>
          <w:b w:val="0"/>
          <w:bCs/>
          <w:color w:val="auto"/>
          <w:sz w:val="18"/>
          <w:szCs w:val="18"/>
          <w:lang w:val="it-IT"/>
        </w:rPr>
        <w:t>aumentato</w:t>
      </w:r>
      <w:r>
        <w:rPr>
          <w:rFonts w:hint="default" w:ascii="Verdana" w:hAnsi="Verdana" w:cs="Verdana"/>
          <w:b w:val="0"/>
          <w:bCs/>
          <w:color w:val="auto"/>
          <w:sz w:val="18"/>
          <w:szCs w:val="18"/>
        </w:rPr>
        <w:t xml:space="preserve"> in maniera sensibile nel 2019. La rilevazione relativa al 2020 non pare essere significativa</w:t>
      </w:r>
      <w:r>
        <w:rPr>
          <w:rFonts w:hint="default" w:ascii="Verdana" w:hAnsi="Verdana" w:cs="Verdana"/>
          <w:b w:val="0"/>
          <w:bCs/>
          <w:color w:val="auto"/>
          <w:sz w:val="18"/>
          <w:szCs w:val="18"/>
          <w:lang w:val="it-IT"/>
        </w:rPr>
        <w:t xml:space="preserve"> perchè</w:t>
      </w:r>
      <w:r>
        <w:rPr>
          <w:rFonts w:hint="default" w:ascii="Verdana" w:hAnsi="Verdana" w:cs="Verdana"/>
          <w:b w:val="0"/>
          <w:bCs/>
          <w:color w:val="auto"/>
          <w:sz w:val="18"/>
          <w:szCs w:val="18"/>
        </w:rPr>
        <w:t xml:space="preserve"> l’indicatore si annulla a causa della pandemia.</w:t>
      </w:r>
      <w:r>
        <w:rPr>
          <w:rFonts w:hint="default" w:ascii="Verdana" w:hAnsi="Verdana" w:cs="Verdana"/>
          <w:b w:val="0"/>
          <w:bCs/>
          <w:color w:val="auto"/>
          <w:sz w:val="18"/>
          <w:szCs w:val="18"/>
          <w:lang w:val="it-IT"/>
        </w:rPr>
        <w:t xml:space="preserve"> Nel 2022 viene confermato il dato del 2018, con un ritorno ai valori pre-pandemia (Cfr.</w:t>
      </w:r>
      <w:r>
        <w:rPr>
          <w:rFonts w:hint="default" w:ascii="Verdana" w:hAnsi="Verdana" w:cs="Verdana"/>
          <w:b w:val="0"/>
          <w:bCs/>
          <w:color w:val="auto"/>
          <w:sz w:val="18"/>
          <w:szCs w:val="18"/>
        </w:rPr>
        <w:t xml:space="preserve"> </w:t>
      </w:r>
      <w:r>
        <w:rPr>
          <w:rFonts w:hint="default" w:ascii="Verdana" w:hAnsi="Verdana" w:eastAsia="Times New Roman" w:cs="Verdana"/>
          <w:b w:val="0"/>
          <w:bCs/>
          <w:i/>
          <w:color w:val="auto"/>
          <w:sz w:val="18"/>
          <w:szCs w:val="18"/>
        </w:rPr>
        <w:t>iC11 - Percentuale di laureati (L; LM; LMCU) entro la durata normale del corso che hanno acquisito almeno 12 CFU all’estero*</w:t>
      </w:r>
      <w:r>
        <w:rPr>
          <w:rFonts w:hint="default" w:ascii="Verdana" w:hAnsi="Verdana" w:eastAsia="Times New Roman" w:cs="Verdana"/>
          <w:b w:val="0"/>
          <w:bCs/>
          <w:i/>
          <w:color w:val="auto"/>
          <w:sz w:val="18"/>
          <w:szCs w:val="18"/>
          <w:lang w:val="it-IT"/>
        </w:rPr>
        <w:t xml:space="preserve">). </w:t>
      </w:r>
      <w:r>
        <w:rPr>
          <w:rFonts w:hint="default" w:ascii="Verdana" w:hAnsi="Verdana" w:eastAsia="Times New Roman" w:cs="Verdana"/>
          <w:b w:val="0"/>
          <w:bCs/>
          <w:color w:val="auto"/>
          <w:sz w:val="18"/>
          <w:szCs w:val="18"/>
          <w:lang w:val="it-IT"/>
        </w:rPr>
        <w:t>Le</w:t>
      </w:r>
      <w:r>
        <w:rPr>
          <w:rFonts w:hint="default" w:ascii="Verdana" w:hAnsi="Verdana" w:eastAsia="Times New Roman" w:cs="Verdana"/>
          <w:b w:val="0"/>
          <w:bCs/>
          <w:color w:val="auto"/>
          <w:sz w:val="18"/>
          <w:szCs w:val="18"/>
        </w:rPr>
        <w:t xml:space="preserve"> rilevazion</w:t>
      </w:r>
      <w:r>
        <w:rPr>
          <w:rFonts w:hint="default" w:ascii="Verdana" w:hAnsi="Verdana" w:eastAsia="Times New Roman" w:cs="Verdana"/>
          <w:b w:val="0"/>
          <w:bCs/>
          <w:color w:val="auto"/>
          <w:sz w:val="18"/>
          <w:szCs w:val="18"/>
          <w:lang w:val="it-IT"/>
        </w:rPr>
        <w:t>i</w:t>
      </w:r>
      <w:r>
        <w:rPr>
          <w:rFonts w:hint="default" w:ascii="Verdana" w:hAnsi="Verdana" w:eastAsia="Times New Roman" w:cs="Verdana"/>
          <w:b w:val="0"/>
          <w:bCs/>
          <w:color w:val="auto"/>
          <w:sz w:val="18"/>
          <w:szCs w:val="18"/>
        </w:rPr>
        <w:t xml:space="preserve"> </w:t>
      </w:r>
      <w:r>
        <w:rPr>
          <w:rFonts w:hint="default" w:ascii="Verdana" w:hAnsi="Verdana" w:eastAsia="Times New Roman" w:cs="Verdana"/>
          <w:b w:val="0"/>
          <w:bCs/>
          <w:color w:val="auto"/>
          <w:sz w:val="18"/>
          <w:szCs w:val="18"/>
          <w:lang w:val="it-IT"/>
        </w:rPr>
        <w:t xml:space="preserve">del </w:t>
      </w:r>
      <w:r>
        <w:rPr>
          <w:rFonts w:hint="default" w:ascii="Verdana" w:hAnsi="Verdana" w:eastAsia="Times New Roman" w:cs="Verdana"/>
          <w:b w:val="0"/>
          <w:bCs/>
          <w:color w:val="auto"/>
          <w:sz w:val="18"/>
          <w:szCs w:val="18"/>
        </w:rPr>
        <w:t xml:space="preserve">2019 </w:t>
      </w:r>
      <w:r>
        <w:rPr>
          <w:rFonts w:hint="default" w:ascii="Verdana" w:hAnsi="Verdana" w:eastAsia="Times New Roman" w:cs="Verdana"/>
          <w:b w:val="0"/>
          <w:bCs/>
          <w:color w:val="auto"/>
          <w:sz w:val="18"/>
          <w:szCs w:val="18"/>
          <w:lang w:val="it-IT"/>
        </w:rPr>
        <w:t>e 2020 h</w:t>
      </w:r>
      <w:r>
        <w:rPr>
          <w:rFonts w:hint="default" w:ascii="Verdana" w:hAnsi="Verdana" w:eastAsia="Times New Roman" w:cs="Verdana"/>
          <w:b w:val="0"/>
          <w:bCs/>
          <w:color w:val="auto"/>
          <w:sz w:val="18"/>
          <w:szCs w:val="18"/>
        </w:rPr>
        <w:t>a</w:t>
      </w:r>
      <w:r>
        <w:rPr>
          <w:rFonts w:hint="default" w:ascii="Verdana" w:hAnsi="Verdana" w:eastAsia="Times New Roman" w:cs="Verdana"/>
          <w:b w:val="0"/>
          <w:bCs/>
          <w:color w:val="auto"/>
          <w:sz w:val="18"/>
          <w:szCs w:val="18"/>
          <w:lang w:val="it-IT"/>
        </w:rPr>
        <w:t>nno</w:t>
      </w:r>
      <w:r>
        <w:rPr>
          <w:rFonts w:hint="default" w:ascii="Verdana" w:hAnsi="Verdana" w:eastAsia="Times New Roman" w:cs="Verdana"/>
          <w:b w:val="0"/>
          <w:bCs/>
          <w:color w:val="auto"/>
          <w:sz w:val="18"/>
          <w:szCs w:val="18"/>
        </w:rPr>
        <w:t xml:space="preserve"> dato un positivo riscontro </w:t>
      </w:r>
      <w:r>
        <w:rPr>
          <w:rFonts w:hint="default" w:ascii="Verdana" w:hAnsi="Verdana" w:eastAsia="Times New Roman" w:cs="Verdana"/>
          <w:b w:val="0"/>
          <w:bCs/>
          <w:color w:val="auto"/>
          <w:sz w:val="18"/>
          <w:szCs w:val="18"/>
          <w:lang w:val="it-IT"/>
        </w:rPr>
        <w:t>in merito a</w:t>
      </w:r>
      <w:r>
        <w:rPr>
          <w:rFonts w:hint="default" w:ascii="Verdana" w:hAnsi="Verdana" w:eastAsia="Times New Roman" w:cs="Verdana"/>
          <w:b w:val="0"/>
          <w:bCs/>
          <w:color w:val="auto"/>
          <w:sz w:val="18"/>
          <w:szCs w:val="18"/>
        </w:rPr>
        <w:t xml:space="preserve">ll’efficacia delle azioni poste in essere per favorire l’acquisizione di </w:t>
      </w:r>
      <w:r>
        <w:rPr>
          <w:rFonts w:hint="default" w:ascii="Verdana" w:hAnsi="Verdana" w:eastAsia="Times New Roman" w:cs="Verdana"/>
          <w:b w:val="0"/>
          <w:bCs/>
          <w:color w:val="auto"/>
          <w:sz w:val="18"/>
          <w:szCs w:val="18"/>
          <w:lang w:val="it-IT"/>
        </w:rPr>
        <w:t>CFU</w:t>
      </w:r>
      <w:r>
        <w:rPr>
          <w:rFonts w:hint="default" w:ascii="Verdana" w:hAnsi="Verdana" w:eastAsia="Times New Roman" w:cs="Verdana"/>
          <w:b w:val="0"/>
          <w:bCs/>
          <w:color w:val="auto"/>
          <w:sz w:val="18"/>
          <w:szCs w:val="18"/>
        </w:rPr>
        <w:t xml:space="preserve"> all’estero da parte degli studenti</w:t>
      </w:r>
      <w:r>
        <w:rPr>
          <w:rFonts w:hint="default" w:ascii="Verdana" w:hAnsi="Verdana" w:eastAsia="Times New Roman" w:cs="Verdana"/>
          <w:b w:val="0"/>
          <w:bCs/>
          <w:color w:val="auto"/>
          <w:sz w:val="18"/>
          <w:szCs w:val="18"/>
          <w:lang w:val="it-IT"/>
        </w:rPr>
        <w:t>, con</w:t>
      </w:r>
      <w:r>
        <w:rPr>
          <w:rFonts w:hint="default" w:ascii="Verdana" w:hAnsi="Verdana" w:eastAsia="Times New Roman" w:cs="Verdana"/>
          <w:b w:val="0"/>
          <w:bCs/>
          <w:color w:val="auto"/>
          <w:sz w:val="18"/>
          <w:szCs w:val="18"/>
        </w:rPr>
        <w:t xml:space="preserve"> una significativa inversione di tendenza rispetto agli anni precedenti. Il dato del 2021 mostra un calo </w:t>
      </w:r>
      <w:r>
        <w:rPr>
          <w:rFonts w:hint="default" w:ascii="Verdana" w:hAnsi="Verdana" w:eastAsia="Times New Roman" w:cs="Verdana"/>
          <w:b w:val="0"/>
          <w:bCs/>
          <w:color w:val="auto"/>
          <w:sz w:val="18"/>
          <w:szCs w:val="18"/>
          <w:lang w:val="it-IT"/>
        </w:rPr>
        <w:t>importante</w:t>
      </w:r>
      <w:r>
        <w:rPr>
          <w:rFonts w:hint="default" w:ascii="Verdana" w:hAnsi="Verdana" w:eastAsia="Times New Roman" w:cs="Verdana"/>
          <w:b w:val="0"/>
          <w:bCs/>
          <w:color w:val="auto"/>
          <w:sz w:val="18"/>
          <w:szCs w:val="18"/>
        </w:rPr>
        <w:t xml:space="preserve"> a causa della pandemia</w:t>
      </w:r>
      <w:r>
        <w:rPr>
          <w:rFonts w:hint="default" w:ascii="Verdana" w:hAnsi="Verdana" w:eastAsia="Times New Roman" w:cs="Verdana"/>
          <w:b w:val="0"/>
          <w:bCs/>
          <w:color w:val="auto"/>
          <w:sz w:val="18"/>
          <w:szCs w:val="18"/>
          <w:lang w:val="it-IT"/>
        </w:rPr>
        <w:t>,</w:t>
      </w:r>
      <w:r>
        <w:rPr>
          <w:rFonts w:hint="default" w:ascii="Verdana" w:hAnsi="Verdana" w:eastAsia="Times New Roman" w:cs="Verdana"/>
          <w:b w:val="0"/>
          <w:bCs/>
          <w:color w:val="auto"/>
          <w:sz w:val="18"/>
          <w:szCs w:val="18"/>
        </w:rPr>
        <w:t xml:space="preserve"> che ha di fatto azzerato la possibilità di acquisire </w:t>
      </w:r>
      <w:r>
        <w:rPr>
          <w:rFonts w:hint="default" w:ascii="Verdana" w:hAnsi="Verdana" w:eastAsia="Times New Roman" w:cs="Verdana"/>
          <w:b w:val="0"/>
          <w:bCs/>
          <w:color w:val="auto"/>
          <w:sz w:val="18"/>
          <w:szCs w:val="18"/>
          <w:lang w:val="it-IT"/>
        </w:rPr>
        <w:t>CFU</w:t>
      </w:r>
      <w:r>
        <w:rPr>
          <w:rFonts w:hint="default" w:ascii="Verdana" w:hAnsi="Verdana" w:eastAsia="Times New Roman" w:cs="Verdana"/>
          <w:b w:val="0"/>
          <w:bCs/>
          <w:color w:val="auto"/>
          <w:sz w:val="18"/>
          <w:szCs w:val="18"/>
        </w:rPr>
        <w:t xml:space="preserve"> all’estero durante il 2020.</w:t>
      </w:r>
      <w:r>
        <w:rPr>
          <w:rFonts w:hint="default" w:ascii="Verdana" w:hAnsi="Verdana" w:eastAsia="Times New Roman" w:cs="Verdana"/>
          <w:b w:val="0"/>
          <w:bCs/>
          <w:color w:val="auto"/>
          <w:sz w:val="18"/>
          <w:szCs w:val="18"/>
          <w:lang w:val="it-IT"/>
        </w:rPr>
        <w:t xml:space="preserve"> Il dato del 2022, anche in questo caso, sembra aver ripreso l’andamento registrato prima della pandemia.</w:t>
      </w:r>
    </w:p>
    <w:p>
      <w:pPr>
        <w:jc w:val="both"/>
        <w:rPr>
          <w:rFonts w:ascii="Verdana" w:hAnsi="Verdana" w:cstheme="minorHAnsi"/>
          <w:sz w:val="18"/>
          <w:szCs w:val="18"/>
          <w:lang w:val="it-IT"/>
        </w:rPr>
      </w:pPr>
    </w:p>
    <w:p>
      <w:pPr>
        <w:jc w:val="both"/>
        <w:rPr>
          <w:rFonts w:ascii="Verdana" w:hAnsi="Verdana" w:cstheme="minorHAnsi"/>
          <w:sz w:val="18"/>
          <w:szCs w:val="18"/>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rPr>
          <w:rFonts w:hint="default" w:ascii="Verdana" w:hAnsi="Verdana" w:cstheme="minorHAnsi"/>
          <w:color w:val="auto"/>
          <w:sz w:val="18"/>
          <w:szCs w:val="18"/>
          <w:lang w:val="it-IT"/>
        </w:rPr>
      </w:pPr>
      <w:r>
        <w:rPr>
          <w:rFonts w:hint="default" w:ascii="Verdana" w:hAnsi="Verdana" w:cstheme="minorHAnsi"/>
          <w:color w:val="auto"/>
          <w:sz w:val="18"/>
          <w:szCs w:val="18"/>
          <w:lang w:val="it-IT"/>
        </w:rPr>
        <w:t>Non si rilevano criticità in questa area.</w:t>
      </w:r>
    </w:p>
    <w:p>
      <w:pPr>
        <w:rPr>
          <w:rFonts w:ascii="Verdana" w:hAnsi="Verdana" w:cstheme="minorHAnsi"/>
          <w:color w:val="0070C0"/>
          <w:sz w:val="18"/>
          <w:szCs w:val="18"/>
          <w:lang w:val="it-IT"/>
        </w:rPr>
      </w:pPr>
    </w:p>
    <w:p>
      <w:pPr>
        <w:rPr>
          <w:rFonts w:ascii="Verdana" w:hAnsi="Verdana" w:cs="Calibri"/>
          <w:sz w:val="18"/>
          <w:szCs w:val="18"/>
          <w:lang w:val="it-IT"/>
        </w:rPr>
      </w:pPr>
    </w:p>
    <w:tbl>
      <w:tblPr>
        <w:tblStyle w:val="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1759"/>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1" w:type="dxa"/>
            <w:gridSpan w:val="3"/>
            <w:shd w:val="clear" w:color="auto" w:fill="DBE5F1" w:themeFill="accent1" w:themeFillTint="33"/>
          </w:tcPr>
          <w:p>
            <w:pPr>
              <w:spacing w:after="60"/>
              <w:ind w:right="176"/>
              <w:jc w:val="both"/>
              <w:rPr>
                <w:rFonts w:ascii="Verdana" w:hAnsi="Verdana" w:cstheme="minorHAnsi"/>
                <w:sz w:val="20"/>
                <w:szCs w:val="20"/>
                <w:lang w:val="it-IT"/>
              </w:rPr>
            </w:pPr>
            <w:r>
              <w:rPr>
                <w:rFonts w:ascii="Verdana" w:hAnsi="Verdana" w:cstheme="minorHAnsi"/>
                <w:b/>
                <w:color w:val="000000"/>
                <w:sz w:val="20"/>
                <w:szCs w:val="20"/>
                <w:lang w:val="it-IT"/>
              </w:rPr>
              <w:t>D.CDS.2.5</w:t>
            </w:r>
            <w:r>
              <w:rPr>
                <w:rFonts w:ascii="Verdana" w:hAnsi="Verdana" w:cstheme="minorHAnsi"/>
                <w:b/>
                <w:color w:val="000000"/>
                <w:sz w:val="20"/>
                <w:szCs w:val="20"/>
                <w:lang w:val="it-IT"/>
              </w:rPr>
              <w:tab/>
            </w:r>
            <w:r>
              <w:rPr>
                <w:rFonts w:ascii="Verdana" w:hAnsi="Verdana" w:eastAsia="Calibri" w:cstheme="minorHAnsi"/>
                <w:b/>
                <w:color w:val="000000"/>
                <w:sz w:val="20"/>
                <w:szCs w:val="20"/>
                <w:lang w:val="it-IT"/>
              </w:rPr>
              <w:t>Modalità di verifica dell’apprendimento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shd w:val="clear" w:color="auto" w:fill="DBE5F1" w:themeFill="accent1" w:themeFillTint="33"/>
          </w:tcPr>
          <w:p>
            <w:pPr>
              <w:pStyle w:val="19"/>
              <w:rPr>
                <w:rFonts w:ascii="Verdana" w:hAnsi="Verdana" w:cstheme="minorHAnsi"/>
                <w:b/>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D.CDS.2.5 </w:t>
            </w:r>
          </w:p>
        </w:tc>
        <w:tc>
          <w:tcPr>
            <w:tcW w:w="1611" w:type="dxa"/>
            <w:shd w:val="clear" w:color="auto" w:fill="DBE5F1" w:themeFill="accent1" w:themeFillTint="33"/>
          </w:tcPr>
          <w:p>
            <w:pPr>
              <w:spacing w:before="120" w:after="120"/>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Pianificazione e monitoraggio delle verifiche dell’apprendimento</w:t>
            </w:r>
          </w:p>
        </w:tc>
        <w:tc>
          <w:tcPr>
            <w:tcW w:w="6998"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D.CDS.2.5.1 Il CdS attua la pianificazione e il monitoraggio delle verifiche dell’apprendimento e della prova finale.</w:t>
            </w:r>
          </w:p>
        </w:tc>
      </w:tr>
    </w:tbl>
    <w:p>
      <w:pPr>
        <w:spacing w:line="259" w:lineRule="auto"/>
        <w:jc w:val="both"/>
        <w:rPr>
          <w:rFonts w:ascii="Verdana" w:hAnsi="Verdana" w:eastAsia="Calibri" w:cs="Calibri"/>
          <w:b/>
          <w:sz w:val="18"/>
          <w:szCs w:val="18"/>
          <w:lang w:val="it-IT"/>
        </w:rPr>
      </w:pPr>
    </w:p>
    <w:p>
      <w:pPr>
        <w:jc w:val="both"/>
        <w:rPr>
          <w:rFonts w:ascii="Verdana" w:hAnsi="Verdana" w:cstheme="minorHAnsi"/>
          <w:i/>
          <w:sz w:val="18"/>
          <w:szCs w:val="18"/>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 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960" w:leftChars="-400" w:firstLine="1679" w:firstLineChars="933"/>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30 gennaio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24 aprile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28 gennaio 2020</w:t>
      </w:r>
      <w:r>
        <w:rPr>
          <w:rFonts w:hint="default" w:ascii="Verdana" w:hAnsi="Verdana" w:eastAsia="SimSun" w:cs="Verdana"/>
          <w:sz w:val="18"/>
          <w:szCs w:val="18"/>
          <w:lang w:val="it-IT"/>
        </w:rPr>
        <w:t>, 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cstheme="minorHAnsi"/>
          <w:b w:val="0"/>
          <w:bCs/>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con delibere su </w:t>
      </w:r>
      <w:r>
        <w:rPr>
          <w:rFonts w:hint="default" w:ascii="Verdana" w:hAnsi="Verdana" w:eastAsia="Calibri" w:cstheme="minorHAnsi"/>
          <w:b w:val="0"/>
          <w:bCs/>
          <w:color w:val="000000"/>
          <w:sz w:val="18"/>
          <w:szCs w:val="18"/>
          <w:lang w:val="it-IT"/>
        </w:rPr>
        <w:t>m</w:t>
      </w:r>
      <w:r>
        <w:rPr>
          <w:rFonts w:ascii="Verdana" w:hAnsi="Verdana" w:eastAsia="Calibri" w:cstheme="minorHAnsi"/>
          <w:b w:val="0"/>
          <w:bCs/>
          <w:color w:val="000000"/>
          <w:sz w:val="18"/>
          <w:szCs w:val="18"/>
          <w:lang w:val="it-IT"/>
        </w:rPr>
        <w:t>odalità di verifica dell’apprendimento</w:t>
      </w:r>
      <w:r>
        <w:rPr>
          <w:rFonts w:hint="default" w:ascii="Verdana" w:hAnsi="Verdana" w:eastAsia="Calibri" w:cstheme="minorHAnsi"/>
          <w:b w:val="0"/>
          <w:bCs/>
          <w:color w:val="000000"/>
          <w:sz w:val="18"/>
          <w:szCs w:val="18"/>
          <w:lang w:val="it-IT"/>
        </w:rPr>
        <w:t>.</w:t>
      </w:r>
    </w:p>
    <w:p>
      <w:pPr>
        <w:keepNext w:val="0"/>
        <w:keepLines w:val="0"/>
        <w:pageBreakBefore w:val="0"/>
        <w:kinsoku/>
        <w:wordWrap/>
        <w:overflowPunct/>
        <w:topLinePunct w:val="0"/>
        <w:autoSpaceDE/>
        <w:autoSpaceDN/>
        <w:bidi w:val="0"/>
        <w:adjustRightInd/>
        <w:snapToGrid/>
        <w:ind w:left="708"/>
        <w:jc w:val="both"/>
        <w:rPr>
          <w:rFonts w:hint="default" w:ascii="Verdana" w:hAnsi="Verdana" w:cstheme="minorHAnsi"/>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t>https://www.dirigenza-inclusione.unifi.it/vp-139-verbali-del-consiglio-cds.html</w:t>
      </w:r>
    </w:p>
    <w:p>
      <w:pPr>
        <w:jc w:val="both"/>
        <w:rPr>
          <w:rFonts w:ascii="Verdana" w:hAnsi="Verdana" w:cstheme="minorHAnsi"/>
          <w:b/>
          <w:bCs/>
          <w:i/>
          <w:sz w:val="18"/>
          <w:szCs w:val="18"/>
          <w:lang w:val="it-IT"/>
        </w:rPr>
      </w:pPr>
    </w:p>
    <w:p>
      <w:pPr>
        <w:jc w:val="both"/>
        <w:rPr>
          <w:rFonts w:ascii="Verdana" w:hAnsi="Verdana" w:cstheme="minorHAnsi"/>
          <w:b/>
          <w:bCs/>
          <w:i/>
          <w:sz w:val="18"/>
          <w:szCs w:val="18"/>
          <w:lang w:val="it-IT"/>
        </w:rPr>
      </w:pPr>
    </w:p>
    <w:p>
      <w:pPr>
        <w:jc w:val="both"/>
        <w:rPr>
          <w:rFonts w:ascii="Verdana" w:hAnsi="Verdana" w:cstheme="minorHAnsi"/>
          <w:b/>
          <w:bCs/>
          <w:i/>
          <w:sz w:val="22"/>
          <w:szCs w:val="22"/>
          <w:lang w:val="it-IT"/>
        </w:rPr>
      </w:pPr>
      <w:r>
        <w:rPr>
          <w:rFonts w:ascii="Verdana" w:hAnsi="Verdana" w:cstheme="minorHAnsi"/>
          <w:b/>
          <w:sz w:val="18"/>
          <w:szCs w:val="18"/>
          <w:shd w:val="clear" w:color="auto" w:fill="D8D8D8" w:themeFill="background1" w:themeFillShade="D9"/>
          <w:lang w:val="it-IT"/>
        </w:rPr>
        <w:t>Autovalutazione</w:t>
      </w:r>
    </w:p>
    <w:p>
      <w:pPr>
        <w:widowControl w:val="0"/>
        <w:spacing w:line="192" w:lineRule="auto"/>
        <w:jc w:val="both"/>
        <w:rPr>
          <w:rFonts w:hint="default" w:ascii="Verdana" w:hAnsi="Verdana" w:cstheme="minorHAnsi"/>
          <w:b w:val="0"/>
          <w:bCs w:val="0"/>
          <w:i w:val="0"/>
          <w:iCs/>
          <w:color w:val="auto"/>
          <w:sz w:val="18"/>
          <w:szCs w:val="18"/>
          <w:lang w:val="it-IT"/>
        </w:rPr>
      </w:pPr>
    </w:p>
    <w:p>
      <w:pPr>
        <w:widowControl w:val="0"/>
        <w:spacing w:line="192" w:lineRule="auto"/>
        <w:jc w:val="both"/>
        <w:rPr>
          <w:rFonts w:hint="default" w:ascii="Verdana" w:hAnsi="Verdana" w:cstheme="minorHAnsi"/>
          <w:b/>
          <w:bCs/>
          <w:i w:val="0"/>
          <w:iCs/>
          <w:color w:val="auto"/>
          <w:sz w:val="18"/>
          <w:szCs w:val="18"/>
          <w:lang w:val="it-IT"/>
        </w:rPr>
      </w:pPr>
      <w:r>
        <w:rPr>
          <w:rFonts w:hint="default" w:ascii="Verdana" w:hAnsi="Verdana" w:cstheme="minorHAnsi"/>
          <w:b w:val="0"/>
          <w:bCs w:val="0"/>
          <w:i w:val="0"/>
          <w:iCs/>
          <w:color w:val="auto"/>
          <w:sz w:val="18"/>
          <w:szCs w:val="18"/>
          <w:lang w:val="it-IT"/>
        </w:rPr>
        <w:t>Il CdS, attraverso il software Easytest, adottato dalla Scuola di Studi Umanistici e della Formazione, predispone per tempo il calendario delle</w:t>
      </w:r>
      <w:r>
        <w:rPr>
          <w:rFonts w:ascii="Verdana" w:hAnsi="Verdana" w:cstheme="minorHAnsi"/>
          <w:b w:val="0"/>
          <w:bCs w:val="0"/>
          <w:i w:val="0"/>
          <w:iCs/>
          <w:color w:val="auto"/>
          <w:sz w:val="18"/>
          <w:szCs w:val="18"/>
        </w:rPr>
        <w:t xml:space="preserve"> prove di apprendimento </w:t>
      </w:r>
      <w:r>
        <w:rPr>
          <w:rFonts w:hint="default" w:ascii="Verdana" w:hAnsi="Verdana" w:cstheme="minorHAnsi"/>
          <w:b w:val="0"/>
          <w:bCs w:val="0"/>
          <w:i w:val="0"/>
          <w:iCs/>
          <w:color w:val="auto"/>
          <w:sz w:val="18"/>
          <w:szCs w:val="18"/>
          <w:lang w:val="it-IT"/>
        </w:rPr>
        <w:t>riferite a ciascun insegnamento</w:t>
      </w:r>
      <w:r>
        <w:rPr>
          <w:rFonts w:ascii="Verdana" w:hAnsi="Verdana" w:cstheme="minorHAnsi"/>
          <w:b w:val="0"/>
          <w:bCs w:val="0"/>
          <w:i w:val="0"/>
          <w:iCs/>
          <w:color w:val="auto"/>
          <w:sz w:val="18"/>
          <w:szCs w:val="18"/>
        </w:rPr>
        <w:t xml:space="preserve"> al fine </w:t>
      </w:r>
      <w:r>
        <w:rPr>
          <w:rFonts w:ascii="Verdana" w:hAnsi="Verdana" w:cstheme="minorHAnsi"/>
          <w:i w:val="0"/>
          <w:iCs/>
          <w:color w:val="auto"/>
          <w:sz w:val="18"/>
          <w:szCs w:val="18"/>
        </w:rPr>
        <w:t xml:space="preserve">di consentire una corretta pianificazione dello studio da parte degli studenti ed evitare sovrapposizioni di date. </w:t>
      </w:r>
      <w:r>
        <w:rPr>
          <w:rFonts w:ascii="Verdana" w:hAnsi="Verdana" w:cstheme="minorHAnsi"/>
          <w:i w:val="0"/>
          <w:iCs/>
          <w:color w:val="auto"/>
          <w:sz w:val="18"/>
          <w:szCs w:val="18"/>
          <w:lang w:val="it-IT"/>
        </w:rPr>
        <w:t>Il CdS monitora le date delle sessioni d’esame per rilevare eventuali disallineamenti temporali tra la pianificazione e l’effettuazione delle verifiche di apprendimento.</w:t>
      </w:r>
      <w:r>
        <w:rPr>
          <w:rFonts w:hint="default" w:ascii="Verdana" w:hAnsi="Verdana" w:cstheme="minorHAnsi"/>
          <w:i w:val="0"/>
          <w:iCs/>
          <w:color w:val="auto"/>
          <w:sz w:val="18"/>
          <w:szCs w:val="18"/>
          <w:lang w:val="it-IT"/>
        </w:rPr>
        <w:t xml:space="preserve"> Da quello che il GdR ha avuto modo di notare a partire dalla cosultazione dei syllabi, le prove di verifica sono coerenti con gli obiettvi formativi specifici di ciascun insegnamento. Per quanto riguarda la tipologia delle prove di verifica, la maggior parte di esse continuano a basarsi su compiti scritti o colloqui orali, sebbene negli ultimi anni siano sempre di più i docenti che hanno fatto ricorso a prove articolate e/o autentiche costituite da diverse tipologie di compito (test con risposte a scelta multipla, domande con risposte aperte, esercizi, studi di caso, simulazioni, realizzazione di prodotti, attività problem solving, ecc.) e a prove intercorso che permettono di articolare l’esame in più fasi. Le modalità di verifica degli apprendimenti, siano esse intermedie o finali, sono comunicate agli studenti, solitamente nella fase di avvio del corso ma sovente anche in itinere. Su questi aspetti si è discusso ampiamente nelle riunione del CdS, come riportato negli appositi verbali, allo scopo di rendere la valutazione più trasparente possibile. Quallo su cui occorre continuare a lavorare, già a partire dalla scrittura dei syllabi, è la chiara esplicitazione dei criteri che concorrono alla determinazione della valutazione finale in trentesimi, affinchè questi possano essere condivisi con gli studenti e diventare (anche) riferimenti utili per l’autovalutazione. Gli aspetti sulla valutazione dei risultati di apprendimento sono oggetto di discussione e monitpraggio costante da parte del GdR, in quanto forniscono informazioni importanti per rilevare l’efficacia formativa del corso di laurea e predisporre misure regolative in grado di migliorarne la qualità dei processi di insegnamento-apprendimento.</w:t>
      </w:r>
    </w:p>
    <w:p>
      <w:pPr>
        <w:widowControl w:val="0"/>
        <w:spacing w:line="192" w:lineRule="auto"/>
        <w:jc w:val="both"/>
        <w:rPr>
          <w:rFonts w:ascii="Verdana" w:hAnsi="Verdana" w:cstheme="minorHAnsi"/>
          <w:b/>
          <w:i/>
          <w:color w:val="0070C0"/>
          <w:sz w:val="18"/>
          <w:szCs w:val="18"/>
          <w:lang w:val="it-IT"/>
        </w:rPr>
      </w:pPr>
    </w:p>
    <w:p>
      <w:pPr>
        <w:jc w:val="both"/>
        <w:rPr>
          <w:rFonts w:ascii="Verdana" w:hAnsi="Verdana" w:cstheme="minorHAnsi"/>
          <w:color w:val="0070C0"/>
          <w:sz w:val="20"/>
          <w:szCs w:val="20"/>
          <w:lang w:val="it-IT"/>
        </w:rPr>
      </w:pPr>
    </w:p>
    <w:p>
      <w:pPr>
        <w:jc w:val="both"/>
        <w:rPr>
          <w:rFonts w:ascii="Verdana" w:hAnsi="Verdana" w:cstheme="minorHAnsi"/>
          <w:bCs/>
          <w:i/>
          <w:iCs/>
          <w:sz w:val="16"/>
          <w:szCs w:val="16"/>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23"/>
        </w:numPr>
        <w:tabs>
          <w:tab w:val="clear" w:pos="420"/>
        </w:tabs>
        <w:ind w:left="420" w:leftChars="0" w:hanging="420" w:firstLineChars="0"/>
        <w:jc w:val="both"/>
        <w:rPr>
          <w:rFonts w:hint="default" w:ascii="Verdana" w:hAnsi="Verdana" w:cstheme="minorHAnsi"/>
          <w:b/>
          <w:sz w:val="18"/>
          <w:szCs w:val="18"/>
          <w:shd w:val="clear" w:color="auto" w:fill="D8D8D8" w:themeFill="background1" w:themeFillShade="D9"/>
          <w:lang w:val="it-IT"/>
        </w:rPr>
      </w:pPr>
      <w:r>
        <w:rPr>
          <w:rFonts w:hint="default" w:ascii="Verdana" w:hAnsi="Verdana" w:cstheme="minorHAnsi"/>
          <w:b w:val="0"/>
          <w:bCs/>
          <w:sz w:val="18"/>
          <w:szCs w:val="18"/>
          <w:shd w:val="clear" w:color="auto" w:fill="D8D8D8" w:themeFill="background1" w:themeFillShade="D9"/>
          <w:lang w:val="it-IT"/>
        </w:rPr>
        <w:t>Per ciascun insegnamento, già a partire dalla stesura del syllabus, esplicitare i criteri in base ai quali viene assegnata la valutazione finale in trentesimi</w:t>
      </w:r>
    </w:p>
    <w:p>
      <w:pPr>
        <w:jc w:val="both"/>
        <w:rPr>
          <w:rFonts w:ascii="Verdana" w:hAnsi="Verdana" w:cstheme="minorHAnsi"/>
          <w:color w:val="0070C0"/>
          <w:sz w:val="20"/>
          <w:szCs w:val="20"/>
          <w:lang w:val="it-IT"/>
        </w:rPr>
      </w:pPr>
    </w:p>
    <w:p>
      <w:pPr>
        <w:jc w:val="both"/>
        <w:rPr>
          <w:rFonts w:ascii="Verdana" w:hAnsi="Verdana" w:cstheme="minorHAnsi"/>
          <w:i/>
          <w:sz w:val="20"/>
          <w:szCs w:val="20"/>
          <w:lang w:val="it-IT"/>
        </w:rPr>
      </w:pPr>
    </w:p>
    <w:tbl>
      <w:tblPr>
        <w:tblStyle w:val="2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theme="minorHAnsi"/>
                <w:b/>
                <w:bCs/>
                <w:iCs/>
                <w:sz w:val="20"/>
                <w:szCs w:val="20"/>
                <w:lang w:val="it-IT"/>
              </w:rPr>
              <w:t xml:space="preserve">D.CdS.2  </w:t>
            </w:r>
          </w:p>
        </w:tc>
        <w:tc>
          <w:tcPr>
            <w:tcW w:w="8817"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Calibri"/>
                <w:b/>
                <w:bCs/>
                <w:iCs/>
                <w:sz w:val="20"/>
                <w:szCs w:val="20"/>
                <w:lang w:val="it-IT"/>
              </w:rPr>
              <w:t>C)   OBIETTIVI E AZIONI DI MIGLIORAMENTO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shd w:val="clear" w:color="auto" w:fill="F1F1F1" w:themeFill="background1" w:themeFillShade="F2"/>
          </w:tcPr>
          <w:p>
            <w:pPr>
              <w:widowControl w:val="0"/>
              <w:spacing w:line="192" w:lineRule="auto"/>
              <w:ind w:left="1440"/>
              <w:jc w:val="both"/>
              <w:rPr>
                <w:rFonts w:ascii="Verdana" w:hAnsi="Verdana" w:eastAsia="Calibri" w:cs="Calibri"/>
                <w:i/>
                <w:color w:val="0070C0"/>
                <w:sz w:val="20"/>
                <w:szCs w:val="20"/>
                <w:lang w:val="it-IT"/>
              </w:rPr>
            </w:pPr>
          </w:p>
        </w:tc>
      </w:tr>
    </w:tbl>
    <w:p>
      <w:pPr>
        <w:jc w:val="both"/>
        <w:rPr>
          <w:rFonts w:ascii="Verdana" w:hAnsi="Verdana" w:cstheme="minorHAnsi"/>
          <w:i/>
          <w:sz w:val="20"/>
          <w:szCs w:val="20"/>
          <w:lang w:val="it-IT"/>
        </w:rPr>
      </w:pPr>
    </w:p>
    <w:tbl>
      <w:tblPr>
        <w:tblStyle w:val="20"/>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1"/>
        <w:gridCol w:w="7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tcBorders>
          </w:tcPr>
          <w:p>
            <w:pPr>
              <w:jc w:val="both"/>
              <w:rPr>
                <w:rFonts w:ascii="Verdana" w:hAnsi="Verdana" w:cstheme="minorHAnsi"/>
                <w:b/>
                <w:bCs/>
                <w:iCs/>
                <w:sz w:val="16"/>
                <w:szCs w:val="16"/>
                <w:lang w:val="it-IT"/>
              </w:rPr>
            </w:pPr>
            <w:r>
              <w:rPr>
                <w:rFonts w:ascii="Verdana" w:hAnsi="Verdana" w:cstheme="minorHAnsi"/>
                <w:b/>
                <w:bCs/>
                <w:iCs/>
                <w:sz w:val="16"/>
                <w:szCs w:val="16"/>
                <w:lang w:val="it-IT"/>
              </w:rPr>
              <w:t>Obiettivo n. 1</w:t>
            </w:r>
          </w:p>
        </w:tc>
        <w:tc>
          <w:tcPr>
            <w:tcW w:w="7922" w:type="dxa"/>
            <w:tcBorders>
              <w:top w:val="single" w:color="auto" w:sz="4" w:space="0"/>
              <w:bottom w:val="single" w:color="auto" w:sz="4" w:space="0"/>
            </w:tcBorders>
          </w:tcPr>
          <w:p>
            <w:pPr>
              <w:numPr>
                <w:ilvl w:val="0"/>
                <w:numId w:val="0"/>
              </w:numPr>
              <w:ind w:leftChars="0"/>
              <w:jc w:val="both"/>
              <w:rPr>
                <w:rFonts w:ascii="Verdana" w:hAnsi="Verdana" w:cstheme="minorHAnsi"/>
                <w:b/>
                <w:color w:val="000000"/>
                <w:sz w:val="18"/>
                <w:szCs w:val="18"/>
                <w:lang w:val="it-IT"/>
              </w:rPr>
            </w:pPr>
            <w:r>
              <w:rPr>
                <w:rFonts w:hint="default" w:ascii="Verdana" w:hAnsi="Verdana" w:cstheme="minorHAnsi"/>
                <w:b w:val="0"/>
                <w:bCs/>
                <w:i/>
                <w:iCs/>
                <w:color w:val="000000"/>
                <w:sz w:val="18"/>
                <w:szCs w:val="18"/>
                <w:lang w:val="it-IT"/>
              </w:rPr>
              <w:t>D.</w:t>
            </w:r>
            <w:r>
              <w:rPr>
                <w:rFonts w:ascii="Verdana" w:hAnsi="Verdana" w:cstheme="minorHAnsi"/>
                <w:b w:val="0"/>
                <w:bCs/>
                <w:i/>
                <w:iCs/>
                <w:color w:val="000000"/>
                <w:sz w:val="18"/>
                <w:szCs w:val="18"/>
                <w:lang w:val="it-IT"/>
              </w:rPr>
              <w:t>CDS.2.3</w:t>
            </w:r>
            <w:r>
              <w:rPr>
                <w:rFonts w:hint="default" w:ascii="Verdana" w:hAnsi="Verdana" w:cstheme="minorHAnsi"/>
                <w:b w:val="0"/>
                <w:bCs/>
                <w:i/>
                <w:iCs/>
                <w:color w:val="000000"/>
                <w:sz w:val="18"/>
                <w:szCs w:val="18"/>
                <w:lang w:val="it-IT"/>
              </w:rPr>
              <w:t xml:space="preserve"> </w:t>
            </w:r>
            <w:r>
              <w:rPr>
                <w:rFonts w:ascii="Verdana" w:hAnsi="Verdana" w:cstheme="minorHAnsi"/>
                <w:b w:val="0"/>
                <w:bCs/>
                <w:i/>
                <w:iCs/>
                <w:color w:val="000000"/>
                <w:sz w:val="18"/>
                <w:szCs w:val="18"/>
                <w:lang w:val="it-IT"/>
              </w:rPr>
              <w:t>Metodologie didattiche e percorsi flessibili</w:t>
            </w:r>
          </w:p>
          <w:p>
            <w:pPr>
              <w:numPr>
                <w:ilvl w:val="0"/>
                <w:numId w:val="0"/>
              </w:numPr>
              <w:ind w:leftChars="0"/>
              <w:jc w:val="both"/>
              <w:rPr>
                <w:rFonts w:ascii="Verdana" w:hAnsi="Verdana" w:cstheme="minorHAnsi"/>
                <w:i/>
                <w:sz w:val="18"/>
                <w:szCs w:val="18"/>
                <w:lang w:val="it-IT"/>
              </w:rPr>
            </w:pPr>
            <w:r>
              <w:rPr>
                <w:rFonts w:hint="default" w:ascii="Verdana" w:hAnsi="Verdana" w:cstheme="minorHAnsi"/>
                <w:color w:val="auto"/>
                <w:sz w:val="18"/>
                <w:szCs w:val="18"/>
                <w:lang w:val="it-IT"/>
              </w:rPr>
              <w:t>Codurre rilevazioni sulle p</w:t>
            </w:r>
            <w:bookmarkStart w:id="3" w:name="_GoBack"/>
            <w:bookmarkEnd w:id="3"/>
            <w:r>
              <w:rPr>
                <w:rFonts w:hint="default" w:ascii="Verdana" w:hAnsi="Verdana" w:cstheme="minorHAnsi"/>
                <w:color w:val="auto"/>
                <w:sz w:val="18"/>
                <w:szCs w:val="18"/>
                <w:lang w:val="it-IT"/>
              </w:rPr>
              <w:t>ratiche did</w:t>
            </w:r>
            <w:r>
              <w:rPr>
                <w:rFonts w:hint="default" w:ascii="Verdana" w:hAnsi="Verdana" w:cs="Verdana"/>
                <w:color w:val="auto"/>
                <w:sz w:val="18"/>
                <w:szCs w:val="18"/>
                <w:lang w:val="it-IT"/>
              </w:rPr>
              <w:t xml:space="preserve">attiche impiegate all’interno del CdS allo scopo di ampliare il ricorso a metodologie didattiche attive e partecipative </w:t>
            </w:r>
            <w:r>
              <w:rPr>
                <w:rFonts w:hint="default" w:ascii="Verdana" w:hAnsi="Verdana" w:cs="Verdana"/>
                <w:iCs/>
                <w:sz w:val="18"/>
                <w:szCs w:val="18"/>
              </w:rPr>
              <w:t xml:space="preserve">anche attraverso </w:t>
            </w:r>
            <w:r>
              <w:rPr>
                <w:rFonts w:hint="default" w:ascii="Verdana" w:hAnsi="Verdana" w:cs="Verdana"/>
                <w:iCs/>
                <w:sz w:val="18"/>
                <w:szCs w:val="18"/>
                <w:lang w:val="it-IT"/>
              </w:rPr>
              <w:t>l’uso</w:t>
            </w:r>
            <w:r>
              <w:rPr>
                <w:rFonts w:hint="default" w:ascii="Verdana" w:hAnsi="Verdana" w:cs="Verdana"/>
                <w:iCs/>
                <w:sz w:val="18"/>
                <w:szCs w:val="18"/>
              </w:rPr>
              <w:t xml:space="preserve"> </w:t>
            </w:r>
            <w:r>
              <w:rPr>
                <w:rFonts w:hint="default" w:ascii="Verdana" w:hAnsi="Verdana" w:cs="Verdana"/>
                <w:iCs/>
                <w:sz w:val="18"/>
                <w:szCs w:val="18"/>
                <w:lang w:val="it-IT"/>
              </w:rPr>
              <w:t xml:space="preserve">delle </w:t>
            </w:r>
            <w:r>
              <w:rPr>
                <w:rFonts w:hint="default" w:ascii="Verdana" w:hAnsi="Verdana" w:cs="Verdana"/>
                <w:iCs/>
                <w:sz w:val="18"/>
                <w:szCs w:val="18"/>
              </w:rPr>
              <w:t xml:space="preserve">tecnologie didattiche e </w:t>
            </w:r>
            <w:r>
              <w:rPr>
                <w:rFonts w:hint="default" w:ascii="Verdana" w:hAnsi="Verdana" w:cs="Verdana"/>
                <w:iCs/>
                <w:sz w:val="18"/>
                <w:szCs w:val="18"/>
                <w:lang w:val="it-IT"/>
              </w:rPr>
              <w:t>de</w:t>
            </w:r>
            <w:r>
              <w:rPr>
                <w:rFonts w:hint="default" w:ascii="Verdana" w:hAnsi="Verdana" w:cs="Verdana"/>
                <w:iCs/>
                <w:sz w:val="18"/>
                <w:szCs w:val="18"/>
              </w:rPr>
              <w:t>lla formazione online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22" w:type="dxa"/>
            <w:tcBorders>
              <w:top w:val="single" w:color="auto" w:sz="4" w:space="0"/>
              <w:left w:val="single" w:color="auto" w:sz="4" w:space="0"/>
              <w:bottom w:val="single" w:color="auto" w:sz="4" w:space="0"/>
              <w:right w:val="single" w:color="auto" w:sz="4" w:space="0"/>
            </w:tcBorders>
          </w:tcPr>
          <w:p>
            <w:pPr>
              <w:jc w:val="both"/>
              <w:rPr>
                <w:rFonts w:ascii="Verdana" w:hAnsi="Verdana" w:cstheme="minorHAnsi"/>
                <w:i/>
                <w:color w:val="auto"/>
                <w:sz w:val="18"/>
                <w:szCs w:val="18"/>
                <w:lang w:val="it-IT"/>
              </w:rPr>
            </w:pPr>
            <w:r>
              <w:rPr>
                <w:rFonts w:ascii="Verdana" w:hAnsi="Verdana" w:eastAsia="Calibri" w:cs="Calibri"/>
                <w:color w:val="auto"/>
                <w:sz w:val="18"/>
                <w:szCs w:val="18"/>
                <w:lang w:val="it-IT"/>
              </w:rPr>
              <w:t>Azioni per favorire una regolare</w:t>
            </w: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 xml:space="preserve">progressione di carriera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22" w:type="dxa"/>
            <w:tcBorders>
              <w:top w:val="single" w:color="auto" w:sz="4" w:space="0"/>
              <w:left w:val="single" w:color="auto" w:sz="4" w:space="0"/>
              <w:bottom w:val="single" w:color="auto" w:sz="4" w:space="0"/>
              <w:right w:val="single" w:color="auto" w:sz="4" w:space="0"/>
            </w:tcBorders>
          </w:tcPr>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Realizzazione di un’indagine esplorativa sulle metodologie didattiche adottate dal corpo docente del CdS</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Presentazione e discussione dei dati dell’indagine all’interno di almeno 2 riunioni del CdS</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Analisi delle metodologie didattiche indicate nelle schede degli insegnamenti</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Coerenza delle metodologie didattiche individuate con gli obiettivi formativi specifici e i risultati di apprendimento delle schede degli insegnamenti</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Sensibilizzazione all’uso di metodologie didattiche innovative incentrate sulla collaborazione e partecipazione degli studenti</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Sensibilizzazione all’uso di strategie e strumenti in grado di favorire la flessibilità didattica (anche) con studenti che presentano esigenze formative specifiche</w:t>
            </w:r>
          </w:p>
          <w:p>
            <w:pPr>
              <w:widowControl w:val="0"/>
              <w:numPr>
                <w:ilvl w:val="0"/>
                <w:numId w:val="24"/>
              </w:numPr>
              <w:spacing w:line="192" w:lineRule="auto"/>
              <w:ind w:left="420" w:leftChars="0" w:hanging="420" w:firstLineChars="0"/>
              <w:jc w:val="both"/>
              <w:rPr>
                <w:rFonts w:ascii="Verdana" w:hAnsi="Verdana" w:cstheme="minorHAnsi"/>
                <w:i/>
                <w:color w:val="auto"/>
                <w:sz w:val="18"/>
                <w:szCs w:val="18"/>
                <w:lang w:val="it-IT"/>
              </w:rPr>
            </w:pPr>
            <w:r>
              <w:rPr>
                <w:rFonts w:hint="default" w:ascii="Verdana" w:hAnsi="Verdana" w:cstheme="minorHAnsi"/>
                <w:i w:val="0"/>
                <w:iCs/>
                <w:color w:val="auto"/>
                <w:sz w:val="18"/>
                <w:szCs w:val="18"/>
                <w:lang w:val="it-IT"/>
              </w:rPr>
              <w:t>Incremento della partecipazione dei docenti del CdS alle attività di foramazione e accompagnamento promosse dal T&amp;LC di ateneo sulla compilazione dei syllabi.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22" w:type="dxa"/>
            <w:tcBorders>
              <w:top w:val="single" w:color="auto" w:sz="4" w:space="0"/>
              <w:left w:val="single" w:color="auto" w:sz="4" w:space="0"/>
              <w:bottom w:val="single" w:color="auto" w:sz="4" w:space="0"/>
              <w:right w:val="single" w:color="auto" w:sz="4" w:space="0"/>
            </w:tcBorders>
          </w:tcPr>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SMA - iC00a: Avvii di carriera al I anno;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iC01: Percentuale di studenti iscritti entro la durata normale che abbiano acquisito almeno 40 CFU nell’anno solare;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iC02: Percentuale di laureati entro la durata normale del corso;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iC13: Percentuale di CFU conseguiti al I anno su CFU da conseguire;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iC14: Percentuale di studenti che proseguono al II anno nello stesso CdS;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iC16bis: Percentuale di studenti che proseguono al II anno nello stesso corso di studio avendo acquisito almeno 1/3 dei CFU previsti al I anno;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iC17: Percentuale di immatricolati che si laureano entro un anno oltre la durata normale nello stesso CdS;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iC22: Percentuale di immatricolati che si laureano nel CdS entro la durata normale del corso.</w:t>
            </w:r>
          </w:p>
          <w:p>
            <w:pPr>
              <w:widowControl w:val="0"/>
              <w:numPr>
                <w:ilvl w:val="0"/>
                <w:numId w:val="0"/>
              </w:numPr>
              <w:spacing w:line="192" w:lineRule="auto"/>
              <w:jc w:val="both"/>
              <w:rPr>
                <w:rFonts w:hint="default" w:ascii="Verdana" w:hAnsi="Verdana" w:cstheme="minorHAnsi"/>
                <w:i/>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SisValdidat ‘Valutazione della didattica erogata’: D</w:t>
            </w:r>
            <w:r>
              <w:rPr>
                <w:rFonts w:hint="default" w:ascii="Verdana" w:hAnsi="Verdana" w:eastAsia="Calibri" w:cs="Calibri"/>
                <w:b w:val="0"/>
                <w:bCs w:val="0"/>
                <w:color w:val="auto"/>
                <w:sz w:val="18"/>
                <w:szCs w:val="18"/>
                <w:lang w:val="it-I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22" w:type="dxa"/>
            <w:tcBorders>
              <w:top w:val="single" w:color="auto" w:sz="4" w:space="0"/>
              <w:left w:val="single" w:color="auto" w:sz="4" w:space="0"/>
              <w:bottom w:val="single" w:color="auto" w:sz="4" w:space="0"/>
              <w:right w:val="single" w:color="auto" w:sz="4" w:space="0"/>
            </w:tcBorders>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Referente per l’inclusione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22" w:type="dxa"/>
            <w:tcBorders>
              <w:top w:val="single" w:color="auto" w:sz="4" w:space="0"/>
              <w:left w:val="single" w:color="auto" w:sz="4" w:space="0"/>
              <w:bottom w:val="single" w:color="auto" w:sz="4" w:space="0"/>
              <w:right w:val="single" w:color="auto" w:sz="4" w:space="0"/>
            </w:tcBorders>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 Docenti/referenti del CdS</w:t>
            </w:r>
          </w:p>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 Studi e strumenti di indagine (questionari, focus, ecc.) per rilevare l’uso delle</w:t>
            </w:r>
            <w:r>
              <w:rPr>
                <w:rFonts w:hint="default" w:ascii="Verdana" w:hAnsi="Verdana" w:cstheme="minorHAnsi"/>
                <w:i w:val="0"/>
                <w:iCs/>
                <w:color w:val="auto"/>
                <w:sz w:val="18"/>
                <w:szCs w:val="18"/>
                <w:lang w:val="it-IT"/>
              </w:rPr>
              <w:t xml:space="preserve"> metodologie didattiche nella higher education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22" w:type="dxa"/>
            <w:tcBorders>
              <w:top w:val="single" w:color="auto" w:sz="4" w:space="0"/>
              <w:left w:val="single" w:color="auto" w:sz="4" w:space="0"/>
              <w:bottom w:val="single" w:color="auto" w:sz="4" w:space="0"/>
              <w:right w:val="single" w:color="auto" w:sz="4" w:space="0"/>
            </w:tcBorders>
          </w:tcPr>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i/>
          <w:sz w:val="20"/>
          <w:szCs w:val="20"/>
          <w:lang w:val="it-IT"/>
        </w:rPr>
      </w:pPr>
    </w:p>
    <w:tbl>
      <w:tblPr>
        <w:tblStyle w:val="20"/>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1"/>
        <w:gridCol w:w="7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bottom w:val="single" w:color="auto" w:sz="4" w:space="0"/>
            </w:tcBorders>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2</w:t>
            </w:r>
          </w:p>
        </w:tc>
        <w:tc>
          <w:tcPr>
            <w:tcW w:w="7922" w:type="dxa"/>
            <w:tcBorders>
              <w:top w:val="single" w:color="auto" w:sz="4" w:space="0"/>
              <w:bottom w:val="single" w:color="auto" w:sz="4" w:space="0"/>
            </w:tcBorders>
          </w:tcPr>
          <w:p>
            <w:pPr>
              <w:numPr>
                <w:ilvl w:val="0"/>
                <w:numId w:val="0"/>
              </w:numPr>
              <w:ind w:leftChars="0"/>
              <w:jc w:val="both"/>
              <w:rPr>
                <w:rFonts w:ascii="Verdana" w:hAnsi="Verdana" w:eastAsia="Calibri" w:cstheme="minorHAnsi"/>
                <w:b w:val="0"/>
                <w:bCs/>
                <w:i/>
                <w:iCs/>
                <w:color w:val="000000"/>
                <w:sz w:val="18"/>
                <w:szCs w:val="18"/>
                <w:lang w:val="it-IT"/>
              </w:rPr>
            </w:pPr>
            <w:r>
              <w:rPr>
                <w:rFonts w:ascii="Verdana" w:hAnsi="Verdana" w:cstheme="minorHAnsi"/>
                <w:b w:val="0"/>
                <w:bCs/>
                <w:i/>
                <w:iCs/>
                <w:color w:val="000000"/>
                <w:sz w:val="18"/>
                <w:szCs w:val="18"/>
                <w:lang w:val="it-IT"/>
              </w:rPr>
              <w:t>D.CDS.2.5</w:t>
            </w:r>
            <w:r>
              <w:rPr>
                <w:rFonts w:hint="default" w:ascii="Verdana" w:hAnsi="Verdana" w:cstheme="minorHAnsi"/>
                <w:b w:val="0"/>
                <w:bCs/>
                <w:i/>
                <w:iCs/>
                <w:color w:val="000000"/>
                <w:sz w:val="18"/>
                <w:szCs w:val="18"/>
                <w:lang w:val="it-IT"/>
              </w:rPr>
              <w:t xml:space="preserve"> </w:t>
            </w:r>
            <w:r>
              <w:rPr>
                <w:rFonts w:ascii="Verdana" w:hAnsi="Verdana" w:eastAsia="Calibri" w:cstheme="minorHAnsi"/>
                <w:b w:val="0"/>
                <w:bCs/>
                <w:i/>
                <w:iCs/>
                <w:color w:val="000000"/>
                <w:sz w:val="18"/>
                <w:szCs w:val="18"/>
                <w:lang w:val="it-IT"/>
              </w:rPr>
              <w:t>Modalità di verifica dell’apprendimento</w:t>
            </w:r>
          </w:p>
          <w:p>
            <w:pPr>
              <w:numPr>
                <w:ilvl w:val="0"/>
                <w:numId w:val="0"/>
              </w:numPr>
              <w:ind w:leftChars="0"/>
              <w:jc w:val="both"/>
              <w:rPr>
                <w:rFonts w:ascii="Verdana" w:hAnsi="Verdana" w:cstheme="minorHAnsi"/>
                <w:i/>
                <w:sz w:val="18"/>
                <w:szCs w:val="18"/>
                <w:lang w:val="it-IT"/>
              </w:rPr>
            </w:pPr>
            <w:r>
              <w:rPr>
                <w:rFonts w:hint="default" w:ascii="Verdana" w:hAnsi="Verdana" w:cstheme="minorHAnsi"/>
                <w:b w:val="0"/>
                <w:bCs/>
                <w:sz w:val="18"/>
                <w:szCs w:val="18"/>
                <w:shd w:val="clear" w:color="auto" w:fill="auto"/>
                <w:lang w:val="it-IT"/>
              </w:rPr>
              <w:t>Per ciascun insegnamento, già a partire dalla stesura del syllabus, esplicitare i criteri in base ai quali viene assegnata la valutazione finale in trentesimi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22" w:type="dxa"/>
            <w:tcBorders>
              <w:top w:val="single" w:color="auto" w:sz="4" w:space="0"/>
              <w:left w:val="single" w:color="auto" w:sz="4" w:space="0"/>
              <w:bottom w:val="single" w:color="auto" w:sz="4" w:space="0"/>
              <w:right w:val="single" w:color="auto" w:sz="4" w:space="0"/>
            </w:tcBorders>
          </w:tcPr>
          <w:p>
            <w:pPr>
              <w:widowControl w:val="0"/>
              <w:numPr>
                <w:ilvl w:val="0"/>
                <w:numId w:val="0"/>
              </w:numPr>
              <w:spacing w:line="192" w:lineRule="auto"/>
              <w:jc w:val="both"/>
              <w:rPr>
                <w:rFonts w:ascii="Verdana" w:hAnsi="Verdana" w:eastAsia="Calibri" w:cs="Calibri"/>
                <w:color w:val="auto"/>
                <w:sz w:val="20"/>
                <w:szCs w:val="20"/>
                <w:lang w:val="it-IT"/>
              </w:rPr>
            </w:pPr>
            <w:r>
              <w:rPr>
                <w:rFonts w:ascii="Verdana" w:hAnsi="Verdana" w:eastAsia="Calibri" w:cs="Calibri"/>
                <w:color w:val="auto"/>
                <w:sz w:val="18"/>
                <w:szCs w:val="18"/>
                <w:lang w:val="it-IT"/>
              </w:rPr>
              <w:t>Azioni per migliorare la pianificazione e monitoraggio delle verifiche di apprendimento.</w:t>
            </w:r>
            <w:r>
              <w:rPr>
                <w:rFonts w:ascii="Verdana" w:hAnsi="Verdana" w:eastAsia="Calibri" w:cs="Calibri"/>
                <w:color w:val="auto"/>
                <w:sz w:val="20"/>
                <w:szCs w:val="20"/>
                <w:lang w:val="it-IT"/>
              </w:rPr>
              <w:t xml:space="preserve"> </w:t>
            </w:r>
          </w:p>
          <w:p>
            <w:pPr>
              <w:jc w:val="both"/>
              <w:rPr>
                <w:rFonts w:ascii="Verdana" w:hAnsi="Verdana" w:cstheme="minorHAnsi"/>
                <w:i/>
                <w:sz w:val="18"/>
                <w:szCs w:val="18"/>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22" w:type="dxa"/>
            <w:tcBorders>
              <w:top w:val="single" w:color="auto" w:sz="4" w:space="0"/>
              <w:left w:val="single" w:color="auto" w:sz="4" w:space="0"/>
              <w:bottom w:val="single" w:color="auto" w:sz="4" w:space="0"/>
              <w:right w:val="single" w:color="auto" w:sz="4" w:space="0"/>
            </w:tcBorders>
          </w:tcPr>
          <w:p>
            <w:pPr>
              <w:widowControl w:val="0"/>
              <w:numPr>
                <w:ilvl w:val="0"/>
                <w:numId w:val="24"/>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Analisi dei syllabi per la parte dedicata alle prove di verifica</w:t>
            </w:r>
          </w:p>
          <w:p>
            <w:pPr>
              <w:widowControl w:val="0"/>
              <w:numPr>
                <w:ilvl w:val="0"/>
                <w:numId w:val="24"/>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di alcuni esempi di criteri di valutazione</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Coerenza delle prove di verifica individuate con gli obiettivi formativi specifici e i risultati di apprendimento delle schede degli insegnamenti</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Sensibilizzazione all’uso di molteplici formati e tipologie di prove di verifica</w:t>
            </w:r>
          </w:p>
          <w:p>
            <w:pPr>
              <w:widowControl w:val="0"/>
              <w:numPr>
                <w:ilvl w:val="0"/>
                <w:numId w:val="24"/>
              </w:numPr>
              <w:spacing w:line="192" w:lineRule="auto"/>
              <w:ind w:left="420" w:leftChars="0" w:hanging="420" w:firstLineChars="0"/>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Sensibilizzazione del corpo docente all’utilizzo di strumenti e pratiche di autovalutazione e co-valutazione tra studenti</w:t>
            </w:r>
          </w:p>
          <w:p>
            <w:pPr>
              <w:widowControl w:val="0"/>
              <w:numPr>
                <w:ilvl w:val="0"/>
                <w:numId w:val="24"/>
              </w:numPr>
              <w:spacing w:line="192" w:lineRule="auto"/>
              <w:ind w:left="420" w:leftChars="0" w:hanging="420" w:firstLineChars="0"/>
              <w:jc w:val="both"/>
              <w:rPr>
                <w:rFonts w:ascii="Verdana" w:hAnsi="Verdana" w:cstheme="minorHAnsi"/>
                <w:i/>
                <w:sz w:val="18"/>
                <w:szCs w:val="18"/>
                <w:lang w:val="it-IT"/>
              </w:rPr>
            </w:pPr>
            <w:r>
              <w:rPr>
                <w:rFonts w:hint="default" w:ascii="Verdana" w:hAnsi="Verdana" w:cstheme="minorHAnsi"/>
                <w:i w:val="0"/>
                <w:iCs/>
                <w:color w:val="auto"/>
                <w:sz w:val="18"/>
                <w:szCs w:val="18"/>
                <w:lang w:val="it-IT"/>
              </w:rPr>
              <w:t>Incremento della partecipazione dei docenti del CdS alle attività di formazione e accompagnamento promosse dal T&amp;LC di ateneo sulla compilazione dei syllabi.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22" w:type="dxa"/>
            <w:tcBorders>
              <w:top w:val="single" w:color="auto" w:sz="4" w:space="0"/>
              <w:left w:val="single" w:color="auto" w:sz="4" w:space="0"/>
              <w:bottom w:val="single" w:color="auto" w:sz="4" w:space="0"/>
              <w:right w:val="single" w:color="auto" w:sz="4" w:space="0"/>
            </w:tcBorders>
            <w:vAlign w:val="top"/>
          </w:tcPr>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SMA </w:t>
            </w: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iC01: Percentuale di studenti iscritti entro la durata normale che abbiano acquisito almeno 40 CFU nell’anno solare;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iC02: Percentuale di laureati entro la durata normale del corso;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iC13: Percentuale di CFU conseguiti al I anno su CFU da conseguire;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iC14: Percentuale di studenti che proseguono al II anno nello stesso CdS;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iC16bis: Percentuale di studenti che proseguono al II anno nello stesso corso di studio avendo acquisito almeno 1/3 dei CFU previsti al I anno;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 xml:space="preserve">iC17: Percentuale di immatricolati che si laureano entro un anno oltre la durata normale nello stesso CdS; </w:t>
            </w:r>
          </w:p>
          <w:p>
            <w:pPr>
              <w:widowControl w:val="0"/>
              <w:numPr>
                <w:ilvl w:val="0"/>
                <w:numId w:val="0"/>
              </w:numPr>
              <w:spacing w:line="192" w:lineRule="auto"/>
              <w:jc w:val="both"/>
              <w:rPr>
                <w:rFonts w:ascii="Verdana" w:hAnsi="Verdana" w:eastAsia="Calibri" w:cs="Calibri"/>
                <w:b w:val="0"/>
                <w:bCs w:val="0"/>
                <w:color w:val="auto"/>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iC22: Percentuale di immatricolati che si laureano nel CdS entro la durata normale del corso.</w:t>
            </w:r>
          </w:p>
          <w:p>
            <w:pPr>
              <w:widowControl w:val="0"/>
              <w:numPr>
                <w:ilvl w:val="0"/>
                <w:numId w:val="0"/>
              </w:numPr>
              <w:spacing w:line="192" w:lineRule="auto"/>
              <w:ind w:left="0" w:leftChars="0" w:firstLine="0" w:firstLineChars="0"/>
              <w:jc w:val="both"/>
              <w:rPr>
                <w:rFonts w:ascii="Verdana" w:hAnsi="Verdana" w:cstheme="minorHAnsi"/>
                <w:i/>
                <w:sz w:val="18"/>
                <w:szCs w:val="18"/>
                <w:lang w:val="it-IT"/>
              </w:rPr>
            </w:pPr>
            <w:r>
              <w:rPr>
                <w:rFonts w:hint="default" w:ascii="Verdana" w:hAnsi="Verdana" w:eastAsia="Calibri" w:cs="Calibri"/>
                <w:b w:val="0"/>
                <w:bCs w:val="0"/>
                <w:color w:val="auto"/>
                <w:sz w:val="18"/>
                <w:szCs w:val="18"/>
                <w:lang w:val="it-IT"/>
              </w:rPr>
              <w:t xml:space="preserve">- </w:t>
            </w:r>
            <w:r>
              <w:rPr>
                <w:rFonts w:ascii="Verdana" w:hAnsi="Verdana" w:eastAsia="Calibri" w:cs="Calibri"/>
                <w:b w:val="0"/>
                <w:bCs w:val="0"/>
                <w:color w:val="auto"/>
                <w:sz w:val="18"/>
                <w:szCs w:val="18"/>
                <w:lang w:val="it-IT"/>
              </w:rPr>
              <w:t>SisValdidat ‘Valutazione della didattica erogata’: D</w:t>
            </w:r>
            <w:r>
              <w:rPr>
                <w:rFonts w:hint="default" w:ascii="Verdana" w:hAnsi="Verdana" w:eastAsia="Calibri" w:cs="Calibri"/>
                <w:b w:val="0"/>
                <w:bCs w:val="0"/>
                <w:color w:val="auto"/>
                <w:sz w:val="18"/>
                <w:szCs w:val="18"/>
                <w:lang w:val="it-I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22" w:type="dxa"/>
            <w:tcBorders>
              <w:top w:val="single" w:color="auto" w:sz="4" w:space="0"/>
              <w:left w:val="single" w:color="auto" w:sz="4" w:space="0"/>
              <w:bottom w:val="single" w:color="auto" w:sz="4" w:space="0"/>
              <w:right w:val="single" w:color="auto" w:sz="4" w:space="0"/>
            </w:tcBorders>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Referente per l’inclusione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22" w:type="dxa"/>
            <w:tcBorders>
              <w:top w:val="single" w:color="auto" w:sz="4" w:space="0"/>
              <w:left w:val="single" w:color="auto" w:sz="4" w:space="0"/>
              <w:bottom w:val="single" w:color="auto" w:sz="4" w:space="0"/>
              <w:right w:val="single" w:color="auto" w:sz="4" w:space="0"/>
            </w:tcBorders>
          </w:tcPr>
          <w:p>
            <w:pPr>
              <w:jc w:val="both"/>
              <w:rPr>
                <w:rFonts w:ascii="Verdana" w:hAnsi="Verdana" w:cstheme="minorHAnsi"/>
                <w:i/>
                <w:sz w:val="18"/>
                <w:szCs w:val="18"/>
                <w:lang w:val="it-IT"/>
              </w:rPr>
            </w:pPr>
            <w:r>
              <w:rPr>
                <w:rFonts w:hint="default" w:ascii="Verdana" w:hAnsi="Verdana" w:cstheme="minorHAnsi"/>
                <w:i w:val="0"/>
                <w:iCs/>
                <w:sz w:val="18"/>
                <w:szCs w:val="18"/>
                <w:lang w:val="it-IT"/>
              </w:rPr>
              <w:t>- Docenti/referenti del CdS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01" w:type="dxa"/>
            <w:tcBorders>
              <w:top w:val="single" w:color="auto" w:sz="4" w:space="0"/>
              <w:left w:val="single" w:color="auto" w:sz="4" w:space="0"/>
              <w:bottom w:val="single" w:color="auto" w:sz="4" w:space="0"/>
              <w:right w:val="single" w:color="auto" w:sz="4" w:space="0"/>
            </w:tcBorders>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22" w:type="dxa"/>
            <w:tcBorders>
              <w:top w:val="single" w:color="auto" w:sz="4" w:space="0"/>
              <w:left w:val="single" w:color="auto" w:sz="4" w:space="0"/>
              <w:bottom w:val="single" w:color="auto" w:sz="4" w:space="0"/>
              <w:right w:val="single" w:color="auto" w:sz="4" w:space="0"/>
            </w:tcBorders>
          </w:tcPr>
          <w:p>
            <w:pPr>
              <w:jc w:val="both"/>
              <w:rPr>
                <w:rFonts w:hint="default" w:ascii="Verdana" w:hAnsi="Verdana" w:cstheme="minorHAnsi"/>
                <w:i/>
                <w:sz w:val="18"/>
                <w:szCs w:val="18"/>
                <w:lang w:val="it-IT"/>
              </w:rPr>
            </w:pPr>
            <w:r>
              <w:rPr>
                <w:rFonts w:hint="default" w:ascii="Verdana" w:hAnsi="Verdana" w:cstheme="minorHAnsi"/>
                <w:i/>
                <w:iCs w:val="0"/>
                <w:sz w:val="18"/>
                <w:szCs w:val="18"/>
                <w:lang w:val="it-IT"/>
              </w:rPr>
              <w:t xml:space="preserve">Tempi stimati per </w:t>
            </w:r>
            <w:r>
              <w:rPr>
                <w:rFonts w:ascii="Verdana" w:hAnsi="Verdana" w:cstheme="minorHAnsi"/>
                <w:i/>
                <w:iCs w:val="0"/>
                <w:sz w:val="18"/>
                <w:szCs w:val="18"/>
                <w:lang w:val="it-IT"/>
              </w:rPr>
              <w:t>il raggiungimento dell’obiettivo</w:t>
            </w:r>
            <w:r>
              <w:rPr>
                <w:rFonts w:hint="default" w:ascii="Verdana" w:hAnsi="Verdana" w:cstheme="minorHAnsi"/>
                <w:i/>
                <w:iCs w:val="0"/>
                <w:sz w:val="18"/>
                <w:szCs w:val="18"/>
                <w:lang w:val="it-IT"/>
              </w:rPr>
              <w:t>: a.a. 2024-2025</w:t>
            </w:r>
          </w:p>
        </w:tc>
      </w:tr>
    </w:tbl>
    <w:p>
      <w:pPr>
        <w:jc w:val="both"/>
        <w:rPr>
          <w:rFonts w:ascii="Verdana" w:hAnsi="Verdana" w:cstheme="minorHAnsi"/>
          <w:i/>
          <w:color w:val="0070C0"/>
          <w:sz w:val="20"/>
          <w:szCs w:val="20"/>
          <w:lang w:val="it-IT"/>
        </w:rPr>
      </w:pPr>
    </w:p>
    <w:p>
      <w:pPr>
        <w:jc w:val="both"/>
        <w:rPr>
          <w:rFonts w:ascii="Verdana" w:hAnsi="Verdana" w:cstheme="minorHAnsi"/>
          <w:i/>
          <w:color w:val="0070C0"/>
          <w:sz w:val="20"/>
          <w:szCs w:val="20"/>
          <w:lang w:val="it-IT"/>
        </w:rPr>
      </w:pPr>
    </w:p>
    <w:tbl>
      <w:tblPr>
        <w:tblStyle w:val="20"/>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Layout w:type="autofit"/>
        <w:tblCellMar>
          <w:top w:w="0" w:type="dxa"/>
          <w:left w:w="108" w:type="dxa"/>
          <w:bottom w:w="0" w:type="dxa"/>
          <w:right w:w="108" w:type="dxa"/>
        </w:tblCellMar>
      </w:tblPr>
      <w:tblGrid>
        <w:gridCol w:w="879"/>
        <w:gridCol w:w="1458"/>
        <w:gridCol w:w="1187"/>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CellMar>
            <w:top w:w="0" w:type="dxa"/>
            <w:left w:w="108" w:type="dxa"/>
            <w:bottom w:w="0" w:type="dxa"/>
            <w:right w:w="108" w:type="dxa"/>
          </w:tblCellMar>
        </w:tblPrEx>
        <w:tc>
          <w:tcPr>
            <w:tcW w:w="9923" w:type="dxa"/>
            <w:gridSpan w:val="4"/>
            <w:shd w:val="clear" w:color="auto" w:fill="DBE5F1" w:themeFill="accent1" w:themeFillShade="E6" w:themeFillTint="33"/>
          </w:tcPr>
          <w:p>
            <w:pPr>
              <w:rPr>
                <w:rFonts w:ascii="Verdana" w:hAnsi="Verdana" w:cs="Calibri"/>
                <w:b/>
                <w:iCs/>
                <w:lang w:val="it-IT"/>
              </w:rPr>
            </w:pPr>
            <w:r>
              <w:rPr>
                <w:rFonts w:ascii="Verdana" w:hAnsi="Verdana" w:cs="Calibri"/>
                <w:b/>
                <w:iCs/>
                <w:lang w:val="it-IT"/>
              </w:rPr>
              <w:t xml:space="preserve">D.CdS.3 – </w:t>
            </w:r>
            <w:r>
              <w:rPr>
                <w:rFonts w:ascii="Verdana" w:hAnsi="Verdana" w:cs="Calibri"/>
                <w:b/>
                <w:iCs/>
                <w:sz w:val="22"/>
                <w:szCs w:val="22"/>
                <w:lang w:val="it-IT"/>
              </w:rPr>
              <w:t>GESTIONE DELLE RISORSE DEL CDS</w:t>
            </w:r>
          </w:p>
          <w:p>
            <w:pPr>
              <w:jc w:val="center"/>
              <w:rPr>
                <w:rFonts w:ascii="Verdana" w:hAnsi="Verdana" w:cstheme="minorHAnsi"/>
                <w:i/>
                <w:iCs/>
                <w:sz w:val="28"/>
                <w:szCs w:val="28"/>
                <w:lang w:val="it-IT"/>
              </w:rPr>
            </w:pPr>
          </w:p>
          <w:p>
            <w:pPr>
              <w:jc w:val="both"/>
              <w:rPr>
                <w:rFonts w:ascii="Verdana" w:hAnsi="Verdana" w:cstheme="minorHAnsi"/>
                <w:b/>
                <w:iCs/>
                <w:sz w:val="18"/>
                <w:szCs w:val="18"/>
                <w:lang w:val="it-IT"/>
              </w:rPr>
            </w:pPr>
            <w:r>
              <w:rPr>
                <w:rFonts w:ascii="Verdana" w:hAnsi="Verdana" w:cstheme="minorHAnsi"/>
                <w:iCs/>
                <w:sz w:val="18"/>
                <w:szCs w:val="18"/>
                <w:lang w:val="it-IT"/>
              </w:rPr>
              <w:t xml:space="preserve">La gestione delle risorse del CdS fa riferimento al sotto-ambito D.CDS.3 il cui Obiettivo è: </w:t>
            </w:r>
            <w:r>
              <w:rPr>
                <w:rFonts w:ascii="Verdana" w:hAnsi="Verdana" w:cstheme="minorHAnsi"/>
                <w:iCs/>
                <w:sz w:val="18"/>
                <w:szCs w:val="18"/>
                <w:lang w:val="it-IT"/>
              </w:rPr>
              <w:br w:type="textWrapping"/>
            </w:r>
            <w:r>
              <w:rPr>
                <w:rFonts w:ascii="Verdana" w:hAnsi="Verdana" w:cstheme="minorHAnsi"/>
                <w:b/>
                <w:iCs/>
                <w:sz w:val="18"/>
                <w:szCs w:val="18"/>
                <w:lang w:val="it-IT"/>
              </w:rPr>
              <w:t>“Accertare che il CdS disponga di un’adeguata dotazione e qualificazione di personale docente, tutor e personale tecnico-amministrativo, usufruisca di strutture adatte alle esigenze didattiche e offra servizi funzionali e accessibili agli studenti”.</w:t>
            </w:r>
          </w:p>
          <w:p>
            <w:pPr>
              <w:jc w:val="both"/>
              <w:rPr>
                <w:rFonts w:ascii="Verdana" w:hAnsi="Verdana" w:cstheme="minorHAnsi"/>
                <w:i/>
                <w:iCs/>
                <w:sz w:val="18"/>
                <w:szCs w:val="18"/>
                <w:lang w:val="it-IT"/>
              </w:rPr>
            </w:pPr>
            <w:r>
              <w:rPr>
                <w:rFonts w:ascii="Verdana" w:hAnsi="Verdana" w:cstheme="minorHAnsi"/>
                <w:i/>
                <w:iCs/>
                <w:sz w:val="18"/>
                <w:szCs w:val="18"/>
                <w:lang w:val="it-IT"/>
              </w:rPr>
              <w:br w:type="textWrapping"/>
            </w:r>
            <w:r>
              <w:rPr>
                <w:rFonts w:ascii="Verdana" w:hAnsi="Verdana" w:cstheme="minorHAnsi"/>
                <w:i/>
                <w:iCs/>
                <w:sz w:val="18"/>
                <w:szCs w:val="18"/>
                <w:lang w:val="it-IT"/>
              </w:rPr>
              <w:t>Si articola nei seguenti 2 Punti di Attenzione con i relativi Aspetti da Considerare.</w:t>
            </w:r>
          </w:p>
          <w:p>
            <w:pPr>
              <w:jc w:val="both"/>
              <w:rPr>
                <w:rFonts w:ascii="Verdana" w:hAnsi="Verdana" w:cs="Calibri"/>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Sotto ambito</w:t>
            </w:r>
          </w:p>
        </w:tc>
        <w:tc>
          <w:tcPr>
            <w:tcW w:w="1462"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c>
          <w:tcPr>
            <w:tcW w:w="112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Punto di Attenzione</w:t>
            </w:r>
          </w:p>
        </w:tc>
        <w:tc>
          <w:tcPr>
            <w:tcW w:w="6481"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851"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D.CdS.3</w:t>
            </w:r>
          </w:p>
        </w:tc>
        <w:tc>
          <w:tcPr>
            <w:tcW w:w="1462" w:type="dxa"/>
            <w:vMerge w:val="restart"/>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Gestione delle risorse del CdS</w:t>
            </w:r>
          </w:p>
        </w:tc>
        <w:tc>
          <w:tcPr>
            <w:tcW w:w="11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D.CdS.3.1</w:t>
            </w:r>
          </w:p>
        </w:tc>
        <w:tc>
          <w:tcPr>
            <w:tcW w:w="64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pStyle w:val="19"/>
              <w:ind w:left="-100"/>
              <w:rPr>
                <w:rFonts w:ascii="Verdana" w:hAnsi="Verdana"/>
                <w:color w:val="auto"/>
                <w:sz w:val="16"/>
                <w:szCs w:val="16"/>
              </w:rPr>
            </w:pPr>
            <w:r>
              <w:rPr>
                <w:rFonts w:ascii="Verdana" w:hAnsi="Verdana"/>
                <w:color w:val="auto"/>
                <w:sz w:val="16"/>
                <w:szCs w:val="16"/>
              </w:rPr>
              <w:t xml:space="preserve">Dotazione e qualificazione del personale docente e dei tutor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851" w:type="dxa"/>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Verdana" w:hAnsi="Verdana" w:cstheme="minorHAnsi"/>
                <w:b/>
                <w:iCs/>
                <w:sz w:val="16"/>
                <w:szCs w:val="16"/>
                <w:lang w:val="it-IT"/>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Verdana" w:hAnsi="Verdana" w:cstheme="minorHAnsi"/>
                <w:b/>
                <w:iCs/>
                <w:sz w:val="16"/>
                <w:szCs w:val="16"/>
                <w:lang w:val="it-IT"/>
              </w:rPr>
            </w:pPr>
          </w:p>
        </w:tc>
        <w:tc>
          <w:tcPr>
            <w:tcW w:w="11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D.CdS.3.2</w:t>
            </w:r>
          </w:p>
        </w:tc>
        <w:tc>
          <w:tcPr>
            <w:tcW w:w="64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pStyle w:val="19"/>
              <w:ind w:left="-100"/>
              <w:rPr>
                <w:rFonts w:ascii="Verdana" w:hAnsi="Verdana"/>
                <w:color w:val="auto"/>
                <w:sz w:val="16"/>
                <w:szCs w:val="16"/>
              </w:rPr>
            </w:pPr>
            <w:r>
              <w:rPr>
                <w:rFonts w:ascii="Verdana" w:hAnsi="Verdana"/>
                <w:color w:val="auto"/>
                <w:sz w:val="16"/>
                <w:szCs w:val="16"/>
              </w:rPr>
              <w:t xml:space="preserve">Dotazione di personale, strutture e servizi di supporto alla didattica </w:t>
            </w:r>
          </w:p>
        </w:tc>
      </w:tr>
    </w:tbl>
    <w:p>
      <w:pPr>
        <w:rPr>
          <w:rFonts w:ascii="Verdana" w:hAnsi="Verdana" w:cs="Calibri"/>
          <w:sz w:val="18"/>
          <w:szCs w:val="18"/>
          <w:lang w:val="it-IT"/>
        </w:rPr>
      </w:pPr>
    </w:p>
    <w:p>
      <w:pPr>
        <w:rPr>
          <w:rFonts w:ascii="Verdana" w:hAnsi="Verdana" w:cs="Calibri"/>
          <w:sz w:val="18"/>
          <w:szCs w:val="18"/>
          <w:lang w:val="it-IT"/>
        </w:rPr>
      </w:pPr>
    </w:p>
    <w:tbl>
      <w:tblPr>
        <w:tblStyle w:val="20"/>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D8D8D8" w:themeFill="background1" w:themeFillShade="D9"/>
            <w:vAlign w:val="center"/>
          </w:tcPr>
          <w:p>
            <w:pPr>
              <w:jc w:val="center"/>
              <w:rPr>
                <w:rFonts w:ascii="Verdana" w:hAnsi="Verdana" w:cs="Calibri"/>
                <w:b/>
                <w:bCs/>
                <w:sz w:val="20"/>
                <w:szCs w:val="20"/>
                <w:lang w:val="it-IT"/>
              </w:rPr>
            </w:pPr>
            <w:r>
              <w:rPr>
                <w:rFonts w:ascii="Verdana" w:hAnsi="Verdana" w:cs="Calibri"/>
                <w:b/>
                <w:bCs/>
                <w:sz w:val="20"/>
                <w:szCs w:val="20"/>
                <w:lang w:val="it-IT"/>
              </w:rPr>
              <w:t>D.CdS.3</w:t>
            </w:r>
          </w:p>
        </w:tc>
        <w:tc>
          <w:tcPr>
            <w:tcW w:w="8822" w:type="dxa"/>
            <w:shd w:val="clear" w:color="auto" w:fill="D8D8D8" w:themeFill="background1" w:themeFillShade="D9"/>
            <w:vAlign w:val="center"/>
          </w:tcPr>
          <w:p>
            <w:pPr>
              <w:jc w:val="center"/>
              <w:rPr>
                <w:rFonts w:ascii="Verdana" w:hAnsi="Verdana" w:cs="Calibri"/>
                <w:sz w:val="20"/>
                <w:szCs w:val="20"/>
                <w:lang w:val="it-IT"/>
              </w:rPr>
            </w:pPr>
            <w:r>
              <w:rPr>
                <w:rFonts w:ascii="Verdana" w:hAnsi="Verdana" w:cs="Calibri"/>
                <w:b/>
                <w:sz w:val="20"/>
                <w:szCs w:val="20"/>
                <w:lang w:val="it-IT"/>
              </w:rPr>
              <w:t>A)   SINTESI DEI PRINCIPALI MUTAMENTI RILEVATI DALL’ULTIMO RIESAME</w:t>
            </w:r>
          </w:p>
        </w:tc>
      </w:tr>
    </w:tbl>
    <w:tbl>
      <w:tblPr>
        <w:tblStyle w:val="3"/>
        <w:tblW w:w="9918" w:type="dxa"/>
        <w:tblInd w:w="0" w:type="dxa"/>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Layout w:type="autofit"/>
        <w:tblCellMar>
          <w:top w:w="0" w:type="dxa"/>
          <w:left w:w="108" w:type="dxa"/>
          <w:bottom w:w="0" w:type="dxa"/>
          <w:right w:w="108" w:type="dxa"/>
        </w:tblCellMar>
      </w:tblPr>
      <w:tblGrid>
        <w:gridCol w:w="9918"/>
      </w:tblGrid>
      <w:tr>
        <w:tblPrEx>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CellMar>
            <w:top w:w="0" w:type="dxa"/>
            <w:left w:w="108" w:type="dxa"/>
            <w:bottom w:w="0" w:type="dxa"/>
            <w:right w:w="108" w:type="dxa"/>
          </w:tblCellMar>
        </w:tblPrEx>
        <w:trPr>
          <w:trHeight w:val="285" w:hRule="atLeast"/>
        </w:trPr>
        <w:tc>
          <w:tcPr>
            <w:tcW w:w="9918" w:type="dxa"/>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F1F1F1" w:themeFill="background1" w:themeFillShade="F2"/>
            <w:vAlign w:val="center"/>
          </w:tcPr>
          <w:p>
            <w:pPr>
              <w:widowControl w:val="0"/>
              <w:spacing w:line="192" w:lineRule="auto"/>
              <w:jc w:val="both"/>
              <w:rPr>
                <w:rFonts w:ascii="Verdana" w:hAnsi="Verdana" w:eastAsia="Calibri" w:cs="Calibri"/>
                <w:i/>
                <w:color w:val="0070C0"/>
                <w:sz w:val="16"/>
                <w:szCs w:val="16"/>
                <w:lang w:val="it-IT" w:eastAsia="it-IT"/>
              </w:rPr>
            </w:pPr>
          </w:p>
        </w:tc>
      </w:tr>
    </w:tbl>
    <w:p>
      <w:pPr>
        <w:widowControl w:val="0"/>
        <w:spacing w:line="192" w:lineRule="auto"/>
        <w:jc w:val="both"/>
        <w:rPr>
          <w:rFonts w:ascii="Verdana" w:hAnsi="Verdana" w:cstheme="minorHAnsi"/>
          <w:b/>
          <w:bCs/>
          <w:i/>
          <w:color w:val="073763"/>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Principali mutamenti</w:t>
      </w:r>
    </w:p>
    <w:p>
      <w:pPr>
        <w:jc w:val="both"/>
        <w:rPr>
          <w:rFonts w:ascii="Verdana" w:hAnsi="Verdana" w:cstheme="minorHAnsi"/>
          <w:b/>
          <w:sz w:val="18"/>
          <w:szCs w:val="18"/>
          <w:shd w:val="clear" w:color="auto" w:fill="D8D8D8" w:themeFill="background1" w:themeFillShade="D9"/>
          <w:lang w:val="it-IT"/>
        </w:rPr>
      </w:pPr>
    </w:p>
    <w:p>
      <w:pPr>
        <w:widowControl w:val="0"/>
        <w:jc w:val="both"/>
        <w:rPr>
          <w:rFonts w:hint="default" w:ascii="Verdana" w:hAnsi="Verdana" w:cs="Verdana"/>
          <w:b w:val="0"/>
          <w:bCs w:val="0"/>
          <w:color w:val="auto"/>
          <w:sz w:val="18"/>
          <w:szCs w:val="18"/>
        </w:rPr>
      </w:pPr>
      <w:r>
        <w:rPr>
          <w:rFonts w:hint="default" w:ascii="Verdana" w:hAnsi="Verdana" w:cs="Verdana"/>
          <w:b w:val="0"/>
          <w:bCs w:val="0"/>
          <w:sz w:val="18"/>
          <w:szCs w:val="18"/>
        </w:rPr>
        <w:t>Nel corso degli ultimi anni la situazione connessa alle disponibilità di organico non è migliorata,</w:t>
      </w:r>
      <w:r>
        <w:rPr>
          <w:rFonts w:hint="default" w:ascii="Verdana" w:hAnsi="Verdana" w:cs="Verdana"/>
          <w:b w:val="0"/>
          <w:bCs w:val="0"/>
          <w:sz w:val="18"/>
          <w:szCs w:val="18"/>
          <w:lang w:val="it-IT"/>
        </w:rPr>
        <w:t xml:space="preserve"> rispetto a quanto riportato nel precedente RCC,</w:t>
      </w:r>
      <w:r>
        <w:rPr>
          <w:rFonts w:hint="default" w:ascii="Verdana" w:hAnsi="Verdana" w:cs="Verdana"/>
          <w:b w:val="0"/>
          <w:bCs w:val="0"/>
          <w:sz w:val="18"/>
          <w:szCs w:val="18"/>
        </w:rPr>
        <w:t xml:space="preserve"> </w:t>
      </w:r>
      <w:r>
        <w:rPr>
          <w:rFonts w:hint="default" w:ascii="Verdana" w:hAnsi="Verdana" w:cs="Verdana"/>
          <w:b w:val="0"/>
          <w:bCs w:val="0"/>
          <w:iCs/>
          <w:sz w:val="18"/>
          <w:szCs w:val="18"/>
        </w:rPr>
        <w:t xml:space="preserve">anzi ha fatto registrare ulteriori criticità in conseguenza della mancanza di copertura didattica da parte di docenti strutturati di </w:t>
      </w:r>
      <w:r>
        <w:rPr>
          <w:rFonts w:hint="default" w:ascii="Verdana" w:hAnsi="Verdana" w:cs="Verdana"/>
          <w:b w:val="0"/>
          <w:bCs w:val="0"/>
          <w:iCs/>
          <w:sz w:val="18"/>
          <w:szCs w:val="18"/>
          <w:lang w:val="it-IT"/>
        </w:rPr>
        <w:t>UNIFI,</w:t>
      </w:r>
      <w:r>
        <w:rPr>
          <w:rFonts w:hint="default" w:ascii="Verdana" w:hAnsi="Verdana" w:cs="Verdana"/>
          <w:b w:val="0"/>
          <w:bCs w:val="0"/>
          <w:iCs/>
          <w:sz w:val="18"/>
          <w:szCs w:val="18"/>
        </w:rPr>
        <w:t xml:space="preserve"> che ha reso </w:t>
      </w:r>
      <w:r>
        <w:rPr>
          <w:rFonts w:hint="default" w:ascii="Verdana" w:hAnsi="Verdana" w:cs="Verdana"/>
          <w:b w:val="0"/>
          <w:bCs w:val="0"/>
          <w:sz w:val="18"/>
          <w:szCs w:val="18"/>
        </w:rPr>
        <w:t>l’organizzazione dell’offerta formativa del CdS più statica.</w:t>
      </w:r>
      <w:r>
        <w:rPr>
          <w:rFonts w:hint="default" w:ascii="Verdana" w:hAnsi="Verdana" w:cs="Verdana"/>
          <w:b w:val="0"/>
          <w:bCs w:val="0"/>
          <w:sz w:val="18"/>
          <w:szCs w:val="18"/>
          <w:lang w:val="it-IT"/>
        </w:rPr>
        <w:t xml:space="preserve"> Il CdS ha cercato di limitare il più possibile l’attivazione di contratti esterni, con un aggravio del carico didattico per il personale docente strutturato e alcune limitazione nell’erogazione dell’offerta formativa. Come indicato nella SUA-CdS, e nelle SMA del periodo di riferimento (</w:t>
      </w:r>
      <w:r>
        <w:rPr>
          <w:rFonts w:hint="default" w:ascii="Verdana" w:hAnsi="Verdana" w:eastAsia="Times New Roman" w:cs="Verdana"/>
          <w:b w:val="0"/>
          <w:bCs w:val="0"/>
          <w:i/>
          <w:sz w:val="18"/>
          <w:szCs w:val="18"/>
        </w:rPr>
        <w:t>iC19 - Percentuale ore di docenza erogata da docenti assunti a tempo indeterminato sul totale delle ore di docenza erogata</w:t>
      </w:r>
      <w:r>
        <w:rPr>
          <w:rFonts w:hint="default" w:ascii="Verdana" w:hAnsi="Verdana" w:cs="Verdana"/>
          <w:b w:val="0"/>
          <w:bCs w:val="0"/>
          <w:i/>
          <w:sz w:val="18"/>
          <w:szCs w:val="18"/>
          <w:lang w:val="it-IT"/>
        </w:rPr>
        <w:t xml:space="preserve">; </w:t>
      </w:r>
      <w:r>
        <w:rPr>
          <w:rFonts w:hint="default" w:ascii="Verdana" w:hAnsi="Verdana" w:eastAsia="Times New Roman" w:cs="Verdana"/>
          <w:b w:val="0"/>
          <w:bCs w:val="0"/>
          <w:i/>
          <w:sz w:val="18"/>
          <w:szCs w:val="18"/>
        </w:rPr>
        <w:t>iC19BIS - Ore di docenza erogata da docenti assunti a tempo indeterminato e ricercatori a tempo determinato di tipo B sul totale delle ore di docenza erogata</w:t>
      </w:r>
      <w:r>
        <w:rPr>
          <w:rFonts w:hint="default" w:ascii="Verdana" w:hAnsi="Verdana" w:cs="Verdana"/>
          <w:b w:val="0"/>
          <w:bCs w:val="0"/>
          <w:i/>
          <w:sz w:val="18"/>
          <w:szCs w:val="18"/>
          <w:lang w:val="it-IT"/>
        </w:rPr>
        <w:t>)</w:t>
      </w:r>
      <w:r>
        <w:rPr>
          <w:rFonts w:hint="default" w:ascii="Verdana" w:hAnsi="Verdana" w:cs="Verdana"/>
          <w:b w:val="0"/>
          <w:bCs w:val="0"/>
          <w:i w:val="0"/>
          <w:iCs/>
          <w:sz w:val="18"/>
          <w:szCs w:val="18"/>
          <w:lang w:val="it-IT"/>
        </w:rPr>
        <w:t>, nel 2019 l</w:t>
      </w:r>
      <w:r>
        <w:rPr>
          <w:rFonts w:hint="default" w:ascii="Verdana" w:hAnsi="Verdana" w:cs="Verdana"/>
          <w:b w:val="0"/>
          <w:bCs w:val="0"/>
          <w:i w:val="0"/>
          <w:iCs/>
          <w:color w:val="auto"/>
          <w:sz w:val="18"/>
          <w:szCs w:val="18"/>
        </w:rPr>
        <w:t>a docenza erog</w:t>
      </w:r>
      <w:r>
        <w:rPr>
          <w:rFonts w:hint="default" w:ascii="Verdana" w:hAnsi="Verdana" w:cs="Verdana"/>
          <w:b w:val="0"/>
          <w:bCs w:val="0"/>
          <w:color w:val="auto"/>
          <w:sz w:val="18"/>
          <w:szCs w:val="18"/>
        </w:rPr>
        <w:t xml:space="preserve">ata da docenti assunti a tempo indeterminato </w:t>
      </w:r>
      <w:r>
        <w:rPr>
          <w:rFonts w:hint="default" w:ascii="Verdana" w:hAnsi="Verdana" w:cs="Verdana"/>
          <w:b w:val="0"/>
          <w:bCs w:val="0"/>
          <w:color w:val="auto"/>
          <w:sz w:val="18"/>
          <w:szCs w:val="18"/>
          <w:lang w:val="it-IT"/>
        </w:rPr>
        <w:t>è diminuita</w:t>
      </w:r>
      <w:r>
        <w:rPr>
          <w:rFonts w:hint="default" w:ascii="Verdana" w:hAnsi="Verdana" w:cs="Verdana"/>
          <w:b w:val="0"/>
          <w:bCs w:val="0"/>
          <w:color w:val="auto"/>
          <w:sz w:val="18"/>
          <w:szCs w:val="18"/>
        </w:rPr>
        <w:t xml:space="preserve"> rispetto all’anno precedente</w:t>
      </w:r>
      <w:r>
        <w:rPr>
          <w:rFonts w:hint="default" w:ascii="Verdana" w:hAnsi="Verdana" w:cs="Verdana"/>
          <w:b w:val="0"/>
          <w:bCs w:val="0"/>
          <w:color w:val="auto"/>
          <w:sz w:val="18"/>
          <w:szCs w:val="18"/>
          <w:lang w:val="it-IT"/>
        </w:rPr>
        <w:t>, negli anni successivi l’andamento non sembra essere migliorato e resterà tale fino ad eventuali scorrimenti di carriera di docenti inqudrati nelle posizioni di RTD A e B</w:t>
      </w:r>
      <w:r>
        <w:rPr>
          <w:rFonts w:hint="default" w:ascii="Verdana" w:hAnsi="Verdana" w:cs="Verdana"/>
          <w:b w:val="0"/>
          <w:bCs w:val="0"/>
          <w:color w:val="auto"/>
          <w:sz w:val="18"/>
          <w:szCs w:val="18"/>
        </w:rPr>
        <w:t>.</w:t>
      </w:r>
      <w:r>
        <w:rPr>
          <w:rFonts w:hint="default" w:ascii="Verdana" w:hAnsi="Verdana" w:cs="Verdana"/>
          <w:b w:val="0"/>
          <w:bCs w:val="0"/>
          <w:color w:val="auto"/>
          <w:sz w:val="18"/>
          <w:szCs w:val="18"/>
          <w:lang w:val="it-IT"/>
        </w:rPr>
        <w:t xml:space="preserve"> Nel 2022 </w:t>
      </w:r>
      <w:r>
        <w:rPr>
          <w:rFonts w:hint="default" w:ascii="Verdana" w:hAnsi="Verdana" w:eastAsia="SimSun" w:cs="Verdana"/>
          <w:b w:val="0"/>
          <w:bCs w:val="0"/>
          <w:color w:val="auto"/>
          <w:kern w:val="0"/>
          <w:sz w:val="18"/>
          <w:szCs w:val="18"/>
          <w:lang w:val="it-IT" w:eastAsia="zh-CN" w:bidi="ar"/>
        </w:rPr>
        <w:t>le o</w:t>
      </w:r>
      <w:r>
        <w:rPr>
          <w:rFonts w:hint="default" w:ascii="Verdana" w:hAnsi="Verdana" w:eastAsia="SimSun" w:cs="Verdana"/>
          <w:b w:val="0"/>
          <w:bCs w:val="0"/>
          <w:color w:val="auto"/>
          <w:kern w:val="0"/>
          <w:sz w:val="18"/>
          <w:szCs w:val="18"/>
          <w:lang w:val="en-US" w:eastAsia="zh-CN" w:bidi="ar"/>
        </w:rPr>
        <w:t>re di docenza e</w:t>
      </w:r>
      <w:r>
        <w:rPr>
          <w:rFonts w:hint="default" w:ascii="Verdana" w:hAnsi="Verdana" w:eastAsia="SimSun" w:cs="Verdana"/>
          <w:b w:val="0"/>
          <w:bCs w:val="0"/>
          <w:color w:val="auto"/>
          <w:kern w:val="0"/>
          <w:sz w:val="18"/>
          <w:szCs w:val="18"/>
          <w:lang w:val="it-IT" w:eastAsia="zh-CN" w:bidi="ar"/>
        </w:rPr>
        <w:t>ffettuate</w:t>
      </w:r>
      <w:r>
        <w:rPr>
          <w:rFonts w:hint="default" w:ascii="Verdana" w:hAnsi="Verdana" w:eastAsia="SimSun" w:cs="Verdana"/>
          <w:b w:val="0"/>
          <w:bCs w:val="0"/>
          <w:color w:val="auto"/>
          <w:kern w:val="0"/>
          <w:sz w:val="18"/>
          <w:szCs w:val="18"/>
          <w:lang w:val="en-US" w:eastAsia="zh-CN" w:bidi="ar"/>
        </w:rPr>
        <w:t xml:space="preserve"> da docenti assunti a tempo indeterminato e ricercatori a tempo determinato di tipo </w:t>
      </w:r>
      <w:r>
        <w:rPr>
          <w:rFonts w:hint="default" w:ascii="Verdana" w:hAnsi="Verdana" w:eastAsia="SimSun" w:cs="Verdana"/>
          <w:b w:val="0"/>
          <w:bCs w:val="0"/>
          <w:color w:val="auto"/>
          <w:kern w:val="0"/>
          <w:sz w:val="18"/>
          <w:szCs w:val="18"/>
          <w:lang w:val="it-IT" w:eastAsia="zh-CN" w:bidi="ar"/>
        </w:rPr>
        <w:t xml:space="preserve">A e </w:t>
      </w:r>
      <w:r>
        <w:rPr>
          <w:rFonts w:hint="default" w:ascii="Verdana" w:hAnsi="Verdana" w:eastAsia="SimSun" w:cs="Verdana"/>
          <w:b w:val="0"/>
          <w:bCs w:val="0"/>
          <w:color w:val="auto"/>
          <w:kern w:val="0"/>
          <w:sz w:val="18"/>
          <w:szCs w:val="18"/>
          <w:lang w:val="en-US" w:eastAsia="zh-CN" w:bidi="ar"/>
        </w:rPr>
        <w:t xml:space="preserve">B </w:t>
      </w:r>
      <w:r>
        <w:rPr>
          <w:rFonts w:hint="default" w:ascii="Verdana" w:hAnsi="Verdana" w:eastAsia="SimSun" w:cs="Verdana"/>
          <w:b w:val="0"/>
          <w:bCs w:val="0"/>
          <w:color w:val="auto"/>
          <w:kern w:val="0"/>
          <w:sz w:val="18"/>
          <w:szCs w:val="18"/>
          <w:lang w:val="it-IT" w:eastAsia="zh-CN" w:bidi="ar"/>
        </w:rPr>
        <w:t>è</w:t>
      </w:r>
      <w:r>
        <w:rPr>
          <w:rFonts w:hint="default" w:ascii="Verdana" w:hAnsi="Verdana" w:cs="Verdana"/>
          <w:b w:val="0"/>
          <w:bCs w:val="0"/>
          <w:color w:val="auto"/>
          <w:sz w:val="18"/>
          <w:szCs w:val="18"/>
          <w:lang w:val="it-IT"/>
        </w:rPr>
        <w:t xml:space="preserve"> superiore a quello all’area geografica di riferimento. Questo elemento di criticità è confermato anche dall’indicatore </w:t>
      </w:r>
      <w:r>
        <w:rPr>
          <w:rFonts w:hint="default" w:ascii="Verdana" w:hAnsi="Verdana" w:eastAsia="Times New Roman" w:cs="Verdana"/>
          <w:b w:val="0"/>
          <w:bCs w:val="0"/>
          <w:i/>
          <w:sz w:val="18"/>
          <w:szCs w:val="18"/>
        </w:rPr>
        <w:t>iC27 - Rapporto studenti iscritti/docenti complessivo (pesato per le ore di docenza)</w:t>
      </w:r>
      <w:r>
        <w:rPr>
          <w:rFonts w:hint="default" w:ascii="Verdana" w:hAnsi="Verdana" w:eastAsia="Times New Roman" w:cs="Verdana"/>
          <w:b w:val="0"/>
          <w:bCs w:val="0"/>
          <w:i/>
          <w:sz w:val="18"/>
          <w:szCs w:val="18"/>
          <w:lang w:val="it-IT"/>
        </w:rPr>
        <w:t xml:space="preserve"> </w:t>
      </w:r>
      <w:r>
        <w:rPr>
          <w:rFonts w:hint="default" w:ascii="Verdana" w:hAnsi="Verdana" w:eastAsia="Times New Roman" w:cs="Verdana"/>
          <w:b w:val="0"/>
          <w:bCs w:val="0"/>
          <w:sz w:val="18"/>
          <w:szCs w:val="18"/>
          <w:lang w:val="it-IT"/>
        </w:rPr>
        <w:t>che</w:t>
      </w:r>
      <w:r>
        <w:rPr>
          <w:rFonts w:hint="default" w:ascii="Verdana" w:hAnsi="Verdana" w:eastAsia="Times New Roman" w:cs="Verdana"/>
          <w:b w:val="0"/>
          <w:bCs w:val="0"/>
          <w:color w:val="1F497D"/>
          <w:sz w:val="18"/>
          <w:szCs w:val="18"/>
        </w:rPr>
        <w:t xml:space="preserve"> </w:t>
      </w:r>
      <w:r>
        <w:rPr>
          <w:rFonts w:hint="default" w:ascii="Verdana" w:hAnsi="Verdana" w:eastAsia="Times New Roman" w:cs="Verdana"/>
          <w:b w:val="0"/>
          <w:bCs w:val="0"/>
          <w:color w:val="auto"/>
          <w:sz w:val="18"/>
          <w:szCs w:val="18"/>
        </w:rPr>
        <w:t xml:space="preserve">risulta essere </w:t>
      </w:r>
      <w:r>
        <w:rPr>
          <w:rFonts w:hint="default" w:ascii="Verdana" w:hAnsi="Verdana" w:eastAsia="Times New Roman" w:cs="Verdana"/>
          <w:b w:val="0"/>
          <w:bCs w:val="0"/>
          <w:color w:val="auto"/>
          <w:sz w:val="18"/>
          <w:szCs w:val="18"/>
          <w:lang w:val="it-IT"/>
        </w:rPr>
        <w:t>au</w:t>
      </w:r>
      <w:r>
        <w:rPr>
          <w:rFonts w:hint="default" w:ascii="Verdana" w:hAnsi="Verdana" w:eastAsia="Times New Roman" w:cs="Verdana"/>
          <w:b w:val="0"/>
          <w:bCs w:val="0"/>
          <w:color w:val="auto"/>
          <w:sz w:val="18"/>
          <w:szCs w:val="18"/>
        </w:rPr>
        <w:t xml:space="preserve">mentato nell'arco del periodo 2016-2020. Sebbene il dato </w:t>
      </w:r>
      <w:r>
        <w:rPr>
          <w:rFonts w:hint="default" w:ascii="Verdana" w:hAnsi="Verdana" w:cs="Verdana"/>
          <w:b w:val="0"/>
          <w:bCs w:val="0"/>
          <w:color w:val="auto"/>
          <w:sz w:val="18"/>
          <w:szCs w:val="18"/>
          <w:lang w:val="it-IT"/>
        </w:rPr>
        <w:t xml:space="preserve">del </w:t>
      </w:r>
      <w:r>
        <w:rPr>
          <w:rFonts w:hint="default" w:ascii="Verdana" w:hAnsi="Verdana" w:eastAsia="Times New Roman" w:cs="Verdana"/>
          <w:b w:val="0"/>
          <w:bCs w:val="0"/>
          <w:color w:val="auto"/>
          <w:sz w:val="18"/>
          <w:szCs w:val="18"/>
        </w:rPr>
        <w:t>2021 inverta la tendenza, almeno in termini percentuali, il rapporto studenti/docenti si conferma molto al di sopra rispetto ai dati dei corsi dell’area geografica centro e nazionale</w:t>
      </w:r>
      <w:r>
        <w:rPr>
          <w:rFonts w:hint="default" w:ascii="Verdana" w:hAnsi="Verdana" w:eastAsia="Times New Roman" w:cs="Verdana"/>
          <w:b w:val="0"/>
          <w:bCs w:val="0"/>
          <w:color w:val="auto"/>
          <w:sz w:val="18"/>
          <w:szCs w:val="18"/>
          <w:lang w:val="it-IT"/>
        </w:rPr>
        <w:t>, come attestato anche dai dati riferiti al 2022</w:t>
      </w:r>
      <w:r>
        <w:rPr>
          <w:rFonts w:hint="default" w:ascii="Verdana" w:hAnsi="Verdana" w:eastAsia="Times New Roman" w:cs="Verdana"/>
          <w:b w:val="0"/>
          <w:bCs w:val="0"/>
          <w:color w:val="auto"/>
          <w:sz w:val="18"/>
          <w:szCs w:val="18"/>
        </w:rPr>
        <w:t xml:space="preserve">. </w:t>
      </w:r>
      <w:r>
        <w:rPr>
          <w:rFonts w:hint="default" w:ascii="Verdana" w:hAnsi="Verdana" w:cs="Verdana"/>
          <w:b w:val="0"/>
          <w:bCs w:val="0"/>
          <w:color w:val="auto"/>
          <w:sz w:val="18"/>
          <w:szCs w:val="18"/>
        </w:rPr>
        <w:t xml:space="preserve">Al CdS si richiede di assicurare una dotazione di risorse umane adeguata al perseguimento degli obiettivi formativi prefissati, tenuto conto sia dei contenuti scientifici che dell’organizzazione didattica, nonché della valorizzazione delle competenze scientifiche dei docenti (accertate anche attraverso il monitoraggio dell'attività di ricerca del SSD di appartenenza) in relazione alla loro pertinenza </w:t>
      </w:r>
      <w:r>
        <w:rPr>
          <w:rFonts w:hint="default" w:ascii="Verdana" w:hAnsi="Verdana" w:cs="Verdana"/>
          <w:b w:val="0"/>
          <w:bCs w:val="0"/>
          <w:color w:val="auto"/>
          <w:sz w:val="18"/>
          <w:szCs w:val="18"/>
          <w:lang w:val="it-IT"/>
        </w:rPr>
        <w:t xml:space="preserve">con </w:t>
      </w:r>
      <w:r>
        <w:rPr>
          <w:rFonts w:hint="default" w:ascii="Verdana" w:hAnsi="Verdana" w:cs="Verdana"/>
          <w:b w:val="0"/>
          <w:bCs w:val="0"/>
          <w:color w:val="auto"/>
          <w:sz w:val="18"/>
          <w:szCs w:val="18"/>
        </w:rPr>
        <w:t xml:space="preserve">gli obiettivi didattici </w:t>
      </w:r>
      <w:r>
        <w:rPr>
          <w:rFonts w:hint="default" w:ascii="Verdana" w:hAnsi="Verdana" w:cs="Verdana"/>
          <w:b w:val="0"/>
          <w:bCs w:val="0"/>
          <w:color w:val="auto"/>
          <w:sz w:val="18"/>
          <w:szCs w:val="18"/>
          <w:lang w:val="it-IT"/>
        </w:rPr>
        <w:t>degli insegnamenti</w:t>
      </w:r>
      <w:r>
        <w:rPr>
          <w:rFonts w:hint="default" w:ascii="Verdana" w:hAnsi="Verdana" w:cs="Verdana"/>
          <w:b w:val="0"/>
          <w:bCs w:val="0"/>
          <w:color w:val="auto"/>
          <w:sz w:val="18"/>
          <w:szCs w:val="18"/>
        </w:rPr>
        <w:t>.</w:t>
      </w:r>
      <w:r>
        <w:rPr>
          <w:rFonts w:hint="default" w:ascii="Verdana" w:hAnsi="Verdana" w:cs="Verdana"/>
          <w:b w:val="0"/>
          <w:bCs w:val="0"/>
          <w:color w:val="auto"/>
          <w:sz w:val="18"/>
          <w:szCs w:val="18"/>
          <w:lang w:val="it-IT"/>
        </w:rPr>
        <w:t xml:space="preserve"> </w:t>
      </w:r>
      <w:r>
        <w:rPr>
          <w:rFonts w:hint="default" w:ascii="Verdana" w:hAnsi="Verdana" w:cs="Verdana"/>
          <w:b w:val="0"/>
          <w:bCs w:val="0"/>
          <w:color w:val="auto"/>
          <w:sz w:val="18"/>
          <w:szCs w:val="18"/>
        </w:rPr>
        <w:t xml:space="preserve">Nonostante le difficoltà di cui sopra, il CdS garantisce la realizzazione di iniziative volte alla qualificazione del profilo </w:t>
      </w:r>
      <w:r>
        <w:rPr>
          <w:rFonts w:hint="default" w:ascii="Verdana" w:hAnsi="Verdana" w:cs="Verdana"/>
          <w:b w:val="0"/>
          <w:bCs w:val="0"/>
          <w:color w:val="auto"/>
          <w:sz w:val="18"/>
          <w:szCs w:val="18"/>
          <w:lang w:val="it-IT"/>
        </w:rPr>
        <w:t>professionale</w:t>
      </w:r>
      <w:r>
        <w:rPr>
          <w:rFonts w:hint="default" w:ascii="Verdana" w:hAnsi="Verdana" w:cs="Verdana"/>
          <w:b w:val="0"/>
          <w:bCs w:val="0"/>
          <w:color w:val="auto"/>
          <w:sz w:val="18"/>
          <w:szCs w:val="18"/>
        </w:rPr>
        <w:t xml:space="preserve"> in uscita.</w:t>
      </w:r>
    </w:p>
    <w:p>
      <w:pPr>
        <w:widowControl w:val="0"/>
        <w:jc w:val="both"/>
        <w:rPr>
          <w:rFonts w:hint="default" w:ascii="Verdana" w:hAnsi="Verdana" w:cs="Verdana"/>
          <w:b w:val="0"/>
          <w:bCs w:val="0"/>
          <w:color w:val="auto"/>
          <w:sz w:val="18"/>
          <w:szCs w:val="18"/>
        </w:rPr>
      </w:pPr>
      <w:r>
        <w:rPr>
          <w:rFonts w:hint="default" w:ascii="Verdana" w:hAnsi="Verdana" w:cs="Verdana"/>
          <w:b w:val="0"/>
          <w:bCs w:val="0"/>
          <w:color w:val="auto"/>
          <w:sz w:val="18"/>
          <w:szCs w:val="18"/>
          <w:lang w:val="it-IT"/>
        </w:rPr>
        <w:t>Le criticità legate all’organico riguardano anche il personale</w:t>
      </w:r>
      <w:r>
        <w:rPr>
          <w:rFonts w:hint="default" w:ascii="Verdana" w:hAnsi="Verdana" w:cs="Verdana"/>
          <w:b w:val="0"/>
          <w:bCs w:val="0"/>
          <w:color w:val="auto"/>
          <w:sz w:val="18"/>
          <w:szCs w:val="18"/>
        </w:rPr>
        <w:t xml:space="preserve"> tecnico-amministrativo </w:t>
      </w:r>
      <w:r>
        <w:rPr>
          <w:rFonts w:hint="default" w:ascii="Verdana" w:hAnsi="Verdana" w:cs="Verdana"/>
          <w:b w:val="0"/>
          <w:bCs w:val="0"/>
          <w:color w:val="auto"/>
          <w:sz w:val="18"/>
          <w:szCs w:val="18"/>
          <w:lang w:val="it-IT"/>
        </w:rPr>
        <w:t xml:space="preserve">che </w:t>
      </w:r>
      <w:r>
        <w:rPr>
          <w:rFonts w:hint="default" w:ascii="Verdana" w:hAnsi="Verdana" w:cs="Verdana"/>
          <w:b w:val="0"/>
          <w:bCs w:val="0"/>
          <w:color w:val="auto"/>
          <w:sz w:val="18"/>
          <w:szCs w:val="18"/>
        </w:rPr>
        <w:t xml:space="preserve">non risulta essere del tutto adeguato alle necessità del CdS. Esso ha visto avvicendarsi </w:t>
      </w:r>
      <w:r>
        <w:rPr>
          <w:rFonts w:hint="default" w:ascii="Verdana" w:hAnsi="Verdana" w:cs="Verdana"/>
          <w:b w:val="0"/>
          <w:bCs w:val="0"/>
          <w:color w:val="auto"/>
          <w:sz w:val="18"/>
          <w:szCs w:val="18"/>
          <w:lang w:val="it-IT"/>
        </w:rPr>
        <w:t xml:space="preserve">almeno </w:t>
      </w:r>
      <w:r>
        <w:rPr>
          <w:rFonts w:hint="default" w:ascii="Verdana" w:hAnsi="Verdana" w:cs="Verdana"/>
          <w:b w:val="0"/>
          <w:bCs w:val="0"/>
          <w:color w:val="auto"/>
          <w:sz w:val="18"/>
          <w:szCs w:val="18"/>
        </w:rPr>
        <w:t xml:space="preserve">3 unità di personale nell'arco di pochi </w:t>
      </w:r>
      <w:r>
        <w:rPr>
          <w:rFonts w:hint="default" w:ascii="Verdana" w:hAnsi="Verdana" w:cs="Verdana"/>
          <w:b w:val="0"/>
          <w:bCs w:val="0"/>
          <w:color w:val="auto"/>
          <w:sz w:val="18"/>
          <w:szCs w:val="18"/>
          <w:lang w:val="it-IT"/>
        </w:rPr>
        <w:t>mesi, con evidenti difficoltà nel passaggio delle consegne e nella gestione dei processi organizzativi e amministrativi che fanno capo alla Segreteria didattica</w:t>
      </w:r>
      <w:r>
        <w:rPr>
          <w:rFonts w:hint="default" w:ascii="Verdana" w:hAnsi="Verdana" w:cs="Verdana"/>
          <w:b w:val="0"/>
          <w:bCs w:val="0"/>
          <w:color w:val="auto"/>
          <w:sz w:val="18"/>
          <w:szCs w:val="18"/>
        </w:rPr>
        <w:t xml:space="preserve">. La carenza e la discontinuità </w:t>
      </w:r>
      <w:r>
        <w:rPr>
          <w:rFonts w:hint="default" w:ascii="Verdana" w:hAnsi="Verdana" w:cs="Verdana"/>
          <w:b w:val="0"/>
          <w:bCs w:val="0"/>
          <w:color w:val="auto"/>
          <w:sz w:val="18"/>
          <w:szCs w:val="18"/>
          <w:lang w:val="it-IT"/>
        </w:rPr>
        <w:t xml:space="preserve">delle prestazioni </w:t>
      </w:r>
      <w:r>
        <w:rPr>
          <w:rFonts w:hint="default" w:ascii="Verdana" w:hAnsi="Verdana" w:cs="Verdana"/>
          <w:b w:val="0"/>
          <w:bCs w:val="0"/>
          <w:color w:val="auto"/>
          <w:sz w:val="18"/>
          <w:szCs w:val="18"/>
        </w:rPr>
        <w:t>sono emerse soprattutto per quanto riguarda le pratiche amministrative e organizzative legate all</w:t>
      </w:r>
      <w:r>
        <w:rPr>
          <w:rFonts w:hint="default" w:ascii="Verdana" w:hAnsi="Verdana" w:cs="Verdana"/>
          <w:b w:val="0"/>
          <w:bCs w:val="0"/>
          <w:color w:val="auto"/>
          <w:sz w:val="18"/>
          <w:szCs w:val="18"/>
          <w:lang w:val="it-IT"/>
        </w:rPr>
        <w:t>e</w:t>
      </w:r>
      <w:r>
        <w:rPr>
          <w:rFonts w:hint="default" w:ascii="Verdana" w:hAnsi="Verdana" w:cs="Verdana"/>
          <w:b w:val="0"/>
          <w:bCs w:val="0"/>
          <w:color w:val="auto"/>
          <w:sz w:val="18"/>
          <w:szCs w:val="18"/>
        </w:rPr>
        <w:t xml:space="preserve"> mobilità internazionali degli studenti</w:t>
      </w:r>
      <w:r>
        <w:rPr>
          <w:rFonts w:hint="default" w:ascii="Verdana" w:hAnsi="Verdana" w:cs="Verdana"/>
          <w:b w:val="0"/>
          <w:bCs w:val="0"/>
          <w:color w:val="auto"/>
          <w:sz w:val="18"/>
          <w:szCs w:val="18"/>
          <w:lang w:val="it-IT"/>
        </w:rPr>
        <w:t>, al riconoscimento dei crediti, all’abbraviazione di carriera</w:t>
      </w:r>
      <w:r>
        <w:rPr>
          <w:rFonts w:hint="default" w:ascii="Verdana" w:hAnsi="Verdana" w:cs="Verdana"/>
          <w:b w:val="0"/>
          <w:bCs w:val="0"/>
          <w:color w:val="auto"/>
          <w:sz w:val="18"/>
          <w:szCs w:val="18"/>
        </w:rPr>
        <w:t xml:space="preserve"> e al tirocinio. Sul fronte delle relazioni internazionali il problema è stato recentemente ridimensionato con l’assegnazione di una nuova unità di personale in forze all’Ufficio Erasmus della Scuola di Studi Umanistici e della Formazione. Il personale in servizio, a causa del carico di lavoro da gestire, è in grado di </w:t>
      </w:r>
      <w:r>
        <w:rPr>
          <w:rFonts w:hint="default" w:ascii="Verdana" w:hAnsi="Verdana" w:cs="Verdana"/>
          <w:b w:val="0"/>
          <w:bCs w:val="0"/>
          <w:color w:val="auto"/>
          <w:sz w:val="18"/>
          <w:szCs w:val="18"/>
          <w:lang w:val="it-IT"/>
        </w:rPr>
        <w:t>processa</w:t>
      </w:r>
      <w:r>
        <w:rPr>
          <w:rFonts w:hint="default" w:ascii="Verdana" w:hAnsi="Verdana" w:cs="Verdana"/>
          <w:b w:val="0"/>
          <w:bCs w:val="0"/>
          <w:color w:val="auto"/>
          <w:sz w:val="18"/>
          <w:szCs w:val="18"/>
        </w:rPr>
        <w:t xml:space="preserve">re solo le attività ordinarie non avendo gli strumenti e le risorse per mettere in atto una pianificazione di interventi nel medio-lungo periodo. Per poter investire in azioni strategiche e di miglioramento della qualità, occorre un investimento nelle risorse umane che consenta agli uffici di uscire dalla precarietà e dall’emergenza dovuta al rispetto delle scadenze, così da ampliare l'insieme dei servizi offerti, soprattutto per quanto riguarda l'attività di orientamento e consulenza. Questo genere di servizi favorirebbe anche l'aumento dei CFU maturati all'estero, con un considerevole ampliamento delle competenze </w:t>
      </w:r>
      <w:r>
        <w:rPr>
          <w:rFonts w:hint="default" w:ascii="Verdana" w:hAnsi="Verdana" w:cs="Verdana"/>
          <w:b w:val="0"/>
          <w:bCs w:val="0"/>
          <w:color w:val="auto"/>
          <w:sz w:val="18"/>
          <w:szCs w:val="18"/>
          <w:lang w:val="it-IT"/>
        </w:rPr>
        <w:t>acquisite</w:t>
      </w:r>
      <w:r>
        <w:rPr>
          <w:rFonts w:hint="default" w:ascii="Verdana" w:hAnsi="Verdana" w:cs="Verdana"/>
          <w:b w:val="0"/>
          <w:bCs w:val="0"/>
          <w:color w:val="auto"/>
          <w:sz w:val="18"/>
          <w:szCs w:val="18"/>
        </w:rPr>
        <w:t xml:space="preserve"> dagli studenti. Per quanto riguarda l’ufficio tirocini e convenzioni invece la situazione sembra essere ancora più critica a causa dell’elevato numero di pratiche da </w:t>
      </w:r>
      <w:r>
        <w:rPr>
          <w:rFonts w:hint="default" w:ascii="Verdana" w:hAnsi="Verdana" w:cs="Verdana"/>
          <w:b w:val="0"/>
          <w:bCs w:val="0"/>
          <w:color w:val="auto"/>
          <w:sz w:val="18"/>
          <w:szCs w:val="18"/>
          <w:lang w:val="it-IT"/>
        </w:rPr>
        <w:t>evadere</w:t>
      </w:r>
      <w:r>
        <w:rPr>
          <w:rFonts w:hint="default" w:ascii="Verdana" w:hAnsi="Verdana" w:cs="Verdana"/>
          <w:b w:val="0"/>
          <w:bCs w:val="0"/>
          <w:color w:val="auto"/>
          <w:sz w:val="18"/>
          <w:szCs w:val="18"/>
        </w:rPr>
        <w:t xml:space="preserve"> e d</w:t>
      </w:r>
      <w:r>
        <w:rPr>
          <w:rFonts w:hint="default" w:ascii="Verdana" w:hAnsi="Verdana" w:cs="Verdana"/>
          <w:b w:val="0"/>
          <w:bCs w:val="0"/>
          <w:color w:val="auto"/>
          <w:sz w:val="18"/>
          <w:szCs w:val="18"/>
          <w:lang w:val="it-IT"/>
        </w:rPr>
        <w:t>e</w:t>
      </w:r>
      <w:r>
        <w:rPr>
          <w:rFonts w:hint="default" w:ascii="Verdana" w:hAnsi="Verdana" w:cs="Verdana"/>
          <w:b w:val="0"/>
          <w:bCs w:val="0"/>
          <w:color w:val="auto"/>
          <w:sz w:val="18"/>
          <w:szCs w:val="18"/>
        </w:rPr>
        <w:t xml:space="preserve">lla complessità delle procedure amministrative che precedono, accompagnano e seguono la realizzazione di esperienze di tirocinio. Nonostante il raccordo tra il personale amministrativo </w:t>
      </w:r>
      <w:r>
        <w:rPr>
          <w:rFonts w:hint="default" w:ascii="Verdana" w:hAnsi="Verdana" w:cs="Verdana"/>
          <w:b w:val="0"/>
          <w:bCs w:val="0"/>
          <w:color w:val="auto"/>
          <w:sz w:val="18"/>
          <w:szCs w:val="18"/>
          <w:lang w:val="it-IT"/>
        </w:rPr>
        <w:t xml:space="preserve">e </w:t>
      </w:r>
      <w:r>
        <w:rPr>
          <w:rFonts w:hint="default" w:ascii="Verdana" w:hAnsi="Verdana" w:cs="Verdana"/>
          <w:b w:val="0"/>
          <w:bCs w:val="0"/>
          <w:color w:val="auto"/>
          <w:sz w:val="18"/>
          <w:szCs w:val="18"/>
        </w:rPr>
        <w:t xml:space="preserve">i tutor sia diventato più fluido e organizzato nel corso degli ultimi anni, questo risulta un settore dove, in virtù del costante avvicendamento delle figure di riferimento, sarebbe opportuno avere personale stabile e una dotazione </w:t>
      </w:r>
      <w:r>
        <w:rPr>
          <w:rFonts w:hint="default" w:ascii="Verdana" w:hAnsi="Verdana" w:cs="Verdana"/>
          <w:b w:val="0"/>
          <w:bCs w:val="0"/>
          <w:color w:val="auto"/>
          <w:sz w:val="18"/>
          <w:szCs w:val="18"/>
          <w:lang w:val="it-IT"/>
        </w:rPr>
        <w:t xml:space="preserve">organica </w:t>
      </w:r>
      <w:r>
        <w:rPr>
          <w:rFonts w:hint="default" w:ascii="Verdana" w:hAnsi="Verdana" w:cs="Verdana"/>
          <w:b w:val="0"/>
          <w:bCs w:val="0"/>
          <w:color w:val="auto"/>
          <w:sz w:val="18"/>
          <w:szCs w:val="18"/>
        </w:rPr>
        <w:t>numericamente adeguata alle richieste. Gli accordi per il tirocinio all'estero ad esempio rappresentano un campo largamente inesplorato che ha bisogno sia dell'attività dei CdS sia dell'impegno dell'Ateneo in modo da superare le attuali difficoltà nel reperimento delle sedi.</w:t>
      </w:r>
      <w:r>
        <w:rPr>
          <w:rFonts w:hint="default" w:ascii="Verdana" w:hAnsi="Verdana" w:cs="Verdana"/>
          <w:b w:val="0"/>
          <w:bCs w:val="0"/>
          <w:color w:val="auto"/>
          <w:sz w:val="18"/>
          <w:szCs w:val="18"/>
          <w:lang w:val="it-IT"/>
        </w:rPr>
        <w:t xml:space="preserve"> La scarsità di risorse tecnico-amministrative si ripercuote negatovamente sul carico di lavoro della presidenza del CdS e dei docenti referenti di attività strategiche per il buon funzionamento del CdS (come programmazione didattica, assicurazione della qualità, approvazione dei piani studio, concessione dei nulla osta per l’immatricolazione, tirocinio e riconoscimento delle carrire).</w:t>
      </w:r>
    </w:p>
    <w:p>
      <w:pPr>
        <w:keepNext w:val="0"/>
        <w:keepLines w:val="0"/>
        <w:widowControl/>
        <w:suppressLineNumbers w:val="0"/>
        <w:ind w:right="-101" w:rightChars="-42"/>
        <w:jc w:val="both"/>
        <w:rPr>
          <w:rFonts w:hint="default" w:ascii="Verdana" w:hAnsi="Verdana" w:cs="Verdana"/>
          <w:b w:val="0"/>
          <w:bCs w:val="0"/>
          <w:color w:val="auto"/>
          <w:sz w:val="18"/>
          <w:szCs w:val="18"/>
        </w:rPr>
      </w:pPr>
      <w:r>
        <w:rPr>
          <w:rFonts w:hint="default" w:ascii="Verdana" w:hAnsi="Verdana" w:cs="Verdana"/>
          <w:b w:val="0"/>
          <w:bCs w:val="0"/>
          <w:color w:val="auto"/>
          <w:sz w:val="18"/>
          <w:szCs w:val="18"/>
        </w:rPr>
        <w:t xml:space="preserve">Il CdS accerta che </w:t>
      </w:r>
      <w:r>
        <w:rPr>
          <w:rFonts w:hint="default" w:ascii="Verdana" w:hAnsi="Verdana" w:cs="Verdana"/>
          <w:b w:val="0"/>
          <w:bCs w:val="0"/>
          <w:color w:val="auto"/>
          <w:sz w:val="18"/>
          <w:szCs w:val="18"/>
          <w:lang w:val="it-IT"/>
        </w:rPr>
        <w:t xml:space="preserve">gli spazi per la didattica e </w:t>
      </w:r>
      <w:r>
        <w:rPr>
          <w:rFonts w:hint="default" w:ascii="Verdana" w:hAnsi="Verdana" w:cs="Verdana"/>
          <w:b w:val="0"/>
          <w:bCs w:val="0"/>
          <w:color w:val="auto"/>
          <w:sz w:val="18"/>
          <w:szCs w:val="18"/>
        </w:rPr>
        <w:t xml:space="preserve">i servizi di supporto alla didattica assicurino un sostegno efficace allo svolgimento delle proprie attività istituzionali compatibilmente con le risorse a disposizione. </w:t>
      </w:r>
      <w:r>
        <w:rPr>
          <w:rFonts w:hint="default" w:ascii="Verdana" w:hAnsi="Verdana" w:eastAsia="SimSun" w:cs="Verdana"/>
          <w:b w:val="0"/>
          <w:bCs w:val="0"/>
          <w:color w:val="auto"/>
          <w:kern w:val="0"/>
          <w:sz w:val="18"/>
          <w:szCs w:val="18"/>
          <w:lang w:val="en-US" w:eastAsia="zh-CN" w:bidi="ar"/>
        </w:rPr>
        <w:t xml:space="preserve">Il CdS rileva che </w:t>
      </w:r>
      <w:r>
        <w:rPr>
          <w:rFonts w:hint="default" w:ascii="Verdana" w:hAnsi="Verdana" w:eastAsia="SimSun" w:cs="Verdana"/>
          <w:b w:val="0"/>
          <w:bCs w:val="0"/>
          <w:color w:val="auto"/>
          <w:kern w:val="0"/>
          <w:sz w:val="18"/>
          <w:szCs w:val="18"/>
          <w:lang w:val="it-IT" w:eastAsia="zh-CN" w:bidi="ar"/>
        </w:rPr>
        <w:t>l</w:t>
      </w:r>
      <w:r>
        <w:rPr>
          <w:rFonts w:hint="default" w:ascii="Verdana" w:hAnsi="Verdana" w:eastAsia="SimSun" w:cs="Verdana"/>
          <w:b w:val="0"/>
          <w:bCs w:val="0"/>
          <w:color w:val="auto"/>
          <w:kern w:val="0"/>
          <w:sz w:val="18"/>
          <w:szCs w:val="18"/>
          <w:lang w:val="en-US" w:eastAsia="zh-CN" w:bidi="ar"/>
        </w:rPr>
        <w:t>e infrastrutture sono adeguate alle esigenze de</w:t>
      </w:r>
      <w:r>
        <w:rPr>
          <w:rFonts w:hint="default" w:ascii="Verdana" w:hAnsi="Verdana" w:eastAsia="SimSun" w:cs="Verdana"/>
          <w:b w:val="0"/>
          <w:bCs w:val="0"/>
          <w:color w:val="auto"/>
          <w:kern w:val="0"/>
          <w:sz w:val="18"/>
          <w:szCs w:val="18"/>
          <w:lang w:val="it-IT" w:eastAsia="zh-CN" w:bidi="ar"/>
        </w:rPr>
        <w:t>l</w:t>
      </w:r>
      <w:r>
        <w:rPr>
          <w:rFonts w:hint="default" w:ascii="Verdana" w:hAnsi="Verdana" w:eastAsia="SimSun" w:cs="Verdana"/>
          <w:b w:val="0"/>
          <w:bCs w:val="0"/>
          <w:color w:val="auto"/>
          <w:kern w:val="0"/>
          <w:sz w:val="18"/>
          <w:szCs w:val="18"/>
          <w:lang w:val="en-US" w:eastAsia="zh-CN" w:bidi="ar"/>
        </w:rPr>
        <w:t xml:space="preserve"> CdS che vede la frequenza alle lezioni di un numero variabile da 20 a </w:t>
      </w:r>
      <w:r>
        <w:rPr>
          <w:rFonts w:hint="default" w:ascii="Verdana" w:hAnsi="Verdana" w:eastAsia="SimSun" w:cs="Verdana"/>
          <w:b w:val="0"/>
          <w:bCs w:val="0"/>
          <w:color w:val="auto"/>
          <w:kern w:val="0"/>
          <w:sz w:val="18"/>
          <w:szCs w:val="18"/>
          <w:lang w:val="it-IT" w:eastAsia="zh-CN" w:bidi="ar"/>
        </w:rPr>
        <w:t>6</w:t>
      </w:r>
      <w:r>
        <w:rPr>
          <w:rFonts w:hint="default" w:ascii="Verdana" w:hAnsi="Verdana" w:eastAsia="SimSun" w:cs="Verdana"/>
          <w:b w:val="0"/>
          <w:bCs w:val="0"/>
          <w:color w:val="auto"/>
          <w:kern w:val="0"/>
          <w:sz w:val="18"/>
          <w:szCs w:val="18"/>
          <w:lang w:val="en-US" w:eastAsia="zh-CN" w:bidi="ar"/>
        </w:rPr>
        <w:t>0 studenti per ciascun insegnamento. Tuttavia si rileva che la rigidità del mobilio delle aule non consente di attuare con facilità forme di didattica seminariale e laboratoriale, che sono indicate come modalità di lavoro didattico in molti degli insegnamenti. L’opinione degli studenti dall’indagine Valmon relativamente al materiale didattico (quesito D7</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 xml:space="preserve"> </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Il materiale didattico è adeguato per lo studio della materia</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 xml:space="preserve">) indica un buon livello di soddisfazione, così come </w:t>
      </w:r>
      <w:r>
        <w:rPr>
          <w:rFonts w:hint="default" w:ascii="Verdana" w:hAnsi="Verdana" w:eastAsia="SimSun" w:cs="Verdana"/>
          <w:b w:val="0"/>
          <w:bCs w:val="0"/>
          <w:color w:val="auto"/>
          <w:kern w:val="0"/>
          <w:sz w:val="18"/>
          <w:szCs w:val="18"/>
          <w:lang w:val="it-IT" w:eastAsia="zh-CN" w:bidi="ar"/>
        </w:rPr>
        <w:t xml:space="preserve">per </w:t>
      </w:r>
      <w:r>
        <w:rPr>
          <w:rFonts w:hint="default" w:ascii="Verdana" w:hAnsi="Verdana" w:eastAsia="SimSun" w:cs="Verdana"/>
          <w:b w:val="0"/>
          <w:bCs w:val="0"/>
          <w:color w:val="auto"/>
          <w:kern w:val="0"/>
          <w:sz w:val="18"/>
          <w:szCs w:val="18"/>
          <w:lang w:val="en-US" w:eastAsia="zh-CN" w:bidi="ar"/>
        </w:rPr>
        <w:t>le aule (Quesito D15</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 xml:space="preserve"> </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Le aule in cui si svolgono le lezioni sono adeguate?</w:t>
      </w:r>
      <w:r>
        <w:rPr>
          <w:rFonts w:hint="default" w:ascii="Verdana" w:hAnsi="Verdana" w:eastAsia="SimSun" w:cs="Verdana"/>
          <w:b w:val="0"/>
          <w:bCs w:val="0"/>
          <w:color w:val="auto"/>
          <w:kern w:val="0"/>
          <w:sz w:val="18"/>
          <w:szCs w:val="18"/>
          <w:lang w:val="it-IT" w:eastAsia="zh-CN" w:bidi="ar"/>
        </w:rPr>
        <w:t xml:space="preserve">”, e </w:t>
      </w:r>
      <w:r>
        <w:rPr>
          <w:rFonts w:hint="default" w:ascii="Verdana" w:hAnsi="Verdana" w:eastAsia="SimSun" w:cs="Verdana"/>
          <w:b w:val="0"/>
          <w:bCs w:val="0"/>
          <w:color w:val="auto"/>
          <w:kern w:val="0"/>
          <w:sz w:val="18"/>
          <w:szCs w:val="18"/>
          <w:lang w:val="en-US" w:eastAsia="zh-CN" w:bidi="ar"/>
        </w:rPr>
        <w:t>quesito D16</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 xml:space="preserve"> </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I locali e le attrezzature per le attività didattiche integrative, esercitazioni, laboratori, seminari, ecc. sono adeguati?</w:t>
      </w:r>
      <w:r>
        <w:rPr>
          <w:rFonts w:hint="default" w:ascii="Verdana" w:hAnsi="Verdana" w:eastAsia="SimSun" w:cs="Verdana"/>
          <w:b w:val="0"/>
          <w:bCs w:val="0"/>
          <w:color w:val="auto"/>
          <w:kern w:val="0"/>
          <w:sz w:val="18"/>
          <w:szCs w:val="18"/>
          <w:lang w:val="it-IT" w:eastAsia="zh-CN" w:bidi="ar"/>
        </w:rPr>
        <w:t>”</w:t>
      </w:r>
      <w:r>
        <w:rPr>
          <w:rFonts w:hint="default" w:ascii="Verdana" w:hAnsi="Verdana" w:eastAsia="SimSun" w:cs="Verdana"/>
          <w:b w:val="0"/>
          <w:bCs w:val="0"/>
          <w:color w:val="auto"/>
          <w:kern w:val="0"/>
          <w:sz w:val="18"/>
          <w:szCs w:val="18"/>
          <w:lang w:val="en-US" w:eastAsia="zh-CN" w:bidi="ar"/>
        </w:rPr>
        <w:t xml:space="preserve">). </w:t>
      </w:r>
      <w:r>
        <w:rPr>
          <w:rFonts w:hint="default" w:ascii="Verdana" w:hAnsi="Verdana" w:cs="Verdana"/>
          <w:b w:val="0"/>
          <w:bCs w:val="0"/>
          <w:color w:val="auto"/>
          <w:sz w:val="18"/>
          <w:szCs w:val="18"/>
        </w:rPr>
        <w:t>Il CdS garantisce la verifica della qualità de</w:t>
      </w:r>
      <w:r>
        <w:rPr>
          <w:rFonts w:hint="default" w:ascii="Verdana" w:hAnsi="Verdana" w:cs="Verdana"/>
          <w:b w:val="0"/>
          <w:bCs w:val="0"/>
          <w:color w:val="auto"/>
          <w:sz w:val="18"/>
          <w:szCs w:val="18"/>
          <w:lang w:val="it-IT"/>
        </w:rPr>
        <w:t>i</w:t>
      </w:r>
      <w:r>
        <w:rPr>
          <w:rFonts w:hint="default" w:ascii="Verdana" w:hAnsi="Verdana" w:cs="Verdana"/>
          <w:b w:val="0"/>
          <w:bCs w:val="0"/>
          <w:color w:val="auto"/>
          <w:sz w:val="18"/>
          <w:szCs w:val="18"/>
        </w:rPr>
        <w:t xml:space="preserve"> support</w:t>
      </w:r>
      <w:r>
        <w:rPr>
          <w:rFonts w:hint="default" w:ascii="Verdana" w:hAnsi="Verdana" w:cs="Verdana"/>
          <w:b w:val="0"/>
          <w:bCs w:val="0"/>
          <w:color w:val="auto"/>
          <w:sz w:val="18"/>
          <w:szCs w:val="18"/>
          <w:lang w:val="it-IT"/>
        </w:rPr>
        <w:t>i</w:t>
      </w:r>
      <w:r>
        <w:rPr>
          <w:rFonts w:hint="default" w:ascii="Verdana" w:hAnsi="Verdana" w:cs="Verdana"/>
          <w:b w:val="0"/>
          <w:bCs w:val="0"/>
          <w:color w:val="auto"/>
          <w:sz w:val="18"/>
          <w:szCs w:val="18"/>
        </w:rPr>
        <w:t xml:space="preserve"> </w:t>
      </w:r>
      <w:r>
        <w:rPr>
          <w:rFonts w:hint="default" w:ascii="Verdana" w:hAnsi="Verdana" w:cs="Verdana"/>
          <w:b w:val="0"/>
          <w:bCs w:val="0"/>
          <w:color w:val="auto"/>
          <w:sz w:val="18"/>
          <w:szCs w:val="18"/>
          <w:lang w:val="it-IT"/>
        </w:rPr>
        <w:t xml:space="preserve">didattico-tecnologici </w:t>
      </w:r>
      <w:r>
        <w:rPr>
          <w:rFonts w:hint="default" w:ascii="Verdana" w:hAnsi="Verdana" w:cs="Verdana"/>
          <w:b w:val="0"/>
          <w:bCs w:val="0"/>
          <w:color w:val="auto"/>
          <w:sz w:val="18"/>
          <w:szCs w:val="18"/>
        </w:rPr>
        <w:t>fornit</w:t>
      </w:r>
      <w:r>
        <w:rPr>
          <w:rFonts w:hint="default" w:ascii="Verdana" w:hAnsi="Verdana" w:cs="Verdana"/>
          <w:b w:val="0"/>
          <w:bCs w:val="0"/>
          <w:color w:val="auto"/>
          <w:sz w:val="18"/>
          <w:szCs w:val="18"/>
          <w:lang w:val="it-IT"/>
        </w:rPr>
        <w:t>i</w:t>
      </w:r>
      <w:r>
        <w:rPr>
          <w:rFonts w:hint="default" w:ascii="Verdana" w:hAnsi="Verdana" w:cs="Verdana"/>
          <w:b w:val="0"/>
          <w:bCs w:val="0"/>
          <w:color w:val="auto"/>
          <w:sz w:val="18"/>
          <w:szCs w:val="18"/>
        </w:rPr>
        <w:t xml:space="preserve"> a docenti, studenti e interlocutori esterni </w:t>
      </w:r>
      <w:r>
        <w:rPr>
          <w:rFonts w:hint="default" w:ascii="Verdana" w:hAnsi="Verdana" w:cs="Verdana"/>
          <w:b w:val="0"/>
          <w:bCs w:val="0"/>
          <w:color w:val="auto"/>
          <w:sz w:val="18"/>
          <w:szCs w:val="18"/>
          <w:lang w:val="it-IT"/>
        </w:rPr>
        <w:t xml:space="preserve">per il tramite dei tecnici messi a disposizone dalla Scuola </w:t>
      </w:r>
      <w:r>
        <w:rPr>
          <w:rFonts w:hint="default" w:ascii="Verdana" w:hAnsi="Verdana" w:cs="Verdana"/>
          <w:b w:val="0"/>
          <w:bCs w:val="0"/>
          <w:color w:val="auto"/>
          <w:sz w:val="18"/>
          <w:szCs w:val="18"/>
        </w:rPr>
        <w:t>e una</w:t>
      </w:r>
      <w:r>
        <w:rPr>
          <w:rFonts w:hint="default" w:ascii="Verdana" w:hAnsi="Verdana" w:cs="Verdana"/>
          <w:b w:val="0"/>
          <w:bCs w:val="0"/>
          <w:color w:val="auto"/>
          <w:sz w:val="18"/>
          <w:szCs w:val="18"/>
          <w:lang w:val="it-IT"/>
        </w:rPr>
        <w:t xml:space="preserve"> p</w:t>
      </w:r>
      <w:r>
        <w:rPr>
          <w:rFonts w:hint="default" w:ascii="Verdana" w:hAnsi="Verdana" w:cs="Verdana"/>
          <w:b w:val="0"/>
          <w:bCs w:val="0"/>
          <w:color w:val="auto"/>
          <w:sz w:val="18"/>
          <w:szCs w:val="18"/>
        </w:rPr>
        <w:t>rogrammazione del lavoro svolto dal personale tecnico-amministrativo, corredata da responsabilità e obiettivi, coerente con la propria offerta formativa.</w:t>
      </w:r>
    </w:p>
    <w:p>
      <w:pPr>
        <w:widowControl w:val="0"/>
        <w:ind w:right="-101" w:rightChars="-42"/>
        <w:jc w:val="both"/>
        <w:rPr>
          <w:rFonts w:hint="default" w:ascii="Verdana" w:hAnsi="Verdana" w:cs="Verdana"/>
          <w:b w:val="0"/>
          <w:bCs w:val="0"/>
          <w:color w:val="auto"/>
          <w:sz w:val="18"/>
          <w:szCs w:val="18"/>
        </w:rPr>
      </w:pPr>
      <w:r>
        <w:rPr>
          <w:rFonts w:hint="default" w:ascii="Verdana" w:hAnsi="Verdana" w:cs="Verdana"/>
          <w:b w:val="0"/>
          <w:bCs w:val="0"/>
          <w:color w:val="auto"/>
          <w:sz w:val="18"/>
          <w:szCs w:val="18"/>
        </w:rPr>
        <w:t>Il CdS garantisce anche che l’Ateneo metta a disposizione adeguate strutture di sostegno alla didattica quali biblioteche, sale studio, ausili didattici, infrastrutture IT, ecc., e che i servizi a esse collegate siano effettivamente fruibili da tutti gli studenti e dai docenti. A riguardo sono previsti anche interventi personalizzati a supporto degli studenti con disabilità che possono avvalersi di servizi di tutoraggio, prestito librario e la disponibilità di spazi adeguati da destinare allo studio.</w:t>
      </w:r>
    </w:p>
    <w:p>
      <w:pPr>
        <w:widowControl w:val="0"/>
        <w:ind w:right="-101" w:rightChars="-42"/>
        <w:jc w:val="both"/>
        <w:rPr>
          <w:rFonts w:hint="default" w:ascii="Verdana" w:hAnsi="Verdana" w:cs="Verdana"/>
          <w:b w:val="0"/>
          <w:bCs w:val="0"/>
          <w:color w:val="auto"/>
          <w:sz w:val="18"/>
          <w:szCs w:val="18"/>
        </w:rPr>
      </w:pPr>
      <w:r>
        <w:rPr>
          <w:rFonts w:hint="default" w:ascii="Verdana" w:hAnsi="Verdana" w:cs="Verdana"/>
          <w:b w:val="0"/>
          <w:bCs w:val="0"/>
          <w:color w:val="auto"/>
          <w:sz w:val="18"/>
          <w:szCs w:val="18"/>
        </w:rPr>
        <w:t>Attraverso molteplici forme di collaborazione e di relazione con gli enti e le istituzioni del territorio, il CdS garantisce interazioni in itinere con le parti interessate, il mondo del lavoro e l’associazionismo</w:t>
      </w:r>
      <w:r>
        <w:rPr>
          <w:rFonts w:hint="default" w:ascii="Verdana" w:hAnsi="Verdana" w:cs="Verdana"/>
          <w:b w:val="0"/>
          <w:bCs w:val="0"/>
          <w:color w:val="auto"/>
          <w:sz w:val="18"/>
          <w:szCs w:val="18"/>
          <w:lang w:val="it-IT"/>
        </w:rPr>
        <w:t>, che sono abitualmente</w:t>
      </w:r>
      <w:r>
        <w:rPr>
          <w:rFonts w:hint="default" w:ascii="Verdana" w:hAnsi="Verdana" w:cs="Verdana"/>
          <w:b w:val="0"/>
          <w:bCs w:val="0"/>
          <w:color w:val="auto"/>
          <w:sz w:val="18"/>
          <w:szCs w:val="18"/>
        </w:rPr>
        <w:t xml:space="preserve"> consultat</w:t>
      </w:r>
      <w:r>
        <w:rPr>
          <w:rFonts w:hint="default" w:ascii="Verdana" w:hAnsi="Verdana" w:cs="Verdana"/>
          <w:b w:val="0"/>
          <w:bCs w:val="0"/>
          <w:color w:val="auto"/>
          <w:sz w:val="18"/>
          <w:szCs w:val="18"/>
          <w:lang w:val="it-IT"/>
        </w:rPr>
        <w:t>i</w:t>
      </w:r>
      <w:r>
        <w:rPr>
          <w:rFonts w:hint="default" w:ascii="Verdana" w:hAnsi="Verdana" w:cs="Verdana"/>
          <w:b w:val="0"/>
          <w:bCs w:val="0"/>
          <w:color w:val="auto"/>
          <w:sz w:val="18"/>
          <w:szCs w:val="18"/>
        </w:rPr>
        <w:t xml:space="preserve"> durante la fase di programmazione e di realizzazione delle attività di tirocinio diretto. Le modalità di interazione riflettono il carattere culturale, scientifico o professionale del corso </w:t>
      </w:r>
      <w:r>
        <w:rPr>
          <w:rFonts w:hint="default" w:ascii="Verdana" w:hAnsi="Verdana" w:cs="Verdana"/>
          <w:b w:val="0"/>
          <w:bCs w:val="0"/>
          <w:color w:val="auto"/>
          <w:sz w:val="18"/>
          <w:szCs w:val="18"/>
          <w:lang w:val="it-IT"/>
        </w:rPr>
        <w:t xml:space="preserve">e </w:t>
      </w:r>
      <w:r>
        <w:rPr>
          <w:rFonts w:hint="default" w:ascii="Verdana" w:hAnsi="Verdana" w:cs="Verdana"/>
          <w:b w:val="0"/>
          <w:bCs w:val="0"/>
          <w:color w:val="auto"/>
          <w:sz w:val="18"/>
          <w:szCs w:val="18"/>
        </w:rPr>
        <w:t>sono coerenti con gli obiettivi e le esigenze di aggiornamento periodico dei profili formativi. Le relazioni positive che il CdS intrattiene con le istituzioni del territorio è confermato anche dal</w:t>
      </w:r>
      <w:r>
        <w:rPr>
          <w:rFonts w:hint="default" w:ascii="Verdana" w:hAnsi="Verdana" w:cs="Verdana"/>
          <w:b w:val="0"/>
          <w:bCs w:val="0"/>
          <w:color w:val="auto"/>
          <w:sz w:val="18"/>
          <w:szCs w:val="18"/>
          <w:lang w:val="it-IT"/>
        </w:rPr>
        <w:t xml:space="preserve"> buon </w:t>
      </w:r>
      <w:r>
        <w:rPr>
          <w:rFonts w:hint="default" w:ascii="Verdana" w:hAnsi="Verdana" w:cs="Verdana"/>
          <w:b w:val="0"/>
          <w:bCs w:val="0"/>
          <w:color w:val="auto"/>
          <w:sz w:val="18"/>
          <w:szCs w:val="18"/>
        </w:rPr>
        <w:t xml:space="preserve">tasso di </w:t>
      </w:r>
      <w:r>
        <w:rPr>
          <w:rFonts w:hint="default" w:ascii="Verdana" w:hAnsi="Verdana" w:cs="Verdana"/>
          <w:b w:val="0"/>
          <w:bCs w:val="0"/>
          <w:i/>
          <w:color w:val="auto"/>
          <w:sz w:val="18"/>
          <w:szCs w:val="18"/>
        </w:rPr>
        <w:t xml:space="preserve">placement post-lauream </w:t>
      </w:r>
      <w:r>
        <w:rPr>
          <w:rFonts w:hint="default" w:ascii="Verdana" w:hAnsi="Verdana" w:cs="Verdana"/>
          <w:b w:val="0"/>
          <w:bCs w:val="0"/>
          <w:color w:val="auto"/>
          <w:sz w:val="18"/>
          <w:szCs w:val="18"/>
        </w:rPr>
        <w:t>de</w:t>
      </w:r>
      <w:r>
        <w:rPr>
          <w:rFonts w:hint="default" w:ascii="Verdana" w:hAnsi="Verdana" w:cs="Verdana"/>
          <w:b w:val="0"/>
          <w:bCs w:val="0"/>
          <w:color w:val="auto"/>
          <w:sz w:val="18"/>
          <w:szCs w:val="18"/>
          <w:lang w:val="it-IT"/>
        </w:rPr>
        <w:t>i</w:t>
      </w:r>
      <w:r>
        <w:rPr>
          <w:rFonts w:hint="default" w:ascii="Verdana" w:hAnsi="Verdana" w:cs="Verdana"/>
          <w:b w:val="0"/>
          <w:bCs w:val="0"/>
          <w:color w:val="auto"/>
          <w:sz w:val="18"/>
          <w:szCs w:val="18"/>
        </w:rPr>
        <w:t xml:space="preserve"> laureati.</w:t>
      </w:r>
    </w:p>
    <w:p>
      <w:pPr>
        <w:widowControl w:val="0"/>
        <w:spacing w:line="192" w:lineRule="auto"/>
        <w:jc w:val="both"/>
        <w:rPr>
          <w:rFonts w:ascii="Verdana" w:hAnsi="Verdana" w:cstheme="minorHAnsi"/>
          <w:i/>
          <w:color w:val="auto"/>
          <w:sz w:val="20"/>
          <w:szCs w:val="20"/>
          <w:lang w:val="it-IT"/>
        </w:rPr>
      </w:pPr>
    </w:p>
    <w:p>
      <w:pPr>
        <w:widowControl w:val="0"/>
        <w:spacing w:line="192" w:lineRule="auto"/>
        <w:ind w:left="720"/>
        <w:jc w:val="both"/>
        <w:rPr>
          <w:rFonts w:ascii="Verdana" w:hAnsi="Verdana" w:cstheme="minorHAnsi"/>
          <w:i/>
          <w:color w:val="0070C0"/>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Azioni intraprese</w:t>
      </w:r>
    </w:p>
    <w:p>
      <w:pPr>
        <w:jc w:val="both"/>
        <w:rPr>
          <w:rFonts w:ascii="Verdana" w:hAnsi="Verdana" w:cstheme="minorHAnsi"/>
          <w:i/>
          <w:sz w:val="20"/>
          <w:szCs w:val="20"/>
          <w:lang w:val="it-IT"/>
        </w:rPr>
      </w:pP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w:t>
            </w:r>
            <w:r>
              <w:rPr>
                <w:rFonts w:ascii="Verdana" w:hAnsi="Verdana" w:cstheme="minorHAnsi"/>
                <w:b/>
                <w:bCs/>
                <w:iCs/>
                <w:sz w:val="16"/>
                <w:szCs w:val="16"/>
                <w:lang w:val="it-IT"/>
              </w:rPr>
              <w:t>1</w:t>
            </w:r>
          </w:p>
        </w:tc>
        <w:tc>
          <w:tcPr>
            <w:tcW w:w="7793" w:type="dxa"/>
          </w:tcPr>
          <w:p>
            <w:pPr>
              <w:jc w:val="both"/>
              <w:rPr>
                <w:rFonts w:hint="default" w:ascii="Verdana" w:hAnsi="Verdana" w:cs="Verdana"/>
                <w:i/>
                <w:sz w:val="18"/>
                <w:szCs w:val="18"/>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docente </w:t>
            </w:r>
            <w:r>
              <w:rPr>
                <w:rFonts w:hint="default" w:ascii="Verdana" w:hAnsi="Verdana" w:cs="Verdana"/>
                <w:sz w:val="18"/>
                <w:szCs w:val="18"/>
                <w:lang w:val="it-IT"/>
              </w:rPr>
              <w:t xml:space="preserve">a tempo indeterminato </w:t>
            </w:r>
            <w:r>
              <w:rPr>
                <w:rFonts w:hint="default" w:ascii="Verdana" w:hAnsi="Verdana" w:cs="Verdana"/>
                <w:sz w:val="18"/>
                <w:szCs w:val="18"/>
              </w:rPr>
              <w:t xml:space="preserve">in modo da far fronte adeguatamente alla copertura </w:t>
            </w:r>
            <w:r>
              <w:rPr>
                <w:rFonts w:hint="default" w:ascii="Verdana" w:hAnsi="Verdana" w:cs="Verdana"/>
                <w:sz w:val="18"/>
                <w:szCs w:val="18"/>
                <w:lang w:val="it-IT"/>
              </w:rPr>
              <w:t xml:space="preserve">delle esigenze </w:t>
            </w:r>
            <w:r>
              <w:rPr>
                <w:rFonts w:hint="default" w:ascii="Verdana" w:hAnsi="Verdana" w:cs="Verdana"/>
                <w:sz w:val="18"/>
                <w:szCs w:val="18"/>
              </w:rPr>
              <w:t>didattic</w:t>
            </w:r>
            <w:r>
              <w:rPr>
                <w:rFonts w:hint="default" w:ascii="Verdana" w:hAnsi="Verdana" w:cs="Verdana"/>
                <w:sz w:val="18"/>
                <w:szCs w:val="18"/>
                <w:lang w:val="it-IT"/>
              </w:rPr>
              <w:t>he ed evitare l’attivazione di contratti esterni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7793" w:type="dxa"/>
          </w:tcPr>
          <w:p>
            <w:pPr>
              <w:jc w:val="both"/>
              <w:rPr>
                <w:rFonts w:hint="default" w:ascii="Verdana" w:hAnsi="Verdana" w:cs="Verdana"/>
                <w:i/>
                <w:sz w:val="18"/>
                <w:szCs w:val="18"/>
                <w:lang w:val="it-IT"/>
              </w:rPr>
            </w:pPr>
            <w:r>
              <w:rPr>
                <w:rFonts w:hint="default" w:ascii="Verdana" w:hAnsi="Verdana" w:cs="Verdana"/>
                <w:sz w:val="18"/>
                <w:szCs w:val="18"/>
                <w:lang w:val="it-IT"/>
              </w:rPr>
              <w:t xml:space="preserve">Segnalazione della carenza di personale docente strutturato </w:t>
            </w:r>
            <w:r>
              <w:rPr>
                <w:rFonts w:hint="default" w:ascii="Verdana" w:hAnsi="Verdana" w:cs="Verdana"/>
                <w:sz w:val="18"/>
                <w:szCs w:val="18"/>
              </w:rPr>
              <w:t>all’interno delle sedi istituzionali deputate ovvero il Consiglio di Dipartimento per quanto riguarda le decisioni inerenti la programmazione del personale e anche le autorità dell’Ateneo rispetto alle politiche di assegnazione delle risorse umane, estendendo tale attenzione anche al personale tecnico-amministrativo per le aree meno coperte ma che assumono un ruolo strategico per lo sviluppo e la crescita del CdS.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7793" w:type="dxa"/>
          </w:tcPr>
          <w:p>
            <w:pPr>
              <w:widowControl w:val="0"/>
              <w:spacing w:line="192" w:lineRule="auto"/>
              <w:jc w:val="both"/>
              <w:rPr>
                <w:rFonts w:hint="default" w:ascii="Verdana" w:hAnsi="Verdana" w:cs="Verdana"/>
                <w:i/>
                <w:sz w:val="18"/>
                <w:szCs w:val="18"/>
                <w:lang w:val="it-IT"/>
              </w:rPr>
            </w:pPr>
            <w:r>
              <w:rPr>
                <w:rFonts w:hint="default" w:ascii="Verdana" w:hAnsi="Verdana" w:cs="Verdana"/>
                <w:i/>
                <w:sz w:val="18"/>
                <w:szCs w:val="18"/>
                <w:lang w:val="it-IT"/>
              </w:rPr>
              <w:t xml:space="preserve">L’obiettivo non è stato raggiunto (Cfr. Scheda di monitoraggio annuale, 2022). </w:t>
            </w:r>
          </w:p>
        </w:tc>
      </w:tr>
    </w:tbl>
    <w:p>
      <w:pPr>
        <w:jc w:val="both"/>
        <w:rPr>
          <w:rFonts w:ascii="Verdana" w:hAnsi="Verdana" w:cstheme="minorHAnsi"/>
          <w:i/>
          <w:sz w:val="20"/>
          <w:szCs w:val="20"/>
          <w:lang w:val="it-IT"/>
        </w:rPr>
      </w:pPr>
    </w:p>
    <w:p>
      <w:pPr>
        <w:jc w:val="both"/>
        <w:rPr>
          <w:rFonts w:ascii="Verdana" w:hAnsi="Verdana" w:cstheme="minorHAnsi"/>
          <w:i/>
          <w:sz w:val="20"/>
          <w:szCs w:val="20"/>
          <w:lang w:val="it-IT"/>
        </w:rPr>
      </w:pPr>
    </w:p>
    <w:tbl>
      <w:tblPr>
        <w:tblStyle w:val="20"/>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theme="minorHAnsi"/>
                <w:b/>
                <w:bCs/>
                <w:iCs/>
                <w:sz w:val="20"/>
                <w:szCs w:val="20"/>
                <w:lang w:val="it-IT"/>
              </w:rPr>
              <w:t>D.CdS.3</w:t>
            </w:r>
          </w:p>
        </w:tc>
        <w:tc>
          <w:tcPr>
            <w:tcW w:w="9105"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Calibri"/>
                <w:b/>
                <w:bCs/>
                <w:iCs/>
                <w:sz w:val="20"/>
                <w:szCs w:val="20"/>
                <w:lang w:val="it-IT"/>
              </w:rPr>
              <w:t>B)   ANALISI DELLA SITUAZIONE SULLA BASE DEI DATI E DELLE INFORMAZIONI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2"/>
            <w:shd w:val="clear" w:color="auto" w:fill="F1F1F1" w:themeFill="background1" w:themeFillShade="F2"/>
          </w:tcPr>
          <w:p>
            <w:pPr>
              <w:spacing w:line="216" w:lineRule="auto"/>
              <w:ind w:left="927"/>
              <w:jc w:val="both"/>
              <w:rPr>
                <w:rFonts w:ascii="Verdana" w:hAnsi="Verdana" w:eastAsia="Calibri" w:cs="Calibri"/>
                <w:i/>
                <w:color w:val="0070C0"/>
                <w:sz w:val="20"/>
                <w:szCs w:val="20"/>
                <w:lang w:val="it-IT"/>
              </w:rPr>
            </w:pPr>
          </w:p>
        </w:tc>
      </w:tr>
    </w:tbl>
    <w:p>
      <w:pPr>
        <w:rPr>
          <w:rFonts w:ascii="Verdana" w:hAnsi="Verdana"/>
        </w:rPr>
      </w:pPr>
    </w:p>
    <w:tbl>
      <w:tblPr>
        <w:tblStyle w:val="3"/>
        <w:tblW w:w="1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3"/>
        <w:gridCol w:w="1790"/>
        <w:gridCol w:w="7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1"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pPr>
              <w:pStyle w:val="19"/>
              <w:rPr>
                <w:rFonts w:ascii="Verdana" w:hAnsi="Verdana"/>
                <w:sz w:val="20"/>
                <w:szCs w:val="20"/>
              </w:rPr>
            </w:pPr>
            <w:r>
              <w:rPr>
                <w:rFonts w:ascii="Verdana" w:hAnsi="Verdana"/>
                <w:b/>
                <w:color w:val="auto"/>
                <w:sz w:val="20"/>
                <w:szCs w:val="20"/>
              </w:rPr>
              <w:t>D.CDS.3.1</w:t>
            </w:r>
            <w:r>
              <w:rPr>
                <w:rFonts w:ascii="Verdana" w:hAnsi="Verdana"/>
                <w:b/>
                <w:color w:val="auto"/>
                <w:sz w:val="20"/>
                <w:szCs w:val="20"/>
              </w:rPr>
              <w:tab/>
            </w:r>
            <w:r>
              <w:rPr>
                <w:rFonts w:ascii="Verdana" w:hAnsi="Verdana"/>
                <w:b/>
                <w:color w:val="auto"/>
                <w:sz w:val="20"/>
                <w:szCs w:val="20"/>
              </w:rPr>
              <w:t>Dotazione e qualificazione del personale docente e dei tutor</w:t>
            </w:r>
            <w:r>
              <w:rPr>
                <w:rFonts w:ascii="Verdana" w:hAnsi="Verdana"/>
                <w:color w:val="auto"/>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13"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spacing w:before="120" w:after="120"/>
              <w:rPr>
                <w:rFonts w:ascii="Verdana" w:hAnsi="Verdana" w:cstheme="minorHAnsi"/>
                <w:b/>
                <w:bCs/>
                <w:color w:val="808080" w:themeColor="text1" w:themeTint="80"/>
                <w:sz w:val="16"/>
                <w:szCs w:val="16"/>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14:textFill>
                  <w14:solidFill>
                    <w14:schemeClr w14:val="tx1">
                      <w14:lumMod w14:val="50000"/>
                      <w14:lumOff w14:val="50000"/>
                    </w14:schemeClr>
                  </w14:solidFill>
                </w14:textFill>
              </w:rPr>
              <w:t>D.CDS.3.1</w:t>
            </w:r>
          </w:p>
        </w:tc>
        <w:tc>
          <w:tcPr>
            <w:tcW w:w="179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pStyle w:val="19"/>
              <w:rPr>
                <w:rFonts w:ascii="Verdana" w:hAnsi="Verdana"/>
                <w:color w:val="808080" w:themeColor="text1" w:themeTint="80"/>
                <w:sz w:val="16"/>
                <w:szCs w:val="16"/>
                <w14:textFill>
                  <w14:solidFill>
                    <w14:schemeClr w14:val="tx1">
                      <w14:lumMod w14:val="50000"/>
                      <w14:lumOff w14:val="50000"/>
                    </w14:schemeClr>
                  </w14:solidFill>
                </w14:textFill>
              </w:rPr>
            </w:pPr>
            <w:r>
              <w:rPr>
                <w:rFonts w:ascii="Verdana" w:hAnsi="Verdana"/>
                <w:color w:val="808080" w:themeColor="text1" w:themeTint="80"/>
                <w:sz w:val="16"/>
                <w:szCs w:val="16"/>
                <w14:textFill>
                  <w14:solidFill>
                    <w14:schemeClr w14:val="tx1">
                      <w14:lumMod w14:val="50000"/>
                      <w14:lumOff w14:val="50000"/>
                    </w14:schemeClr>
                  </w14:solidFill>
                </w14:textFill>
              </w:rPr>
              <w:t xml:space="preserve">Dotazione e qualificazione del personale docente e dei tutor </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7298"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Se la numerosità è inferiore al valore di riferimento, il CdS comunica al Dipartimento/Ateneo le carenze riscontrate, sollecitando l’applicazione di correttivi.</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Se la numerosità è inferiore al valore di riferimento, il CdS comunica al Dipartimento/Ateneo le carenze riscontrate, sollecitando l’applicazione di correttivi.</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D.CDS.3.1.3 Nell’assegnazione degli insegnamenti, viene valorizzato il legame fra le competenze scientifiche dei docenti e gli obiettivi formativi degli insegnamenti.</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D.CDS.3.1.4 Per i CdS integralmente o prevalentemente a distanza sono precisati il numero, la tipologia e le competenze dei tutor e sono definite modalità di selezione coerenti con i profili indicati. </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D.CDS.3.1.5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r>
    </w:tbl>
    <w:p>
      <w:pPr>
        <w:widowControl w:val="0"/>
        <w:spacing w:line="192" w:lineRule="auto"/>
        <w:rPr>
          <w:rFonts w:ascii="Verdana" w:hAnsi="Verdana"/>
          <w:i/>
          <w:color w:val="073763"/>
          <w:sz w:val="22"/>
          <w:szCs w:val="22"/>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left"/>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sz w:val="18"/>
          <w:szCs w:val="18"/>
        </w:rPr>
        <w:t>7 marzo 2018</w:t>
      </w:r>
      <w:r>
        <w:rPr>
          <w:rFonts w:hint="default" w:ascii="Verdana" w:hAnsi="Verdana" w:eastAsia="SimSun" w:cs="Verdana"/>
          <w:sz w:val="18"/>
          <w:szCs w:val="18"/>
          <w:lang w:val="it-IT"/>
        </w:rPr>
        <w:t>,</w:t>
      </w:r>
      <w:r>
        <w:rPr>
          <w:rFonts w:hint="default" w:ascii="Verdana" w:hAnsi="Verdana" w:eastAsia="SimSun" w:cs="Verdana"/>
          <w:sz w:val="18"/>
          <w:szCs w:val="18"/>
        </w:rPr>
        <w:t>13 giugno 2018</w:t>
      </w:r>
      <w:r>
        <w:rPr>
          <w:rFonts w:hint="default" w:ascii="Verdana" w:hAnsi="Verdana" w:eastAsia="SimSun" w:cs="Verdana"/>
          <w:sz w:val="18"/>
          <w:szCs w:val="18"/>
          <w:lang w:val="it-IT"/>
        </w:rPr>
        <w:t xml:space="preserve">, </w:t>
      </w:r>
      <w:r>
        <w:rPr>
          <w:rFonts w:hint="default" w:ascii="Verdana" w:hAnsi="Verdana" w:eastAsia="SimSun" w:cs="Verdana"/>
          <w:sz w:val="18"/>
          <w:szCs w:val="18"/>
        </w:rPr>
        <w:t>21 novembre 2018</w:t>
      </w:r>
      <w:r>
        <w:rPr>
          <w:rFonts w:hint="default" w:ascii="Verdana" w:hAnsi="Verdana" w:cs="Verdana"/>
          <w:sz w:val="18"/>
          <w:szCs w:val="18"/>
          <w:lang w:val="it-IT"/>
        </w:rPr>
        <w:t xml:space="preserve">, </w:t>
      </w:r>
      <w:r>
        <w:rPr>
          <w:rFonts w:hint="default" w:ascii="Verdana" w:hAnsi="Verdana" w:eastAsia="SimSun" w:cs="Verdana"/>
          <w:sz w:val="18"/>
          <w:szCs w:val="18"/>
        </w:rPr>
        <w:t>24 aprile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26 giugno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9 ottobre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26 novembre 2019</w:t>
      </w:r>
      <w:r>
        <w:rPr>
          <w:rFonts w:hint="default" w:ascii="Verdana" w:hAnsi="Verdana" w:eastAsia="SimSun" w:cs="Verdana"/>
          <w:sz w:val="18"/>
          <w:szCs w:val="18"/>
          <w:lang w:val="it-IT"/>
        </w:rPr>
        <w:t xml:space="preserve">, </w:t>
      </w:r>
      <w:r>
        <w:rPr>
          <w:rFonts w:hint="default" w:ascii="Verdana" w:hAnsi="Verdana" w:eastAsia="SimSun" w:cs="Verdana"/>
          <w:sz w:val="18"/>
          <w:szCs w:val="18"/>
        </w:rPr>
        <w:t>18 novembre 2020</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13 gennaio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9 giugno 2021</w:t>
      </w:r>
      <w:r>
        <w:rPr>
          <w:rFonts w:hint="default" w:ascii="Verdana" w:hAnsi="Verdana" w:eastAsia="SimSun" w:cs="Verdana"/>
          <w:sz w:val="18"/>
          <w:szCs w:val="18"/>
          <w:lang w:val="it-IT"/>
        </w:rPr>
        <w:t xml:space="preserve">, </w:t>
      </w:r>
      <w:r>
        <w:rPr>
          <w:rFonts w:hint="default" w:ascii="Verdana" w:hAnsi="Verdana" w:eastAsia="SimSun" w:cs="Verdana"/>
          <w:sz w:val="18"/>
          <w:szCs w:val="18"/>
        </w:rPr>
        <w:t>9 giugno 2021</w:t>
      </w:r>
      <w:r>
        <w:rPr>
          <w:rFonts w:hint="default" w:ascii="Verdana" w:hAnsi="Verdana" w:eastAsia="SimSun" w:cs="Verdana"/>
          <w:sz w:val="18"/>
          <w:szCs w:val="18"/>
          <w:lang w:val="it-IT"/>
        </w:rPr>
        <w:t xml:space="preserve">, </w:t>
      </w:r>
      <w:r>
        <w:rPr>
          <w:rFonts w:hint="default" w:ascii="Verdana" w:hAnsi="Verdana" w:eastAsia="Arial" w:cs="Verdana"/>
          <w:b w:val="0"/>
          <w:i w:val="0"/>
          <w:smallCaps w:val="0"/>
          <w:strike w:val="0"/>
          <w:color w:val="000000"/>
          <w:sz w:val="18"/>
          <w:szCs w:val="18"/>
          <w:u w:val="none"/>
          <w:shd w:val="clear" w:fill="auto"/>
          <w:vertAlign w:val="baseline"/>
          <w:rtl w:val="0"/>
        </w:rPr>
        <w:t>6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eastAsia="SimSun" w:cs="Verdana"/>
          <w:sz w:val="18"/>
          <w:szCs w:val="18"/>
          <w:lang w:val="it-IT"/>
        </w:rPr>
        <w:t>21</w:t>
      </w:r>
      <w:r>
        <w:rPr>
          <w:rFonts w:hint="default" w:ascii="Verdana" w:hAnsi="Verdana" w:eastAsia="Arial" w:cs="Verdana"/>
          <w:b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i w:val="0"/>
          <w:smallCaps w:val="0"/>
          <w:strike w:val="0"/>
          <w:color w:val="000000"/>
          <w:sz w:val="18"/>
          <w:szCs w:val="18"/>
          <w:u w:val="none"/>
          <w:shd w:val="clear" w:fill="auto"/>
          <w:vertAlign w:val="baseline"/>
          <w:rtl w:val="0"/>
          <w:lang w:val="it-IT"/>
        </w:rPr>
        <w:t xml:space="preserve">, </w:t>
      </w:r>
      <w:r>
        <w:rPr>
          <w:rFonts w:hint="default" w:ascii="Verdana" w:hAnsi="Verdana" w:cs="Verdana"/>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cstheme="minorHAnsi"/>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e rilevazione dei bisogni su d</w:t>
      </w:r>
      <w:r>
        <w:rPr>
          <w:rFonts w:ascii="Verdana" w:hAnsi="Verdana"/>
          <w:b w:val="0"/>
          <w:bCs/>
          <w:color w:val="auto"/>
          <w:sz w:val="18"/>
          <w:szCs w:val="18"/>
        </w:rPr>
        <w:t>otazione e qualificazione del personale docente e dei tutor</w:t>
      </w:r>
      <w:r>
        <w:rPr>
          <w:rFonts w:hint="default" w:ascii="Verdana" w:hAnsi="Verdana"/>
          <w:b w:val="0"/>
          <w:bCs/>
          <w:color w:val="auto"/>
          <w:sz w:val="18"/>
          <w:szCs w:val="18"/>
          <w:lang w:val="it-IT"/>
        </w:rPr>
        <w:t>.</w:t>
      </w:r>
    </w:p>
    <w:p>
      <w:pPr>
        <w:ind w:firstLine="708" w:firstLineChars="0"/>
        <w:jc w:val="both"/>
        <w:rPr>
          <w:rFonts w:hint="default" w:ascii="Verdana" w:hAnsi="Verdana"/>
          <w:sz w:val="18"/>
          <w:szCs w:val="18"/>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fldChar w:fldCharType="begin"/>
      </w:r>
      <w:r>
        <w:rPr>
          <w:rFonts w:hint="default" w:ascii="Verdana" w:hAnsi="Verdana"/>
          <w:sz w:val="18"/>
          <w:szCs w:val="18"/>
          <w:lang w:val="it-IT"/>
        </w:rPr>
        <w:instrText xml:space="preserve"> HYPERLINK "https://www.dirigenza-inclusione.unifi.it/vp-139-verbali-del-" </w:instrText>
      </w:r>
      <w:r>
        <w:rPr>
          <w:rFonts w:hint="default" w:ascii="Verdana" w:hAnsi="Verdana"/>
          <w:sz w:val="18"/>
          <w:szCs w:val="18"/>
          <w:lang w:val="it-IT"/>
        </w:rPr>
        <w:fldChar w:fldCharType="separate"/>
      </w:r>
      <w:r>
        <w:rPr>
          <w:rStyle w:val="15"/>
          <w:rFonts w:hint="default" w:ascii="Verdana" w:hAnsi="Verdana"/>
          <w:sz w:val="18"/>
          <w:szCs w:val="18"/>
          <w:lang w:val="it-IT"/>
        </w:rPr>
        <w:t>https://www.dirigenza-inclusione.unifi.it/vp-139-verbali-del-</w:t>
      </w:r>
      <w:r>
        <w:rPr>
          <w:rFonts w:hint="default" w:ascii="Verdana" w:hAnsi="Verdana"/>
          <w:sz w:val="18"/>
          <w:szCs w:val="18"/>
          <w:lang w:val="it-IT"/>
        </w:rPr>
        <w:fldChar w:fldCharType="end"/>
      </w:r>
      <w:r>
        <w:rPr>
          <w:rFonts w:hint="default" w:ascii="Verdana" w:hAnsi="Verdana"/>
          <w:sz w:val="18"/>
          <w:szCs w:val="18"/>
          <w:lang w:val="it-IT"/>
        </w:rPr>
        <w:tab/>
      </w:r>
      <w:r>
        <w:rPr>
          <w:rFonts w:hint="default" w:ascii="Verdana" w:hAnsi="Verdana"/>
          <w:sz w:val="18"/>
          <w:szCs w:val="18"/>
          <w:lang w:val="it-IT"/>
        </w:rPr>
        <w:t>consiglio-cds.html</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 xml:space="preserve">Autovalutazione  </w:t>
      </w:r>
    </w:p>
    <w:p>
      <w:pPr>
        <w:numPr>
          <w:ilvl w:val="0"/>
          <w:numId w:val="0"/>
        </w:numPr>
        <w:spacing w:before="120" w:line="216" w:lineRule="auto"/>
        <w:jc w:val="both"/>
        <w:rPr>
          <w:rFonts w:ascii="Verdana" w:hAnsi="Verdana" w:cstheme="minorHAnsi"/>
          <w:i/>
          <w:sz w:val="18"/>
          <w:szCs w:val="18"/>
          <w:lang w:val="it-IT"/>
        </w:rPr>
      </w:pPr>
      <w:r>
        <w:rPr>
          <w:rFonts w:hint="default" w:ascii="Verdana" w:hAnsi="Verdana" w:cs="Verdana"/>
          <w:b w:val="0"/>
          <w:bCs w:val="0"/>
          <w:sz w:val="18"/>
          <w:szCs w:val="18"/>
          <w:lang w:val="it-IT"/>
        </w:rPr>
        <w:t>Il CdS continua ad avere criticità legate</w:t>
      </w:r>
      <w:r>
        <w:rPr>
          <w:rFonts w:hint="default" w:ascii="Verdana" w:hAnsi="Verdana" w:cs="Verdana"/>
          <w:b w:val="0"/>
          <w:bCs w:val="0"/>
          <w:sz w:val="18"/>
          <w:szCs w:val="18"/>
        </w:rPr>
        <w:t xml:space="preserve"> all</w:t>
      </w:r>
      <w:r>
        <w:rPr>
          <w:rFonts w:hint="default" w:ascii="Verdana" w:hAnsi="Verdana" w:cs="Verdana"/>
          <w:b w:val="0"/>
          <w:bCs w:val="0"/>
          <w:sz w:val="18"/>
          <w:szCs w:val="18"/>
          <w:lang w:val="it-IT"/>
        </w:rPr>
        <w:t>a</w:t>
      </w:r>
      <w:r>
        <w:rPr>
          <w:rFonts w:hint="default" w:ascii="Verdana" w:hAnsi="Verdana" w:cs="Verdana"/>
          <w:b w:val="0"/>
          <w:bCs w:val="0"/>
          <w:sz w:val="18"/>
          <w:szCs w:val="18"/>
        </w:rPr>
        <w:t xml:space="preserve"> disponibilità di </w:t>
      </w:r>
      <w:r>
        <w:rPr>
          <w:rFonts w:hint="default" w:ascii="Verdana" w:hAnsi="Verdana" w:cs="Verdana"/>
          <w:b w:val="0"/>
          <w:bCs w:val="0"/>
          <w:sz w:val="18"/>
          <w:szCs w:val="18"/>
          <w:lang w:val="it-IT"/>
        </w:rPr>
        <w:t xml:space="preserve">personale docente a tempo indeterminato </w:t>
      </w:r>
      <w:r>
        <w:rPr>
          <w:rFonts w:hint="default" w:ascii="Verdana" w:hAnsi="Verdana" w:cs="Verdana"/>
          <w:b w:val="0"/>
          <w:bCs w:val="0"/>
          <w:iCs/>
          <w:sz w:val="18"/>
          <w:szCs w:val="18"/>
        </w:rPr>
        <w:t xml:space="preserve">che </w:t>
      </w:r>
      <w:r>
        <w:rPr>
          <w:rFonts w:hint="default" w:ascii="Verdana" w:hAnsi="Verdana" w:cs="Verdana"/>
          <w:b w:val="0"/>
          <w:bCs w:val="0"/>
          <w:iCs/>
          <w:sz w:val="18"/>
          <w:szCs w:val="18"/>
          <w:lang w:val="it-IT"/>
        </w:rPr>
        <w:t>rendono</w:t>
      </w:r>
      <w:r>
        <w:rPr>
          <w:rFonts w:hint="default" w:ascii="Verdana" w:hAnsi="Verdana" w:cs="Verdana"/>
          <w:b w:val="0"/>
          <w:bCs w:val="0"/>
          <w:iCs/>
          <w:sz w:val="18"/>
          <w:szCs w:val="18"/>
        </w:rPr>
        <w:t xml:space="preserve"> </w:t>
      </w:r>
      <w:r>
        <w:rPr>
          <w:rFonts w:hint="default" w:ascii="Verdana" w:hAnsi="Verdana" w:cs="Verdana"/>
          <w:b w:val="0"/>
          <w:bCs w:val="0"/>
          <w:iCs/>
          <w:sz w:val="18"/>
          <w:szCs w:val="18"/>
          <w:lang w:val="it-IT"/>
        </w:rPr>
        <w:t xml:space="preserve">difficoltosa </w:t>
      </w:r>
      <w:r>
        <w:rPr>
          <w:rFonts w:hint="default" w:ascii="Verdana" w:hAnsi="Verdana" w:cs="Verdana"/>
          <w:b w:val="0"/>
          <w:bCs w:val="0"/>
          <w:sz w:val="18"/>
          <w:szCs w:val="18"/>
        </w:rPr>
        <w:t xml:space="preserve">l’organizzazione dell’offerta formativa </w:t>
      </w:r>
      <w:r>
        <w:rPr>
          <w:rFonts w:hint="default" w:ascii="Verdana" w:hAnsi="Verdana" w:cs="Verdana"/>
          <w:b w:val="0"/>
          <w:bCs w:val="0"/>
          <w:sz w:val="18"/>
          <w:szCs w:val="18"/>
          <w:lang w:val="it-IT"/>
        </w:rPr>
        <w:t>del percorso di laurea</w:t>
      </w:r>
      <w:r>
        <w:rPr>
          <w:rFonts w:hint="default" w:ascii="Verdana" w:hAnsi="Verdana" w:cs="Verdana"/>
          <w:b w:val="0"/>
          <w:bCs w:val="0"/>
          <w:sz w:val="18"/>
          <w:szCs w:val="18"/>
        </w:rPr>
        <w:t>.</w:t>
      </w:r>
      <w:r>
        <w:rPr>
          <w:rFonts w:hint="default" w:ascii="Verdana" w:hAnsi="Verdana" w:cs="Verdana"/>
          <w:b w:val="0"/>
          <w:bCs w:val="0"/>
          <w:sz w:val="18"/>
          <w:szCs w:val="18"/>
          <w:lang w:val="it-IT"/>
        </w:rPr>
        <w:t xml:space="preserve"> Una percentuale significativa delle ore di docenza continua ad essere coperta da ricercatori a tempo determinato (RTD A o B), anche in insegnamenti caratterizzanti che concorrono a formare competenze professionalizzanti riconducibili al profilo in uscita. Questa condizione genera difficoltà sia per quanto riguarda l’individuazione dei docenti referenti del CdS che la stabilità dell’offerta formativa, nonché un notevole carico didattico da parte dei docenti connotato da un rappor</w:t>
      </w:r>
      <w:r>
        <w:rPr>
          <w:rFonts w:hint="default" w:ascii="Verdana" w:hAnsi="Verdana" w:cs="Verdana"/>
          <w:b w:val="0"/>
          <w:bCs w:val="0"/>
          <w:i w:val="0"/>
          <w:iCs w:val="0"/>
          <w:sz w:val="18"/>
          <w:szCs w:val="18"/>
          <w:lang w:val="it-IT"/>
        </w:rPr>
        <w:t xml:space="preserve">to </w:t>
      </w:r>
      <w:r>
        <w:rPr>
          <w:rFonts w:hint="default" w:ascii="Verdana" w:hAnsi="Verdana" w:eastAsia="Times New Roman" w:cs="Verdana"/>
          <w:b w:val="0"/>
          <w:bCs w:val="0"/>
          <w:i w:val="0"/>
          <w:iCs w:val="0"/>
          <w:sz w:val="18"/>
          <w:szCs w:val="18"/>
        </w:rPr>
        <w:t>studenti iscritti/docenti complessivo</w:t>
      </w:r>
      <w:r>
        <w:rPr>
          <w:rFonts w:hint="default" w:ascii="Verdana" w:hAnsi="Verdana" w:cs="Verdana"/>
          <w:b w:val="0"/>
          <w:bCs w:val="0"/>
          <w:i w:val="0"/>
          <w:iCs w:val="0"/>
          <w:sz w:val="18"/>
          <w:szCs w:val="18"/>
          <w:lang w:val="it-IT"/>
        </w:rPr>
        <w:t xml:space="preserve"> </w:t>
      </w:r>
      <w:r>
        <w:rPr>
          <w:rFonts w:hint="default" w:ascii="Verdana" w:hAnsi="Verdana" w:cs="Verdana"/>
          <w:b w:val="0"/>
          <w:bCs w:val="0"/>
          <w:i/>
          <w:sz w:val="18"/>
          <w:szCs w:val="18"/>
          <w:lang w:val="it-IT"/>
        </w:rPr>
        <w:t>(</w:t>
      </w:r>
      <w:r>
        <w:rPr>
          <w:rFonts w:hint="default" w:ascii="Verdana" w:hAnsi="Verdana" w:eastAsia="Times New Roman" w:cs="Verdana"/>
          <w:b w:val="0"/>
          <w:bCs w:val="0"/>
          <w:i/>
          <w:sz w:val="18"/>
          <w:szCs w:val="18"/>
        </w:rPr>
        <w:t>iC2</w:t>
      </w:r>
      <w:r>
        <w:rPr>
          <w:rFonts w:hint="default" w:ascii="Verdana" w:hAnsi="Verdana" w:eastAsia="Times New Roman" w:cs="Verdana"/>
          <w:b w:val="0"/>
          <w:bCs w:val="0"/>
          <w:i/>
          <w:iCs w:val="0"/>
          <w:sz w:val="18"/>
          <w:szCs w:val="18"/>
        </w:rPr>
        <w:t>7</w:t>
      </w:r>
      <w:r>
        <w:rPr>
          <w:rFonts w:hint="default" w:ascii="Verdana" w:hAnsi="Verdana" w:cs="Verdana"/>
          <w:b w:val="0"/>
          <w:bCs w:val="0"/>
          <w:i/>
          <w:iCs w:val="0"/>
          <w:sz w:val="18"/>
          <w:szCs w:val="18"/>
          <w:lang w:val="it-IT"/>
        </w:rPr>
        <w:t>)</w:t>
      </w:r>
      <w:r>
        <w:rPr>
          <w:rFonts w:hint="default" w:ascii="Verdana" w:hAnsi="Verdana" w:eastAsia="Times New Roman" w:cs="Verdana"/>
          <w:b w:val="0"/>
          <w:bCs w:val="0"/>
          <w:i w:val="0"/>
          <w:iCs/>
          <w:sz w:val="18"/>
          <w:szCs w:val="18"/>
        </w:rPr>
        <w:t xml:space="preserve"> </w:t>
      </w:r>
      <w:r>
        <w:rPr>
          <w:rFonts w:hint="default" w:ascii="Verdana" w:hAnsi="Verdana" w:cs="Verdana"/>
          <w:b w:val="0"/>
          <w:bCs w:val="0"/>
          <w:i w:val="0"/>
          <w:iCs/>
          <w:sz w:val="18"/>
          <w:szCs w:val="18"/>
          <w:lang w:val="it-IT"/>
        </w:rPr>
        <w:t>decisamente superiore all’area geografica di riferimento. Il CdS avrebbe bisogno di figure tutoriali continuative in grado di accompagnare e sostenere sia</w:t>
      </w:r>
      <w:r>
        <w:rPr>
          <w:rFonts w:ascii="Verdana" w:hAnsi="Verdana" w:cstheme="minorHAnsi"/>
          <w:i w:val="0"/>
          <w:iCs/>
          <w:sz w:val="18"/>
          <w:szCs w:val="18"/>
          <w:lang w:val="it-IT"/>
        </w:rPr>
        <w:t xml:space="preserve"> le esigenze didattiche (contenuti e organizzazione) del CdS</w:t>
      </w:r>
      <w:r>
        <w:rPr>
          <w:rFonts w:hint="default" w:ascii="Verdana" w:hAnsi="Verdana" w:cstheme="minorHAnsi"/>
          <w:i w:val="0"/>
          <w:iCs/>
          <w:sz w:val="18"/>
          <w:szCs w:val="18"/>
          <w:lang w:val="it-IT"/>
        </w:rPr>
        <w:t xml:space="preserve"> che il processo formativo degli studenti. Le competenze del corpo docente sono supportate da </w:t>
      </w:r>
      <w:r>
        <w:rPr>
          <w:rFonts w:ascii="Verdana" w:hAnsi="Verdana" w:cstheme="minorHAnsi"/>
          <w:i w:val="0"/>
          <w:iCs/>
          <w:sz w:val="18"/>
          <w:szCs w:val="18"/>
          <w:lang w:val="it-IT"/>
        </w:rPr>
        <w:t>iniziative di sviluppo e aggiornamento scientifico, metodologico e didattic</w:t>
      </w:r>
      <w:r>
        <w:rPr>
          <w:rFonts w:hint="default" w:ascii="Verdana" w:hAnsi="Verdana" w:cstheme="minorHAnsi"/>
          <w:i w:val="0"/>
          <w:iCs/>
          <w:sz w:val="18"/>
          <w:szCs w:val="18"/>
          <w:lang w:val="it-IT"/>
        </w:rPr>
        <w:t>o</w:t>
      </w:r>
      <w:r>
        <w:rPr>
          <w:rFonts w:ascii="Verdana" w:hAnsi="Verdana" w:cstheme="minorHAnsi"/>
          <w:i w:val="0"/>
          <w:iCs/>
          <w:sz w:val="18"/>
          <w:szCs w:val="18"/>
          <w:lang w:val="it-IT"/>
        </w:rPr>
        <w:t xml:space="preserve"> a </w:t>
      </w:r>
      <w:r>
        <w:rPr>
          <w:rFonts w:hint="default" w:ascii="Verdana" w:hAnsi="Verdana" w:cstheme="minorHAnsi"/>
          <w:i w:val="0"/>
          <w:iCs/>
          <w:sz w:val="18"/>
          <w:szCs w:val="18"/>
          <w:lang w:val="it-IT"/>
        </w:rPr>
        <w:t>vantaggio</w:t>
      </w:r>
      <w:r>
        <w:rPr>
          <w:rFonts w:ascii="Verdana" w:hAnsi="Verdana" w:cstheme="minorHAnsi"/>
          <w:i w:val="0"/>
          <w:iCs/>
          <w:sz w:val="18"/>
          <w:szCs w:val="18"/>
          <w:lang w:val="it-IT"/>
        </w:rPr>
        <w:t xml:space="preserve"> della qualità e dell’innovazione, anche tecnologica, delle attività formative svolte in presenza e a distanza ne</w:t>
      </w:r>
      <w:r>
        <w:rPr>
          <w:rFonts w:hint="default" w:ascii="Verdana" w:hAnsi="Verdana" w:cstheme="minorHAnsi"/>
          <w:i w:val="0"/>
          <w:iCs/>
          <w:sz w:val="18"/>
          <w:szCs w:val="18"/>
          <w:lang w:val="it-IT"/>
        </w:rPr>
        <w:t>i</w:t>
      </w:r>
      <w:r>
        <w:rPr>
          <w:rFonts w:ascii="Verdana" w:hAnsi="Verdana" w:cstheme="minorHAnsi"/>
          <w:i w:val="0"/>
          <w:iCs/>
          <w:sz w:val="18"/>
          <w:szCs w:val="18"/>
          <w:lang w:val="it-IT"/>
        </w:rPr>
        <w:t xml:space="preserve"> divers</w:t>
      </w:r>
      <w:r>
        <w:rPr>
          <w:rFonts w:hint="default" w:ascii="Verdana" w:hAnsi="Verdana" w:cstheme="minorHAnsi"/>
          <w:i w:val="0"/>
          <w:iCs/>
          <w:sz w:val="18"/>
          <w:szCs w:val="18"/>
          <w:lang w:val="it-IT"/>
        </w:rPr>
        <w:t>i</w:t>
      </w:r>
      <w:r>
        <w:rPr>
          <w:rFonts w:ascii="Verdana" w:hAnsi="Verdana" w:cstheme="minorHAnsi"/>
          <w:i w:val="0"/>
          <w:iCs/>
          <w:sz w:val="18"/>
          <w:szCs w:val="18"/>
          <w:lang w:val="it-IT"/>
        </w:rPr>
        <w:t xml:space="preserve"> </w:t>
      </w:r>
      <w:r>
        <w:rPr>
          <w:rFonts w:hint="default" w:ascii="Verdana" w:hAnsi="Verdana" w:cstheme="minorHAnsi"/>
          <w:i w:val="0"/>
          <w:iCs/>
          <w:sz w:val="18"/>
          <w:szCs w:val="18"/>
          <w:lang w:val="it-IT"/>
        </w:rPr>
        <w:t xml:space="preserve">insegnamenti. In occasione delle riunioni del CdS vengono condivise informazioni e opportunità formative proposte dal T&amp;LC, SIAF, </w:t>
      </w:r>
      <w:r>
        <w:rPr>
          <w:rFonts w:hint="default" w:ascii="Verdana" w:hAnsi="Verdana" w:eastAsia="sans-serif" w:cs="Verdana"/>
          <w:i w:val="0"/>
          <w:iCs w:val="0"/>
          <w:caps w:val="0"/>
          <w:color w:val="auto"/>
          <w:spacing w:val="0"/>
          <w:sz w:val="18"/>
          <w:szCs w:val="18"/>
          <w:shd w:val="clear" w:color="auto" w:fill="auto"/>
        </w:rPr>
        <w:t>DL</w:t>
      </w:r>
      <w:r>
        <w:rPr>
          <w:rFonts w:hint="default" w:ascii="Verdana" w:hAnsi="Verdana" w:eastAsia="sans-serif" w:cs="Verdana"/>
          <w:i w:val="0"/>
          <w:iCs w:val="0"/>
          <w:caps w:val="0"/>
          <w:color w:val="auto"/>
          <w:spacing w:val="0"/>
          <w:sz w:val="18"/>
          <w:szCs w:val="18"/>
          <w:shd w:val="clear" w:color="auto" w:fill="auto"/>
          <w:lang w:val="it-IT"/>
        </w:rPr>
        <w:t xml:space="preserve"> (</w:t>
      </w:r>
      <w:r>
        <w:rPr>
          <w:rFonts w:hint="default" w:ascii="Verdana" w:hAnsi="Verdana" w:eastAsia="sans-serif" w:cs="Verdana"/>
          <w:i w:val="0"/>
          <w:iCs w:val="0"/>
          <w:caps w:val="0"/>
          <w:color w:val="auto"/>
          <w:spacing w:val="0"/>
          <w:sz w:val="18"/>
          <w:szCs w:val="18"/>
          <w:shd w:val="clear" w:color="auto" w:fill="auto"/>
        </w:rPr>
        <w:t>Gruppo di lavoro per l'Innovazione digitale della Didattica</w:t>
      </w:r>
      <w:r>
        <w:rPr>
          <w:rFonts w:hint="default" w:ascii="Verdana" w:hAnsi="Verdana" w:eastAsia="sans-serif" w:cs="Verdana"/>
          <w:i w:val="0"/>
          <w:iCs w:val="0"/>
          <w:caps w:val="0"/>
          <w:color w:val="auto"/>
          <w:spacing w:val="0"/>
          <w:sz w:val="18"/>
          <w:szCs w:val="18"/>
          <w:shd w:val="clear" w:color="auto" w:fill="auto"/>
          <w:lang w:val="it-IT"/>
        </w:rPr>
        <w:t xml:space="preserve">), </w:t>
      </w:r>
      <w:r>
        <w:rPr>
          <w:rFonts w:hint="default" w:ascii="Verdana" w:hAnsi="Verdana" w:eastAsia="sans-serif" w:cs="Verdana"/>
          <w:i w:val="0"/>
          <w:iCs w:val="0"/>
          <w:caps w:val="0"/>
          <w:color w:val="auto"/>
          <w:spacing w:val="0"/>
          <w:sz w:val="18"/>
          <w:szCs w:val="18"/>
          <w:shd w:val="clear" w:color="auto" w:fill="auto"/>
        </w:rPr>
        <w:t xml:space="preserve">Progetto DIDeL </w:t>
      </w:r>
      <w:r>
        <w:rPr>
          <w:rFonts w:hint="default" w:ascii="Verdana" w:hAnsi="Verdana" w:eastAsia="sans-serif" w:cs="Verdana"/>
          <w:i w:val="0"/>
          <w:iCs w:val="0"/>
          <w:caps w:val="0"/>
          <w:color w:val="auto"/>
          <w:spacing w:val="0"/>
          <w:sz w:val="18"/>
          <w:szCs w:val="18"/>
          <w:shd w:val="clear" w:color="auto" w:fill="auto"/>
          <w:lang w:val="it-IT"/>
        </w:rPr>
        <w:t>(</w:t>
      </w:r>
      <w:r>
        <w:rPr>
          <w:rFonts w:hint="default" w:ascii="Verdana" w:hAnsi="Verdana" w:eastAsia="sans-serif" w:cs="Verdana"/>
          <w:i w:val="0"/>
          <w:iCs w:val="0"/>
          <w:caps w:val="0"/>
          <w:color w:val="auto"/>
          <w:spacing w:val="0"/>
          <w:sz w:val="18"/>
          <w:szCs w:val="18"/>
          <w:shd w:val="clear" w:color="auto" w:fill="auto"/>
        </w:rPr>
        <w:t>Didattica in eLearning</w:t>
      </w:r>
      <w:r>
        <w:rPr>
          <w:rFonts w:hint="default" w:ascii="Verdana" w:hAnsi="Verdana" w:eastAsia="sans-serif" w:cs="Verdana"/>
          <w:i w:val="0"/>
          <w:iCs w:val="0"/>
          <w:caps w:val="0"/>
          <w:color w:val="auto"/>
          <w:spacing w:val="0"/>
          <w:sz w:val="18"/>
          <w:szCs w:val="18"/>
          <w:shd w:val="clear" w:color="auto" w:fill="auto"/>
          <w:lang w:val="it-IT"/>
        </w:rPr>
        <w:t>)</w:t>
      </w:r>
      <w:r>
        <w:rPr>
          <w:rFonts w:hint="default" w:ascii="Verdana" w:hAnsi="Verdana" w:cstheme="minorHAnsi"/>
          <w:i w:val="0"/>
          <w:iCs/>
          <w:sz w:val="18"/>
          <w:szCs w:val="18"/>
          <w:lang w:val="it-IT"/>
        </w:rPr>
        <w:t>.</w:t>
      </w:r>
    </w:p>
    <w:p>
      <w:pPr>
        <w:rPr>
          <w:rFonts w:ascii="Verdana" w:hAnsi="Verdana" w:cs="Calibri"/>
          <w:sz w:val="20"/>
          <w:szCs w:val="20"/>
          <w:lang w:val="it-IT"/>
        </w:rPr>
      </w:pPr>
    </w:p>
    <w:p>
      <w:pPr>
        <w:rPr>
          <w:rFonts w:ascii="Verdana" w:hAnsi="Verdana" w:cs="Calibri"/>
          <w:sz w:val="20"/>
          <w:szCs w:val="20"/>
          <w:lang w:val="it-IT"/>
        </w:rPr>
      </w:pPr>
    </w:p>
    <w:p>
      <w:pPr>
        <w:jc w:val="both"/>
        <w:rPr>
          <w:rFonts w:ascii="Verdana" w:hAnsi="Verdana" w:cstheme="minorHAnsi"/>
          <w:bCs/>
          <w:i/>
          <w:iCs/>
          <w:sz w:val="16"/>
          <w:szCs w:val="16"/>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25"/>
        </w:numPr>
        <w:ind w:left="420" w:leftChars="0" w:hanging="420" w:firstLineChars="0"/>
        <w:jc w:val="both"/>
        <w:rPr>
          <w:rFonts w:ascii="Verdana" w:hAnsi="Verdana" w:cstheme="minorHAnsi"/>
          <w:bCs/>
          <w:i/>
          <w:iCs/>
          <w:sz w:val="16"/>
          <w:szCs w:val="16"/>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docente </w:t>
      </w:r>
      <w:r>
        <w:rPr>
          <w:rFonts w:hint="default" w:ascii="Verdana" w:hAnsi="Verdana" w:cs="Verdana"/>
          <w:sz w:val="18"/>
          <w:szCs w:val="18"/>
          <w:lang w:val="it-IT"/>
        </w:rPr>
        <w:t xml:space="preserve">a tempo indeterminato </w:t>
      </w:r>
      <w:r>
        <w:rPr>
          <w:rFonts w:hint="default" w:ascii="Verdana" w:hAnsi="Verdana" w:cs="Verdana"/>
          <w:sz w:val="18"/>
          <w:szCs w:val="18"/>
        </w:rPr>
        <w:t xml:space="preserve">in modo da far fronte adeguatamente alla copertura </w:t>
      </w:r>
      <w:r>
        <w:rPr>
          <w:rFonts w:hint="default" w:ascii="Verdana" w:hAnsi="Verdana" w:cs="Verdana"/>
          <w:sz w:val="18"/>
          <w:szCs w:val="18"/>
          <w:lang w:val="it-IT"/>
        </w:rPr>
        <w:t xml:space="preserve">delle esigenze </w:t>
      </w:r>
      <w:r>
        <w:rPr>
          <w:rFonts w:hint="default" w:ascii="Verdana" w:hAnsi="Verdana" w:cs="Verdana"/>
          <w:sz w:val="18"/>
          <w:szCs w:val="18"/>
        </w:rPr>
        <w:t>didattic</w:t>
      </w:r>
      <w:r>
        <w:rPr>
          <w:rFonts w:hint="default" w:ascii="Verdana" w:hAnsi="Verdana" w:cs="Verdana"/>
          <w:sz w:val="18"/>
          <w:szCs w:val="18"/>
          <w:lang w:val="it-IT"/>
        </w:rPr>
        <w:t>he</w:t>
      </w:r>
    </w:p>
    <w:p>
      <w:pPr>
        <w:jc w:val="both"/>
        <w:rPr>
          <w:rFonts w:ascii="Verdana" w:hAnsi="Verdana" w:cstheme="minorHAnsi"/>
          <w:b/>
          <w:sz w:val="18"/>
          <w:szCs w:val="18"/>
          <w:shd w:val="clear" w:color="auto" w:fill="D8D8D8" w:themeFill="background1" w:themeFillShade="D9"/>
          <w:lang w:val="it-IT"/>
        </w:rPr>
      </w:pP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790"/>
        <w:gridCol w:w="7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gridSpan w:val="3"/>
            <w:shd w:val="clear" w:color="auto" w:fill="DBE5F1" w:themeFill="accent1" w:themeFillTint="33"/>
          </w:tcPr>
          <w:p>
            <w:pPr>
              <w:pStyle w:val="19"/>
              <w:ind w:right="219"/>
              <w:rPr>
                <w:rFonts w:ascii="Verdana" w:hAnsi="Verdana"/>
                <w:sz w:val="20"/>
                <w:szCs w:val="20"/>
              </w:rPr>
            </w:pPr>
            <w:r>
              <w:rPr>
                <w:rFonts w:ascii="Verdana" w:hAnsi="Verdana"/>
                <w:b/>
                <w:color w:val="000000"/>
                <w:sz w:val="20"/>
                <w:szCs w:val="20"/>
              </w:rPr>
              <w:t>D.CDS.3.2</w:t>
            </w:r>
            <w:r>
              <w:rPr>
                <w:rFonts w:ascii="Verdana" w:hAnsi="Verdana"/>
                <w:b/>
                <w:color w:val="000000"/>
                <w:sz w:val="20"/>
                <w:szCs w:val="20"/>
              </w:rPr>
              <w:tab/>
            </w:r>
            <w:r>
              <w:rPr>
                <w:rFonts w:ascii="Verdana" w:hAnsi="Verdana"/>
                <w:b/>
                <w:color w:val="auto"/>
                <w:sz w:val="20"/>
                <w:szCs w:val="20"/>
              </w:rPr>
              <w:t>Dotazione di personale, strutture e servizi di supporto alla didattica</w:t>
            </w:r>
            <w:r>
              <w:rPr>
                <w:rFonts w:ascii="Verdana" w:hAnsi="Verdana"/>
                <w:color w:val="auto"/>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3" w:type="dxa"/>
            <w:shd w:val="clear" w:color="auto" w:fill="DBE5F1" w:themeFill="accent1" w:themeFillTint="33"/>
          </w:tcPr>
          <w:p>
            <w:pPr>
              <w:spacing w:before="120" w:after="120"/>
              <w:rPr>
                <w:rFonts w:ascii="Verdana" w:hAnsi="Verdana" w:cstheme="minorHAnsi"/>
                <w:b/>
                <w:bCs/>
                <w:color w:val="808080" w:themeColor="text1" w:themeTint="80"/>
                <w:sz w:val="16"/>
                <w:szCs w:val="16"/>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14:textFill>
                  <w14:solidFill>
                    <w14:schemeClr w14:val="tx1">
                      <w14:lumMod w14:val="50000"/>
                      <w14:lumOff w14:val="50000"/>
                    </w14:schemeClr>
                  </w14:solidFill>
                </w14:textFill>
              </w:rPr>
              <w:t>D.CDS.3.2</w:t>
            </w:r>
          </w:p>
        </w:tc>
        <w:tc>
          <w:tcPr>
            <w:tcW w:w="1790" w:type="dxa"/>
            <w:shd w:val="clear" w:color="auto" w:fill="DBE5F1" w:themeFill="accent1" w:themeFillTint="33"/>
          </w:tcPr>
          <w:p>
            <w:pPr>
              <w:pStyle w:val="19"/>
              <w:ind w:right="219"/>
              <w:rPr>
                <w:rFonts w:ascii="Verdana" w:hAnsi="Verdana"/>
                <w:color w:val="808080" w:themeColor="text1" w:themeTint="80"/>
                <w:sz w:val="16"/>
                <w:szCs w:val="16"/>
                <w14:textFill>
                  <w14:solidFill>
                    <w14:schemeClr w14:val="tx1">
                      <w14:lumMod w14:val="50000"/>
                      <w14:lumOff w14:val="50000"/>
                    </w14:schemeClr>
                  </w14:solidFill>
                </w14:textFill>
              </w:rPr>
            </w:pPr>
            <w:r>
              <w:rPr>
                <w:rFonts w:ascii="Verdana" w:hAnsi="Verdana"/>
                <w:color w:val="808080" w:themeColor="text1" w:themeTint="80"/>
                <w:sz w:val="16"/>
                <w:szCs w:val="16"/>
                <w14:textFill>
                  <w14:solidFill>
                    <w14:schemeClr w14:val="tx1">
                      <w14:lumMod w14:val="50000"/>
                      <w14:lumOff w14:val="50000"/>
                    </w14:schemeClr>
                  </w14:solidFill>
                </w14:textFill>
              </w:rPr>
              <w:t xml:space="preserve">Dotazione di personale, strutture e servizi di supporto alla didattica </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7298"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D.CDS.3.2.1 Sono disponibili adeguate strutture, attrezzature e risorse di sostegno alla didattica.</w:t>
            </w:r>
          </w:p>
          <w:p>
            <w:pPr>
              <w:pBdr>
                <w:top w:val="none" w:color="auto" w:sz="0" w:space="0"/>
                <w:left w:val="none" w:color="auto" w:sz="0" w:space="0"/>
                <w:bottom w:val="none" w:color="auto" w:sz="0" w:space="0"/>
                <w:right w:val="none" w:color="auto" w:sz="0" w:space="0"/>
                <w:between w:val="none" w:color="auto" w:sz="0" w:space="0"/>
              </w:pBdr>
              <w:spacing w:after="6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D.CDS.3.2.2 Il personale e i servizi di supporto alla didattica messi a disposizione del CdS assicurano un sostegno efficace alle attività del CdS. </w:t>
            </w:r>
          </w:p>
          <w:p>
            <w:pPr>
              <w:pBdr>
                <w:top w:val="none" w:color="auto" w:sz="0" w:space="0"/>
                <w:left w:val="none" w:color="auto" w:sz="0" w:space="0"/>
                <w:bottom w:val="none" w:color="auto" w:sz="0" w:space="0"/>
                <w:right w:val="none" w:color="auto" w:sz="0" w:space="0"/>
                <w:between w:val="none" w:color="auto" w:sz="0" w:space="0"/>
              </w:pBdr>
              <w:spacing w:after="6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D.CDS.3.2.3 È disponibile una programmazione del lavoro svolto dal personale tecnico-amministrativo a supporto delle attività formative del CdS, corredata da responsabilità e obiettivi.</w:t>
            </w:r>
          </w:p>
          <w:p>
            <w:pPr>
              <w:pBdr>
                <w:top w:val="none" w:color="auto" w:sz="0" w:space="0"/>
                <w:left w:val="none" w:color="auto" w:sz="0" w:space="0"/>
                <w:bottom w:val="none" w:color="auto" w:sz="0" w:space="0"/>
                <w:right w:val="none" w:color="auto" w:sz="0" w:space="0"/>
                <w:between w:val="none" w:color="auto" w:sz="0" w:space="0"/>
              </w:pBdr>
              <w:spacing w:after="6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D.CDS.3.2.4 Il CdS promuove, sostiene e monitora la partecipazione del personale tecnico-amministrativo di supporto al CdS alle attività di formazione e aggiornamento organizzate dall’Ateneo.</w:t>
            </w:r>
          </w:p>
          <w:p>
            <w:pPr>
              <w:spacing w:after="60"/>
              <w:ind w:right="172"/>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D.CDS.3.2.5 I servizi per la didattica messi a disposizione del CdS risultano facilmente fruibili dai docenti e dagli studenti e ne viene verificata l’efficacia da parte dell’Ateneo.</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r>
    </w:tbl>
    <w:p>
      <w:pPr>
        <w:jc w:val="both"/>
        <w:rPr>
          <w:rFonts w:ascii="Verdana" w:hAnsi="Verdana" w:cstheme="minorHAnsi"/>
          <w:i/>
          <w:sz w:val="20"/>
          <w:szCs w:val="20"/>
          <w:lang w:val="it-IT"/>
        </w:rPr>
      </w:pPr>
    </w:p>
    <w:p>
      <w:pPr>
        <w:jc w:val="both"/>
        <w:rPr>
          <w:rFonts w:ascii="Verdana" w:hAnsi="Verdana" w:cstheme="minorHAnsi"/>
          <w:i/>
          <w:sz w:val="20"/>
          <w:szCs w:val="20"/>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476" w:leftChars="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475" w:leftChars="1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475" w:leftChars="1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476" w:leftChars="93" w:hanging="253" w:hangingChars="141"/>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b w:val="0"/>
          <w:bCs w:val="0"/>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w:t>
      </w:r>
      <w:r>
        <w:rPr>
          <w:rFonts w:hint="default" w:ascii="Verdana" w:hAnsi="Verdana" w:cstheme="minorHAnsi"/>
          <w:b w:val="0"/>
          <w:bCs w:val="0"/>
          <w:sz w:val="18"/>
          <w:szCs w:val="18"/>
          <w:lang w:val="it-IT"/>
        </w:rPr>
        <w:t xml:space="preserve">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b w:val="0"/>
          <w:bCs w:val="0"/>
          <w:sz w:val="18"/>
          <w:szCs w:val="18"/>
        </w:rPr>
        <w:t>7 marzo 2018</w:t>
      </w:r>
      <w:r>
        <w:rPr>
          <w:rFonts w:hint="default" w:ascii="Verdana" w:hAnsi="Verdana" w:eastAsia="SimSun" w:cs="Verdana"/>
          <w:b w:val="0"/>
          <w:bCs w:val="0"/>
          <w:sz w:val="18"/>
          <w:szCs w:val="18"/>
          <w:lang w:val="it-IT"/>
        </w:rPr>
        <w:t>,</w:t>
      </w:r>
      <w:r>
        <w:rPr>
          <w:rFonts w:hint="default" w:ascii="Verdana" w:hAnsi="Verdana" w:eastAsia="SimSun" w:cs="Verdana"/>
          <w:b w:val="0"/>
          <w:bCs w:val="0"/>
          <w:sz w:val="18"/>
          <w:szCs w:val="18"/>
        </w:rPr>
        <w:t>13 giugno 2018</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21 novembre 2018</w:t>
      </w:r>
      <w:r>
        <w:rPr>
          <w:rFonts w:hint="default" w:ascii="Verdana" w:hAnsi="Verdana" w:cs="Verdana"/>
          <w:b w:val="0"/>
          <w:bCs w:val="0"/>
          <w:sz w:val="18"/>
          <w:szCs w:val="18"/>
          <w:lang w:val="it-IT"/>
        </w:rPr>
        <w:t xml:space="preserve">, </w:t>
      </w:r>
      <w:r>
        <w:rPr>
          <w:rFonts w:hint="default" w:ascii="Verdana" w:hAnsi="Verdana" w:eastAsia="SimSun" w:cs="Verdana"/>
          <w:b w:val="0"/>
          <w:bCs w:val="0"/>
          <w:sz w:val="18"/>
          <w:szCs w:val="18"/>
        </w:rPr>
        <w:t>24 aprile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giugno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giugno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ottobre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novembre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18 novembre 2020</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13 gennaio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13 gennaio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giugno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giugno 2021</w:t>
      </w:r>
      <w:r>
        <w:rPr>
          <w:rFonts w:hint="default" w:ascii="Verdana" w:hAnsi="Verdana" w:eastAsia="SimSun" w:cs="Verdana"/>
          <w:b w:val="0"/>
          <w:bCs w:val="0"/>
          <w:sz w:val="18"/>
          <w:szCs w:val="18"/>
          <w:lang w:val="it-IT"/>
        </w:rPr>
        <w:t xml:space="preserve">, </w:t>
      </w:r>
      <w:r>
        <w:rPr>
          <w:rFonts w:hint="default" w:ascii="Verdana" w:hAnsi="Verdana" w:eastAsia="Arial" w:cs="Verdana"/>
          <w:b w:val="0"/>
          <w:bCs w:val="0"/>
          <w:i w:val="0"/>
          <w:smallCaps w:val="0"/>
          <w:strike w:val="0"/>
          <w:color w:val="000000"/>
          <w:sz w:val="18"/>
          <w:szCs w:val="18"/>
          <w:u w:val="none"/>
          <w:shd w:val="clear" w:fill="auto"/>
          <w:vertAlign w:val="baseline"/>
          <w:rtl w:val="0"/>
        </w:rPr>
        <w:t>6 ottobre 2022</w:t>
      </w:r>
      <w:r>
        <w:rPr>
          <w:rFonts w:hint="default" w:ascii="Verdana" w:hAnsi="Verdana" w:eastAsia="Arial" w:cs="Verdana"/>
          <w:b w:val="0"/>
          <w:bCs w:val="0"/>
          <w:i w:val="0"/>
          <w:smallCaps w:val="0"/>
          <w:strike w:val="0"/>
          <w:color w:val="000000"/>
          <w:sz w:val="18"/>
          <w:szCs w:val="18"/>
          <w:u w:val="none"/>
          <w:shd w:val="clear" w:fill="auto"/>
          <w:vertAlign w:val="baseline"/>
          <w:rtl w:val="0"/>
          <w:lang w:val="it-IT"/>
        </w:rPr>
        <w:t xml:space="preserve">, </w:t>
      </w:r>
      <w:r>
        <w:rPr>
          <w:rFonts w:hint="default" w:ascii="Verdana" w:hAnsi="Verdana" w:eastAsia="SimSun" w:cs="Verdana"/>
          <w:b w:val="0"/>
          <w:bCs w:val="0"/>
          <w:sz w:val="18"/>
          <w:szCs w:val="18"/>
          <w:lang w:val="it-IT"/>
        </w:rPr>
        <w:t>21</w:t>
      </w:r>
      <w:r>
        <w:rPr>
          <w:rFonts w:hint="default" w:ascii="Verdana" w:hAnsi="Verdana" w:eastAsia="Arial" w:cs="Verdana"/>
          <w:b w:val="0"/>
          <w:bCs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bCs w:val="0"/>
          <w:i w:val="0"/>
          <w:smallCaps w:val="0"/>
          <w:strike w:val="0"/>
          <w:color w:val="000000"/>
          <w:sz w:val="18"/>
          <w:szCs w:val="18"/>
          <w:u w:val="none"/>
          <w:shd w:val="clear" w:fill="auto"/>
          <w:vertAlign w:val="baseline"/>
          <w:rtl w:val="0"/>
          <w:lang w:val="it-IT"/>
        </w:rPr>
        <w:t xml:space="preserve">, </w:t>
      </w:r>
      <w:r>
        <w:rPr>
          <w:rFonts w:hint="default" w:ascii="Verdana" w:hAnsi="Verdana" w:cs="Verdana"/>
          <w:b w:val="0"/>
          <w:bCs w:val="0"/>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b w:val="0"/>
          <w:bCs w:val="0"/>
          <w:color w:val="auto"/>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e rilevazione dei bisogni</w:t>
      </w:r>
      <w:r>
        <w:rPr>
          <w:rFonts w:hint="default" w:ascii="Verdana" w:hAnsi="Verdana" w:cstheme="minorHAnsi"/>
          <w:b w:val="0"/>
          <w:bCs w:val="0"/>
          <w:sz w:val="18"/>
          <w:szCs w:val="18"/>
          <w:lang w:val="it-IT"/>
        </w:rPr>
        <w:t xml:space="preserve"> su </w:t>
      </w:r>
      <w:r>
        <w:rPr>
          <w:rFonts w:ascii="Verdana" w:hAnsi="Verdana"/>
          <w:b w:val="0"/>
          <w:bCs w:val="0"/>
          <w:color w:val="auto"/>
          <w:sz w:val="18"/>
          <w:szCs w:val="18"/>
        </w:rPr>
        <w:t>Dotazione di personale, strutture e servizi di supporto alla didattica</w:t>
      </w:r>
      <w:r>
        <w:rPr>
          <w:rFonts w:hint="default" w:ascii="Verdana" w:hAnsi="Verdana"/>
          <w:b w:val="0"/>
          <w:bCs w:val="0"/>
          <w:color w:val="auto"/>
          <w:sz w:val="18"/>
          <w:szCs w:val="18"/>
          <w:lang w:val="it-IT"/>
        </w:rPr>
        <w:t>.</w:t>
      </w:r>
    </w:p>
    <w:p>
      <w:pPr>
        <w:ind w:firstLine="708" w:firstLineChars="0"/>
        <w:jc w:val="both"/>
        <w:rPr>
          <w:rFonts w:ascii="Verdana" w:hAnsi="Verdana" w:cstheme="minorHAnsi"/>
          <w:b/>
          <w:sz w:val="18"/>
          <w:szCs w:val="18"/>
          <w:shd w:val="clear" w:color="auto" w:fill="D8D8D8" w:themeFill="background1" w:themeFillShade="D9"/>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fldChar w:fldCharType="begin"/>
      </w:r>
      <w:r>
        <w:rPr>
          <w:rFonts w:hint="default" w:ascii="Verdana" w:hAnsi="Verdana"/>
          <w:sz w:val="18"/>
          <w:szCs w:val="18"/>
          <w:lang w:val="it-IT"/>
        </w:rPr>
        <w:instrText xml:space="preserve"> HYPERLINK "https://www.dirigenza-inclusione.unifi.it/vp-139-verbali-del-" </w:instrText>
      </w:r>
      <w:r>
        <w:rPr>
          <w:rFonts w:hint="default" w:ascii="Verdana" w:hAnsi="Verdana"/>
          <w:sz w:val="18"/>
          <w:szCs w:val="18"/>
          <w:lang w:val="it-IT"/>
        </w:rPr>
        <w:fldChar w:fldCharType="separate"/>
      </w:r>
      <w:r>
        <w:rPr>
          <w:rStyle w:val="15"/>
          <w:rFonts w:hint="default" w:ascii="Verdana" w:hAnsi="Verdana"/>
          <w:sz w:val="18"/>
          <w:szCs w:val="18"/>
          <w:lang w:val="it-IT"/>
        </w:rPr>
        <w:t>https://www.dirigenza-inclusione.unifi.it/vp-139-verbali-del-</w:t>
      </w:r>
      <w:r>
        <w:rPr>
          <w:rFonts w:hint="default" w:ascii="Verdana" w:hAnsi="Verdana"/>
          <w:sz w:val="18"/>
          <w:szCs w:val="18"/>
          <w:lang w:val="it-IT"/>
        </w:rPr>
        <w:fldChar w:fldCharType="end"/>
      </w:r>
      <w:r>
        <w:rPr>
          <w:rFonts w:hint="default" w:ascii="Verdana" w:hAnsi="Verdana"/>
          <w:sz w:val="18"/>
          <w:szCs w:val="18"/>
          <w:lang w:val="it-IT"/>
        </w:rPr>
        <w:tab/>
      </w:r>
      <w:r>
        <w:rPr>
          <w:rFonts w:hint="default" w:ascii="Verdana" w:hAnsi="Verdana"/>
          <w:sz w:val="18"/>
          <w:szCs w:val="18"/>
          <w:lang w:val="it-IT"/>
        </w:rPr>
        <w:t>consiglio-cds.html</w:t>
      </w:r>
    </w:p>
    <w:p>
      <w:pPr>
        <w:jc w:val="both"/>
        <w:rPr>
          <w:rFonts w:ascii="Verdana" w:hAnsi="Verdana" w:cstheme="minorHAnsi"/>
          <w:i/>
          <w:sz w:val="18"/>
          <w:szCs w:val="18"/>
          <w:lang w:val="it-IT"/>
        </w:rPr>
      </w:pPr>
    </w:p>
    <w:p>
      <w:pPr>
        <w:jc w:val="both"/>
        <w:rPr>
          <w:rFonts w:ascii="Verdana" w:hAnsi="Verdana" w:cstheme="minorHAnsi"/>
          <w:i/>
          <w:sz w:val="18"/>
          <w:szCs w:val="18"/>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 xml:space="preserve">Autovalutazione </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before="60" w:line="192" w:lineRule="auto"/>
        <w:jc w:val="both"/>
        <w:rPr>
          <w:rFonts w:ascii="Verdana" w:hAnsi="Verdana" w:cstheme="minorHAnsi"/>
          <w:i w:val="0"/>
          <w:iCs/>
          <w:sz w:val="18"/>
          <w:szCs w:val="18"/>
          <w:lang w:val="it-IT"/>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lang w:val="it-IT"/>
        </w:rPr>
      </w:pPr>
      <w:r>
        <w:rPr>
          <w:rFonts w:hint="default" w:ascii="Verdana" w:hAnsi="Verdana" w:cs="Verdana"/>
          <w:i w:val="0"/>
          <w:iCs/>
          <w:sz w:val="18"/>
          <w:szCs w:val="18"/>
          <w:lang w:val="it-IT"/>
        </w:rPr>
        <w:t>I servizi a supporto della didattica, intesi quali strutture, attrezzature e risorse, assicurano un sostegno efficace alle attività del CdS, pur nella ristrettezza delle risorse messe a disposizione, come risulta dalla valutazione degli studenti e dalla relazione della CPDS (2023) (</w:t>
      </w:r>
      <w:r>
        <w:rPr>
          <w:rFonts w:hint="default" w:ascii="Verdana" w:hAnsi="Verdana"/>
          <w:i w:val="0"/>
          <w:iCs/>
          <w:sz w:val="18"/>
          <w:szCs w:val="18"/>
          <w:lang w:val="it-IT"/>
        </w:rPr>
        <w:t>https://www.st-umaform.unifi.it/upload/sub/organi-della-scuola/commissioneparitetica/Relazioni/2023/Relazione%20CPDS_Dirigenza%20scolastica.pdf</w:t>
      </w:r>
      <w:r>
        <w:rPr>
          <w:rFonts w:hint="default" w:ascii="Verdana" w:hAnsi="Verdana" w:cs="Verdana"/>
          <w:i w:val="0"/>
          <w:iCs/>
          <w:sz w:val="18"/>
          <w:szCs w:val="18"/>
          <w:lang w:val="it-IT"/>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Cs/>
          <w:sz w:val="18"/>
          <w:szCs w:val="18"/>
          <w:lang w:val="it-IT"/>
        </w:rPr>
        <w:t>Il CdS utilizza per lo svolgimento della didattica le strutture della Scuola di Studi Umanistici e della Formazione (</w:t>
      </w:r>
      <w:r>
        <w:rPr>
          <w:rFonts w:hint="default" w:ascii="Verdana" w:hAnsi="Verdana" w:cs="Verdana"/>
          <w:sz w:val="18"/>
          <w:szCs w:val="18"/>
        </w:rPr>
        <w:fldChar w:fldCharType="begin"/>
      </w:r>
      <w:r>
        <w:rPr>
          <w:rFonts w:hint="default" w:ascii="Verdana" w:hAnsi="Verdana" w:cs="Verdana"/>
          <w:sz w:val="18"/>
          <w:szCs w:val="18"/>
        </w:rPr>
        <w:instrText xml:space="preserve"> HYPERLINK "https://www.st-umaform.unifi.it/vp-199-aule.html" </w:instrText>
      </w:r>
      <w:r>
        <w:rPr>
          <w:rFonts w:hint="default" w:ascii="Verdana" w:hAnsi="Verdana" w:cs="Verdana"/>
          <w:sz w:val="18"/>
          <w:szCs w:val="18"/>
        </w:rPr>
        <w:fldChar w:fldCharType="separate"/>
      </w:r>
      <w:r>
        <w:rPr>
          <w:rStyle w:val="15"/>
          <w:rFonts w:hint="default" w:ascii="Verdana" w:hAnsi="Verdana" w:cs="Verdana"/>
          <w:bCs/>
          <w:sz w:val="18"/>
          <w:szCs w:val="18"/>
          <w:lang w:val="it-IT"/>
        </w:rPr>
        <w:t>https://www.st-umaform.unifi.it/vp-199-aule.html</w:t>
      </w:r>
      <w:r>
        <w:rPr>
          <w:rStyle w:val="15"/>
          <w:rFonts w:hint="default" w:ascii="Verdana" w:hAnsi="Verdana" w:cs="Verdana"/>
          <w:bCs/>
          <w:sz w:val="18"/>
          <w:szCs w:val="18"/>
          <w:lang w:val="it-IT"/>
        </w:rPr>
        <w:fldChar w:fldCharType="end"/>
      </w:r>
      <w:r>
        <w:rPr>
          <w:rFonts w:hint="default" w:ascii="Verdana" w:hAnsi="Verdana" w:cs="Verdana"/>
          <w:bCs/>
          <w:sz w:val="18"/>
          <w:szCs w:val="18"/>
          <w:lang w:val="it-IT"/>
        </w:rPr>
        <w:t>), nello specifico l’aule 102 del plesso di Via Laura 48. A supporto della didattica ci sono poi le strutture della Biblioteca Umanistica (</w:t>
      </w:r>
      <w:r>
        <w:rPr>
          <w:rFonts w:hint="default" w:ascii="Verdana" w:hAnsi="Verdana" w:cs="Verdana"/>
          <w:sz w:val="18"/>
          <w:szCs w:val="18"/>
        </w:rPr>
        <w:fldChar w:fldCharType="begin"/>
      </w:r>
      <w:r>
        <w:rPr>
          <w:rFonts w:hint="default" w:ascii="Verdana" w:hAnsi="Verdana" w:cs="Verdana"/>
          <w:sz w:val="18"/>
          <w:szCs w:val="18"/>
        </w:rPr>
        <w:instrText xml:space="preserve"> HYPERLINK "https://www.sba.unifi.it/p213.html" </w:instrText>
      </w:r>
      <w:r>
        <w:rPr>
          <w:rFonts w:hint="default" w:ascii="Verdana" w:hAnsi="Verdana" w:cs="Verdana"/>
          <w:sz w:val="18"/>
          <w:szCs w:val="18"/>
        </w:rPr>
        <w:fldChar w:fldCharType="separate"/>
      </w:r>
      <w:r>
        <w:rPr>
          <w:rStyle w:val="15"/>
          <w:rFonts w:hint="default" w:ascii="Verdana" w:hAnsi="Verdana" w:cs="Verdana"/>
          <w:bCs/>
          <w:sz w:val="18"/>
          <w:szCs w:val="18"/>
          <w:lang w:val="it-IT"/>
        </w:rPr>
        <w:t>https://www.sba.unifi.it/p213.html</w:t>
      </w:r>
      <w:r>
        <w:rPr>
          <w:rStyle w:val="15"/>
          <w:rFonts w:hint="default" w:ascii="Verdana" w:hAnsi="Verdana" w:cs="Verdana"/>
          <w:bCs/>
          <w:sz w:val="18"/>
          <w:szCs w:val="18"/>
          <w:lang w:val="it-IT"/>
        </w:rPr>
        <w:fldChar w:fldCharType="end"/>
      </w:r>
      <w:r>
        <w:rPr>
          <w:rFonts w:hint="default" w:ascii="Verdana" w:hAnsi="Verdana" w:cs="Verdana"/>
          <w:bCs/>
          <w:sz w:val="18"/>
          <w:szCs w:val="18"/>
          <w:lang w:val="it-IT"/>
        </w:rPr>
        <w:t>). L’adeguatezza delle aule, sia per quanto riguarda le strumentazioni e la rete wi-fi che la capacità di accogliere gli studenti, è monitorata dal CdS, anche attraverso le indagini SISValDidat.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Cs/>
          <w:sz w:val="18"/>
          <w:szCs w:val="18"/>
          <w:lang w:val="it-IT"/>
        </w:rPr>
        <w:t>L’Ateneo, rispetto alle richieste del CdS presentate attraverso la Scuola, si è dimostrato pronto a trovare soluzioni, anche se al momento manca una risposta strutturale, soprattutto per quanto riguarda i problemi legati alla mancanza di aule.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Cs/>
          <w:sz w:val="18"/>
          <w:szCs w:val="18"/>
          <w:lang w:val="it-IT"/>
        </w:rPr>
        <w:t>Il Cds si avvale inoltre dei servizi degli uffici amministrativi della Scuola di Studi Umanistici e della Formazione (</w:t>
      </w:r>
      <w:r>
        <w:rPr>
          <w:rFonts w:hint="default" w:ascii="Verdana" w:hAnsi="Verdana" w:cs="Verdana"/>
          <w:sz w:val="18"/>
          <w:szCs w:val="18"/>
        </w:rPr>
        <w:fldChar w:fldCharType="begin"/>
      </w:r>
      <w:r>
        <w:rPr>
          <w:rFonts w:hint="default" w:ascii="Verdana" w:hAnsi="Verdana" w:cs="Verdana"/>
          <w:sz w:val="18"/>
          <w:szCs w:val="18"/>
        </w:rPr>
        <w:instrText xml:space="preserve"> HYPERLINK "https://www.st-umaform.unifi.it/vp-295-segreterie.html" </w:instrText>
      </w:r>
      <w:r>
        <w:rPr>
          <w:rFonts w:hint="default" w:ascii="Verdana" w:hAnsi="Verdana" w:cs="Verdana"/>
          <w:sz w:val="18"/>
          <w:szCs w:val="18"/>
        </w:rPr>
        <w:fldChar w:fldCharType="separate"/>
      </w:r>
      <w:r>
        <w:rPr>
          <w:rStyle w:val="15"/>
          <w:rFonts w:hint="default" w:ascii="Verdana" w:hAnsi="Verdana" w:cs="Verdana"/>
          <w:bCs/>
          <w:sz w:val="18"/>
          <w:szCs w:val="18"/>
          <w:lang w:val="it-IT"/>
        </w:rPr>
        <w:t>https://www.st-umaform.unifi.it/vp-295-segreterie.html</w:t>
      </w:r>
      <w:r>
        <w:rPr>
          <w:rStyle w:val="15"/>
          <w:rFonts w:hint="default" w:ascii="Verdana" w:hAnsi="Verdana" w:cs="Verdana"/>
          <w:bCs/>
          <w:sz w:val="18"/>
          <w:szCs w:val="18"/>
          <w:lang w:val="it-IT"/>
        </w:rPr>
        <w:fldChar w:fldCharType="end"/>
      </w:r>
      <w:r>
        <w:rPr>
          <w:rFonts w:hint="default" w:ascii="Verdana" w:hAnsi="Verdana" w:cs="Verdana"/>
          <w:bCs/>
          <w:sz w:val="18"/>
          <w:szCs w:val="18"/>
          <w:lang w:val="it-IT"/>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Verdana" w:hAnsi="Verdana" w:cs="Verdana"/>
          <w:bCs/>
          <w:sz w:val="18"/>
          <w:szCs w:val="18"/>
          <w:lang w:val="it-IT"/>
        </w:rPr>
      </w:pPr>
      <w:r>
        <w:rPr>
          <w:rFonts w:hint="default" w:ascii="Verdana" w:hAnsi="Verdana" w:cs="Verdana"/>
          <w:bCs/>
          <w:sz w:val="18"/>
          <w:szCs w:val="18"/>
          <w:lang w:val="it-IT"/>
        </w:rPr>
        <w:t>Nello specifico:</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 w:val="0"/>
          <w:bCs/>
          <w:sz w:val="18"/>
          <w:szCs w:val="18"/>
          <w:lang w:val="it-IT"/>
        </w:rPr>
      </w:pPr>
      <w:r>
        <w:rPr>
          <w:rFonts w:hint="default" w:ascii="Verdana" w:hAnsi="Verdana" w:cs="Verdana"/>
          <w:b w:val="0"/>
          <w:bCs/>
          <w:sz w:val="18"/>
          <w:szCs w:val="18"/>
          <w:lang w:val="it-IT"/>
        </w:rPr>
        <w:t xml:space="preserve">- </w:t>
      </w:r>
      <w:r>
        <w:rPr>
          <w:rFonts w:hint="default" w:ascii="Verdana" w:hAnsi="Verdana" w:cs="Verdana"/>
          <w:b w:val="0"/>
          <w:bCs/>
          <w:sz w:val="18"/>
          <w:szCs w:val="18"/>
          <w:u w:val="single"/>
          <w:lang w:val="it-IT"/>
        </w:rPr>
        <w:t>la Segreteria di Presidenza</w:t>
      </w:r>
      <w:r>
        <w:rPr>
          <w:rFonts w:hint="default" w:ascii="Verdana" w:hAnsi="Verdana" w:cs="Verdana"/>
          <w:b w:val="0"/>
          <w:bCs/>
          <w:sz w:val="18"/>
          <w:szCs w:val="18"/>
          <w:lang w:val="it-IT"/>
        </w:rPr>
        <w:t xml:space="preserve"> gestisce l’organizzazione della didattica sia durante la programmazione annuale, secondo le scadenze ministeriali, che nel coordinamento dell’orario delle lezioni, della gestione esami e nel supporto ai docenti. Si occupa inoltre di fornire supporto per le iniziative di Orientamento e servizio di segreteria per le procedure di verifica delle conoscenze di ingresso e dei requisiti di accesso ai CdS. Supporta, inoltre, il lavoro della CPDS;</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 w:val="0"/>
          <w:bCs/>
          <w:sz w:val="18"/>
          <w:szCs w:val="18"/>
          <w:lang w:val="it-IT"/>
        </w:rPr>
      </w:pPr>
      <w:r>
        <w:rPr>
          <w:rFonts w:hint="default" w:ascii="Verdana" w:hAnsi="Verdana" w:cs="Verdana"/>
          <w:b w:val="0"/>
          <w:bCs/>
          <w:sz w:val="18"/>
          <w:szCs w:val="18"/>
          <w:lang w:val="it-IT"/>
        </w:rPr>
        <w:t xml:space="preserve">- </w:t>
      </w:r>
      <w:r>
        <w:rPr>
          <w:rFonts w:hint="default" w:ascii="Verdana" w:hAnsi="Verdana" w:cs="Verdana"/>
          <w:b w:val="0"/>
          <w:bCs/>
          <w:sz w:val="18"/>
          <w:szCs w:val="18"/>
          <w:u w:val="single"/>
          <w:lang w:val="it-IT"/>
        </w:rPr>
        <w:t>la Segreteria Didattica</w:t>
      </w:r>
      <w:r>
        <w:rPr>
          <w:rFonts w:hint="default" w:ascii="Verdana" w:hAnsi="Verdana" w:cs="Verdana"/>
          <w:b w:val="0"/>
          <w:bCs/>
          <w:sz w:val="18"/>
          <w:szCs w:val="18"/>
          <w:lang w:val="it-IT"/>
        </w:rPr>
        <w:t xml:space="preserve"> supporta durante l’anno il CdS nella gestione ordinaria (Consigli, Commissioni o Comitati, pratiche studenti) e nella programmazione didattica, secondo le scadenze ministeriali. Affianca il CdS nella Assicurazione della Qualità e come front office nel rapporto con gli studenti;</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 w:val="0"/>
          <w:bCs/>
          <w:sz w:val="18"/>
          <w:szCs w:val="18"/>
          <w:lang w:val="it-IT"/>
        </w:rPr>
      </w:pPr>
      <w:r>
        <w:rPr>
          <w:rFonts w:hint="default" w:ascii="Verdana" w:hAnsi="Verdana" w:cs="Verdana"/>
          <w:b w:val="0"/>
          <w:bCs/>
          <w:sz w:val="18"/>
          <w:szCs w:val="18"/>
          <w:lang w:val="it-IT"/>
        </w:rPr>
        <w:t xml:space="preserve">- </w:t>
      </w:r>
      <w:r>
        <w:rPr>
          <w:rFonts w:hint="default" w:ascii="Verdana" w:hAnsi="Verdana" w:cs="Verdana"/>
          <w:b w:val="0"/>
          <w:bCs/>
          <w:sz w:val="18"/>
          <w:szCs w:val="18"/>
          <w:u w:val="single"/>
          <w:lang w:val="it-IT"/>
        </w:rPr>
        <w:t>il Servizio Tirocini</w:t>
      </w:r>
      <w:r>
        <w:rPr>
          <w:rFonts w:hint="default" w:ascii="Verdana" w:hAnsi="Verdana" w:cs="Verdana"/>
          <w:b w:val="0"/>
          <w:bCs/>
          <w:sz w:val="18"/>
          <w:szCs w:val="18"/>
          <w:lang w:val="it-IT"/>
        </w:rPr>
        <w:t xml:space="preserve"> gestisce la parte amministrativa del percorso di tirocinio degli studenti durante tutto l’anno accademico;</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b w:val="0"/>
          <w:bCs/>
          <w:sz w:val="18"/>
          <w:szCs w:val="18"/>
          <w:lang w:val="it-IT"/>
        </w:rPr>
      </w:pPr>
      <w:r>
        <w:rPr>
          <w:rFonts w:hint="default" w:ascii="Verdana" w:hAnsi="Verdana" w:cs="Verdana"/>
          <w:b w:val="0"/>
          <w:bCs/>
          <w:sz w:val="18"/>
          <w:szCs w:val="18"/>
          <w:lang w:val="it-IT"/>
        </w:rPr>
        <w:t xml:space="preserve">- </w:t>
      </w:r>
      <w:r>
        <w:rPr>
          <w:rFonts w:hint="default" w:ascii="Verdana" w:hAnsi="Verdana" w:cs="Verdana"/>
          <w:b w:val="0"/>
          <w:bCs/>
          <w:sz w:val="18"/>
          <w:szCs w:val="18"/>
          <w:u w:val="single"/>
          <w:lang w:val="it-IT"/>
        </w:rPr>
        <w:t>il Servizio Relazioni Internazionali</w:t>
      </w:r>
      <w:r>
        <w:rPr>
          <w:rFonts w:hint="default" w:ascii="Verdana" w:hAnsi="Verdana" w:cs="Verdana"/>
          <w:b w:val="0"/>
          <w:bCs/>
          <w:sz w:val="18"/>
          <w:szCs w:val="18"/>
          <w:lang w:val="it-IT"/>
        </w:rPr>
        <w:t xml:space="preserve"> gestisce la mobilità Erasmus di Scuola, sia per studio che per traineeship, a seconda delle scadenze dei bandi.</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 w:val="0"/>
          <w:bCs/>
          <w:sz w:val="18"/>
          <w:szCs w:val="18"/>
          <w:lang w:val="it-IT"/>
        </w:rPr>
        <w:t xml:space="preserve">Questi uffici assicurano un sostegno efficace al CdS, anche se occorrerebbe potenziare il numero del </w:t>
      </w:r>
      <w:r>
        <w:rPr>
          <w:rFonts w:hint="default" w:ascii="Verdana" w:hAnsi="Verdana" w:cs="Verdana"/>
          <w:bCs/>
          <w:sz w:val="18"/>
          <w:szCs w:val="18"/>
          <w:lang w:val="it-IT"/>
        </w:rPr>
        <w:t xml:space="preserve">personale tecnico-amministrativo coinvolto, soprattutto per quelli (Relazioni Internazionali, Tirocini) a cui fanno riferimento tutti i Corsi di Studio della Scuola. </w:t>
      </w:r>
      <w:r>
        <w:rPr>
          <w:rFonts w:hint="default" w:ascii="Verdana" w:hAnsi="Verdana" w:cs="Verdana"/>
          <w:b w:val="0"/>
          <w:bCs w:val="0"/>
          <w:i w:val="0"/>
          <w:iCs/>
          <w:sz w:val="18"/>
          <w:szCs w:val="18"/>
          <w:lang w:val="it-IT"/>
        </w:rPr>
        <w:t>Come già evidenziato in precedenza, la carenza di personale tecnico-amministrativo stabile rende talvolta difficile effettuare una programmazione del lavoro amministrativo e organizzativo di medio-lungo periodo a supporto dell’ottimale funzionamento del CdS, con inevitabili ripercussioni su alcuni servizi per gli studenti come le pratiche di riconoscimento crediti, l’abbreviazione delle carriere, l’avvio e chiusuira della attività di tirocinio, la mobilità degli studenti.</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bCs/>
          <w:i/>
          <w:iCs/>
          <w:sz w:val="18"/>
          <w:szCs w:val="18"/>
          <w:lang w:val="it-IT"/>
        </w:rPr>
      </w:pPr>
      <w:r>
        <w:rPr>
          <w:rFonts w:hint="default" w:ascii="Verdana" w:hAnsi="Verdana" w:cs="Verdana"/>
          <w:bCs/>
          <w:sz w:val="18"/>
          <w:szCs w:val="18"/>
          <w:lang w:val="it-IT"/>
        </w:rPr>
        <w:t xml:space="preserve">Per quanto attiene sia alla dotazione di personale tecnico-amministrativo, sia alla dotazione di strutture, il CdS può segnalare proprie esigenze alla Scuola, che a sua volta, espleta una funzione di raccordo con l’Ateneo, a cui spetta la gestione del personale e della dotazione strutturale.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Cs/>
          <w:sz w:val="18"/>
          <w:szCs w:val="18"/>
          <w:lang w:val="it-IT"/>
        </w:rPr>
        <w:t>I servizi sono fruibili dagli studenti attraverso diversi canali (siti web, email di funzione, ricevimento telefonico o in presenza) pubblicizzati sulle pagine della Scuola; negli anni successivi alla pandemia si è verificato un incremento della modalità di contatto da remoto ed un progressivo ridursi del ricevimento in presenza,</w:t>
      </w:r>
      <w:r>
        <w:rPr>
          <w:rFonts w:hint="default" w:ascii="Verdana" w:hAnsi="Verdana" w:cs="Verdana"/>
          <w:bCs/>
          <w:color w:val="FF0000"/>
          <w:sz w:val="18"/>
          <w:szCs w:val="18"/>
          <w:lang w:val="it-IT"/>
        </w:rPr>
        <w:t xml:space="preserve"> </w:t>
      </w:r>
      <w:r>
        <w:rPr>
          <w:rFonts w:hint="default" w:ascii="Verdana" w:hAnsi="Verdana" w:cs="Verdana"/>
          <w:bCs/>
          <w:sz w:val="18"/>
          <w:szCs w:val="18"/>
          <w:lang w:val="it-IT"/>
        </w:rPr>
        <w:t xml:space="preserve">favorendo una risposta più agile e rapida alle diverse richieste, migliorando la percezione delle performance dei servizi.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Cs/>
          <w:sz w:val="18"/>
          <w:szCs w:val="18"/>
          <w:lang w:val="it-IT"/>
        </w:rPr>
        <w:t>L’Ateneo monitora l’efficacia dei servizi, in particolare Orientamento, Internazionalizzazione e Tirocini e ne pubblica gli esiti su SISValDidat (</w:t>
      </w:r>
      <w:r>
        <w:rPr>
          <w:rFonts w:hint="default" w:ascii="Verdana" w:hAnsi="Verdana" w:cs="Verdana"/>
          <w:sz w:val="18"/>
          <w:szCs w:val="18"/>
        </w:rPr>
        <w:fldChar w:fldCharType="begin"/>
      </w:r>
      <w:r>
        <w:rPr>
          <w:rFonts w:hint="default" w:ascii="Verdana" w:hAnsi="Verdana" w:cs="Verdana"/>
          <w:sz w:val="18"/>
          <w:szCs w:val="18"/>
        </w:rPr>
        <w:instrText xml:space="preserve"> HYPERLINK "https://sisvaldidat.it/HOME/" </w:instrText>
      </w:r>
      <w:r>
        <w:rPr>
          <w:rFonts w:hint="default" w:ascii="Verdana" w:hAnsi="Verdana" w:cs="Verdana"/>
          <w:sz w:val="18"/>
          <w:szCs w:val="18"/>
        </w:rPr>
        <w:fldChar w:fldCharType="separate"/>
      </w:r>
      <w:r>
        <w:rPr>
          <w:rStyle w:val="15"/>
          <w:rFonts w:hint="default" w:ascii="Verdana" w:hAnsi="Verdana" w:cs="Verdana"/>
          <w:bCs/>
          <w:sz w:val="18"/>
          <w:szCs w:val="18"/>
          <w:lang w:val="it-IT"/>
        </w:rPr>
        <w:t>https://sisvaldidat.it/HOME/</w:t>
      </w:r>
      <w:r>
        <w:rPr>
          <w:rStyle w:val="15"/>
          <w:rFonts w:hint="default" w:ascii="Verdana" w:hAnsi="Verdana" w:cs="Verdana"/>
          <w:bCs/>
          <w:sz w:val="18"/>
          <w:szCs w:val="18"/>
          <w:lang w:val="it-IT"/>
        </w:rPr>
        <w:fldChar w:fldCharType="end"/>
      </w:r>
      <w:r>
        <w:rPr>
          <w:rFonts w:hint="default" w:ascii="Verdana" w:hAnsi="Verdana" w:cs="Verdana"/>
          <w:bCs/>
          <w:sz w:val="18"/>
          <w:szCs w:val="18"/>
          <w:lang w:val="it-IT"/>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bCs/>
          <w:sz w:val="18"/>
          <w:szCs w:val="18"/>
          <w:lang w:val="it-IT"/>
        </w:rPr>
      </w:pPr>
      <w:r>
        <w:rPr>
          <w:rFonts w:hint="default" w:ascii="Verdana" w:hAnsi="Verdana" w:cs="Verdana"/>
          <w:bCs/>
          <w:sz w:val="18"/>
          <w:szCs w:val="18"/>
          <w:lang w:val="it-IT"/>
        </w:rPr>
        <w:t xml:space="preserve">La Relazione Annuale della Commissione Paritetica Docenti Studenti 2023, parte Scuola, ha evidenziato per il Servizio Relazioni Internazionali e il Servizio Tirocini alcune criticità. Tali segnalazioni, sono state prese in carico dalla Scuola. </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lang w:val="it-IT"/>
        </w:rPr>
      </w:pPr>
      <w:r>
        <w:rPr>
          <w:rFonts w:hint="default" w:ascii="Verdana" w:hAnsi="Verdana" w:cs="Verdana"/>
          <w:bCs/>
          <w:sz w:val="18"/>
          <w:szCs w:val="18"/>
          <w:lang w:val="it-IT"/>
        </w:rPr>
        <w:t>Infine, l’Ateneo, sulla base della rilevazione ed analisi dei bisogni formativi, assicura al personale tecnico amministrativo corsi di formazione in linea con lo sviluppo professionale (</w:t>
      </w:r>
      <w:r>
        <w:rPr>
          <w:rFonts w:hint="default" w:ascii="Verdana" w:hAnsi="Verdana" w:cs="Verdana"/>
          <w:sz w:val="18"/>
          <w:szCs w:val="18"/>
        </w:rPr>
        <w:fldChar w:fldCharType="begin"/>
      </w:r>
      <w:r>
        <w:rPr>
          <w:rFonts w:hint="default" w:ascii="Verdana" w:hAnsi="Verdana" w:cs="Verdana"/>
          <w:sz w:val="18"/>
          <w:szCs w:val="18"/>
        </w:rPr>
        <w:instrText xml:space="preserve"> HYPERLINK "https://www.unifi.it/p2662.html" </w:instrText>
      </w:r>
      <w:r>
        <w:rPr>
          <w:rFonts w:hint="default" w:ascii="Verdana" w:hAnsi="Verdana" w:cs="Verdana"/>
          <w:sz w:val="18"/>
          <w:szCs w:val="18"/>
        </w:rPr>
        <w:fldChar w:fldCharType="separate"/>
      </w:r>
      <w:r>
        <w:rPr>
          <w:rFonts w:hint="default" w:ascii="Verdana" w:hAnsi="Verdana" w:cs="Verdana"/>
          <w:bCs/>
          <w:sz w:val="18"/>
          <w:szCs w:val="18"/>
          <w:lang w:val="it-IT"/>
        </w:rPr>
        <w:t>https://www.unifi.it/p2662.html</w:t>
      </w:r>
      <w:r>
        <w:rPr>
          <w:rFonts w:hint="default" w:ascii="Verdana" w:hAnsi="Verdana" w:cs="Verdana"/>
          <w:bCs/>
          <w:sz w:val="18"/>
          <w:szCs w:val="18"/>
          <w:lang w:val="it-IT"/>
        </w:rPr>
        <w:fldChar w:fldCharType="end"/>
      </w:r>
      <w:r>
        <w:rPr>
          <w:rFonts w:hint="default" w:ascii="Verdana" w:hAnsi="Verdana" w:cs="Verdana"/>
          <w:bCs/>
          <w:sz w:val="18"/>
          <w:szCs w:val="18"/>
          <w:lang w:val="it-IT"/>
        </w:rPr>
        <w:t>) anche attraverso l’adesione al progetto Syllabus (</w:t>
      </w:r>
      <w:r>
        <w:rPr>
          <w:rFonts w:hint="default" w:ascii="Verdana" w:hAnsi="Verdana" w:cs="Verdana"/>
          <w:sz w:val="18"/>
          <w:szCs w:val="18"/>
        </w:rPr>
        <w:fldChar w:fldCharType="begin"/>
      </w:r>
      <w:r>
        <w:rPr>
          <w:rFonts w:hint="default" w:ascii="Verdana" w:hAnsi="Verdana" w:cs="Verdana"/>
          <w:sz w:val="18"/>
          <w:szCs w:val="18"/>
        </w:rPr>
        <w:instrText xml:space="preserve"> HYPERLINK "https://www.syllabus.gov.it/portale/web/syllabus/offerta-formativa" </w:instrText>
      </w:r>
      <w:r>
        <w:rPr>
          <w:rFonts w:hint="default" w:ascii="Verdana" w:hAnsi="Verdana" w:cs="Verdana"/>
          <w:sz w:val="18"/>
          <w:szCs w:val="18"/>
        </w:rPr>
        <w:fldChar w:fldCharType="separate"/>
      </w:r>
      <w:r>
        <w:rPr>
          <w:rFonts w:hint="default" w:ascii="Verdana" w:hAnsi="Verdana" w:cs="Verdana"/>
          <w:bCs/>
          <w:sz w:val="18"/>
          <w:szCs w:val="18"/>
          <w:lang w:val="it-IT"/>
        </w:rPr>
        <w:t>https://www.syllabus.gov.it/portale/web/syllabus/offerta-formativa</w:t>
      </w:r>
      <w:r>
        <w:rPr>
          <w:rFonts w:hint="default" w:ascii="Verdana" w:hAnsi="Verdana" w:cs="Verdana"/>
          <w:bCs/>
          <w:sz w:val="18"/>
          <w:szCs w:val="18"/>
          <w:lang w:val="it-IT"/>
        </w:rPr>
        <w:fldChar w:fldCharType="end"/>
      </w:r>
      <w:r>
        <w:rPr>
          <w:rFonts w:hint="default" w:ascii="Verdana" w:hAnsi="Verdana" w:cs="Verdana"/>
          <w:bCs/>
          <w:sz w:val="18"/>
          <w:szCs w:val="18"/>
          <w:lang w:val="it-IT"/>
        </w:rPr>
        <w:t>) o al progetto Trio (https://www.progettotrio.it/). Viene promossa anche una formazione personale attraverso i corsi del Centro Linguistico di Ateneo o la partecipazione a titolo gratuito a master, corsi di perfezionamento, corsi di aggiornamento professionale istituiti dall’Ateneo.</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lang w:val="it-IT"/>
        </w:rPr>
      </w:pPr>
      <w:r>
        <w:rPr>
          <w:rFonts w:hint="default" w:ascii="Verdana" w:hAnsi="Verdana" w:cs="Verdana"/>
          <w:i w:val="0"/>
          <w:iCs/>
          <w:sz w:val="18"/>
          <w:szCs w:val="18"/>
          <w:lang w:val="it-IT"/>
        </w:rPr>
        <w:t>Gli spazi dedicati alla didattica e le attrezzature tecnologiche messe a disposizione sono migliorate nel corso degli ultimi anni. Il calendario dell’offerta formativa è pubblicato e reso noto agli studenti in tempo utile, l’assegnazione delle aule agli insegnamenti è consultabile anche online attraverso l’applicativo Kairos.</w:t>
      </w:r>
    </w:p>
    <w:p>
      <w:pPr>
        <w:rPr>
          <w:rFonts w:ascii="Verdana" w:hAnsi="Verdana" w:cs="Calibri"/>
          <w:b/>
          <w:bCs/>
          <w:sz w:val="20"/>
          <w:szCs w:val="20"/>
          <w:lang w:val="it-IT"/>
        </w:rPr>
      </w:pPr>
    </w:p>
    <w:p>
      <w:pPr>
        <w:rPr>
          <w:rFonts w:ascii="Verdana" w:hAnsi="Verdana" w:cs="Calibri"/>
          <w:sz w:val="20"/>
          <w:szCs w:val="20"/>
          <w:lang w:val="it-IT"/>
        </w:rPr>
      </w:pPr>
    </w:p>
    <w:p>
      <w:pPr>
        <w:jc w:val="both"/>
        <w:rPr>
          <w:rFonts w:ascii="Verdana" w:hAnsi="Verdana" w:cstheme="minorHAnsi"/>
          <w:bCs/>
          <w:i/>
          <w:iCs/>
          <w:sz w:val="16"/>
          <w:szCs w:val="16"/>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26"/>
        </w:numPr>
        <w:tabs>
          <w:tab w:val="clear" w:pos="420"/>
        </w:tabs>
        <w:ind w:left="420" w:leftChars="0" w:hanging="420" w:firstLineChars="0"/>
        <w:jc w:val="both"/>
        <w:rPr>
          <w:rFonts w:ascii="Verdana" w:hAnsi="Verdana" w:cstheme="minorHAnsi"/>
          <w:b/>
          <w:sz w:val="18"/>
          <w:szCs w:val="18"/>
          <w:shd w:val="clear" w:color="auto" w:fill="D8D8D8" w:themeFill="background1" w:themeFillShade="D9"/>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w:t>
      </w:r>
      <w:r>
        <w:rPr>
          <w:rFonts w:hint="default" w:ascii="Verdana" w:hAnsi="Verdana" w:cs="Verdana"/>
          <w:sz w:val="18"/>
          <w:szCs w:val="18"/>
          <w:lang w:val="it-IT"/>
        </w:rPr>
        <w:t>tecnico-amministrativo a tempo indeterminato per il supporto all’amministrazione, all’organizzazione e all’offerta formativa del CdS</w:t>
      </w:r>
    </w:p>
    <w:p>
      <w:pPr>
        <w:jc w:val="both"/>
        <w:rPr>
          <w:rFonts w:ascii="Verdana" w:hAnsi="Verdana" w:cstheme="minorHAnsi"/>
          <w:i/>
          <w:sz w:val="20"/>
          <w:szCs w:val="20"/>
          <w:lang w:val="it-IT"/>
        </w:rPr>
      </w:pP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theme="minorHAnsi"/>
                <w:b/>
                <w:bCs/>
                <w:iCs/>
                <w:sz w:val="20"/>
                <w:szCs w:val="20"/>
                <w:lang w:val="it-IT"/>
              </w:rPr>
              <w:t xml:space="preserve">D.CdS.3 </w:t>
            </w:r>
          </w:p>
        </w:tc>
        <w:tc>
          <w:tcPr>
            <w:tcW w:w="8959"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Calibri"/>
                <w:b/>
                <w:bCs/>
                <w:iCs/>
                <w:sz w:val="20"/>
                <w:szCs w:val="20"/>
                <w:lang w:val="it-IT"/>
              </w:rPr>
              <w:t>C)   OBIETTIVI E AZIONI DI MIGLIORAMENTO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0" w:type="dxa"/>
            <w:gridSpan w:val="2"/>
            <w:shd w:val="clear" w:color="auto" w:fill="F1F1F1" w:themeFill="background1" w:themeFillShade="F2"/>
          </w:tcPr>
          <w:p>
            <w:pPr>
              <w:jc w:val="both"/>
              <w:rPr>
                <w:rFonts w:ascii="Verdana" w:hAnsi="Verdana" w:eastAsia="Calibri" w:cs="Calibri"/>
                <w:color w:val="000000"/>
                <w:sz w:val="18"/>
                <w:szCs w:val="18"/>
                <w:lang w:val="it-IT"/>
              </w:rPr>
            </w:pPr>
          </w:p>
        </w:tc>
      </w:tr>
    </w:tbl>
    <w:p>
      <w:pPr>
        <w:jc w:val="both"/>
        <w:rPr>
          <w:rFonts w:ascii="Verdana" w:hAnsi="Verdana" w:cstheme="minorHAnsi"/>
          <w:i/>
          <w:sz w:val="20"/>
          <w:szCs w:val="20"/>
          <w:lang w:val="it-IT"/>
        </w:rPr>
      </w:pP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Obiettivo n. 1</w:t>
            </w:r>
          </w:p>
        </w:tc>
        <w:tc>
          <w:tcPr>
            <w:tcW w:w="8060" w:type="dxa"/>
          </w:tcPr>
          <w:p>
            <w:pPr>
              <w:jc w:val="both"/>
              <w:rPr>
                <w:rFonts w:ascii="Verdana" w:hAnsi="Verdana"/>
                <w:b/>
                <w:color w:val="auto"/>
                <w:sz w:val="18"/>
                <w:szCs w:val="18"/>
              </w:rPr>
            </w:pPr>
            <w:r>
              <w:rPr>
                <w:rFonts w:ascii="Verdana" w:hAnsi="Verdana"/>
                <w:b/>
                <w:color w:val="auto"/>
                <w:sz w:val="18"/>
                <w:szCs w:val="18"/>
              </w:rPr>
              <w:t>D.CDS.3.1</w:t>
            </w:r>
            <w:r>
              <w:rPr>
                <w:rFonts w:hint="default" w:ascii="Verdana" w:hAnsi="Verdana"/>
                <w:b/>
                <w:color w:val="auto"/>
                <w:sz w:val="18"/>
                <w:szCs w:val="18"/>
                <w:lang w:val="it-IT"/>
              </w:rPr>
              <w:t xml:space="preserve"> </w:t>
            </w:r>
            <w:r>
              <w:rPr>
                <w:rFonts w:ascii="Verdana" w:hAnsi="Verdana"/>
                <w:b/>
                <w:color w:val="auto"/>
                <w:sz w:val="18"/>
                <w:szCs w:val="18"/>
              </w:rPr>
              <w:t>Dotazione e qualificazione del personale docente e dei tutor</w:t>
            </w:r>
          </w:p>
          <w:p>
            <w:pPr>
              <w:jc w:val="both"/>
              <w:rPr>
                <w:rFonts w:ascii="Verdana" w:hAnsi="Verdana" w:cstheme="minorHAnsi"/>
                <w:i/>
                <w:sz w:val="18"/>
                <w:szCs w:val="18"/>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docente </w:t>
            </w:r>
            <w:r>
              <w:rPr>
                <w:rFonts w:hint="default" w:ascii="Verdana" w:hAnsi="Verdana" w:cs="Verdana"/>
                <w:sz w:val="18"/>
                <w:szCs w:val="18"/>
                <w:lang w:val="it-IT"/>
              </w:rPr>
              <w:t xml:space="preserve">a tempo indeterminato </w:t>
            </w:r>
            <w:r>
              <w:rPr>
                <w:rFonts w:hint="default" w:ascii="Verdana" w:hAnsi="Verdana" w:cs="Verdana"/>
                <w:sz w:val="18"/>
                <w:szCs w:val="18"/>
              </w:rPr>
              <w:t xml:space="preserve">in modo da far fronte adeguatamente alla copertura </w:t>
            </w:r>
            <w:r>
              <w:rPr>
                <w:rFonts w:hint="default" w:ascii="Verdana" w:hAnsi="Verdana" w:cs="Verdana"/>
                <w:sz w:val="18"/>
                <w:szCs w:val="18"/>
                <w:lang w:val="it-IT"/>
              </w:rPr>
              <w:t xml:space="preserve">delle esigenze </w:t>
            </w:r>
            <w:r>
              <w:rPr>
                <w:rFonts w:hint="default" w:ascii="Verdana" w:hAnsi="Verdana" w:cs="Verdana"/>
                <w:sz w:val="18"/>
                <w:szCs w:val="18"/>
              </w:rPr>
              <w:t>didattic</w:t>
            </w:r>
            <w:r>
              <w:rPr>
                <w:rFonts w:hint="default" w:ascii="Verdana" w:hAnsi="Verdana" w:cs="Verdana"/>
                <w:sz w:val="18"/>
                <w:szCs w:val="18"/>
                <w:lang w:val="it-IT"/>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8060" w:type="dxa"/>
          </w:tcPr>
          <w:p>
            <w:pPr>
              <w:jc w:val="both"/>
              <w:rPr>
                <w:rFonts w:ascii="Verdana" w:hAnsi="Verdana" w:cstheme="minorHAnsi"/>
                <w:i w:val="0"/>
                <w:iCs w:val="0"/>
                <w:color w:val="auto"/>
                <w:sz w:val="18"/>
                <w:szCs w:val="18"/>
                <w:lang w:val="it-IT"/>
              </w:rPr>
            </w:pPr>
            <w:r>
              <w:rPr>
                <w:rFonts w:ascii="Verdana" w:hAnsi="Verdana" w:eastAsia="Calibri" w:cs="Calibri"/>
                <w:i w:val="0"/>
                <w:iCs w:val="0"/>
                <w:color w:val="auto"/>
                <w:sz w:val="18"/>
                <w:szCs w:val="18"/>
                <w:lang w:val="it-IT"/>
              </w:rPr>
              <w:t>Azioni per migliorare la dotazione delle risorse (D.CDS.3.1)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8060" w:type="dxa"/>
          </w:tcPr>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Analisi della dotazione organica dei docenti tra docenti/ricercatori a tempo indeterminato e determinato</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Verdana"/>
                <w:sz w:val="18"/>
                <w:szCs w:val="18"/>
                <w:lang w:val="it-IT"/>
              </w:rPr>
              <w:t xml:space="preserve">Segnalazione della carenza di personale docente strutturato </w:t>
            </w:r>
            <w:r>
              <w:rPr>
                <w:rFonts w:hint="default" w:ascii="Verdana" w:hAnsi="Verdana" w:cs="Verdana"/>
                <w:sz w:val="18"/>
                <w:szCs w:val="18"/>
              </w:rPr>
              <w:t xml:space="preserve">all’interno delle sedi istituzionali deputate ovvero il Consiglio di Dipartimento </w:t>
            </w:r>
            <w:r>
              <w:rPr>
                <w:rFonts w:hint="default" w:ascii="Verdana" w:hAnsi="Verdana" w:cs="Verdana"/>
                <w:sz w:val="18"/>
                <w:szCs w:val="18"/>
                <w:lang w:val="it-IT"/>
              </w:rPr>
              <w:t xml:space="preserve">e </w:t>
            </w:r>
            <w:r>
              <w:rPr>
                <w:rFonts w:hint="default" w:ascii="Verdana" w:hAnsi="Verdana" w:cs="Verdana"/>
                <w:sz w:val="18"/>
                <w:szCs w:val="18"/>
              </w:rPr>
              <w:t>l’Ateneo</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Individuazione dei SSD di maggiore sofferenza in linea con gli obiettivi formativi del CdS e le competenze professionali previste dal profilo in uscita</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Monitoraggio del carico didattico in termini di ore e CFU assegnato a ciascun docente/ricercatore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8060" w:type="dxa"/>
          </w:tcPr>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 xml:space="preserve">SMA - iC08: Percentuale dei docenti di ruolo che appartengono a settori scientifico-disciplinari (SSD) di base e caratterizzanti per corso di studio (L; LMCU; LM), di cui sono docenti di riferimento;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iC09: Valori dell</w:t>
            </w:r>
            <w:r>
              <w:rPr>
                <w:rFonts w:hint="default" w:ascii="Verdana" w:hAnsi="Verdana" w:eastAsia="Calibri" w:cs="Calibri"/>
                <w:b w:val="0"/>
                <w:bCs w:val="0"/>
                <w:i w:val="0"/>
                <w:iCs w:val="0"/>
                <w:color w:val="auto"/>
                <w:sz w:val="18"/>
                <w:szCs w:val="18"/>
                <w:lang w:val="it-IT"/>
              </w:rPr>
              <w:t>’</w:t>
            </w:r>
            <w:r>
              <w:rPr>
                <w:rFonts w:ascii="Verdana" w:hAnsi="Verdana" w:eastAsia="Calibri" w:cs="Calibri"/>
                <w:b w:val="0"/>
                <w:bCs w:val="0"/>
                <w:i w:val="0"/>
                <w:iCs w:val="0"/>
                <w:color w:val="auto"/>
                <w:sz w:val="18"/>
                <w:szCs w:val="18"/>
                <w:lang w:val="it-IT"/>
              </w:rPr>
              <w:t xml:space="preserve">indicatore di Qualità della ricerca dei docenti per le lauree magistrali (QRDLM) (valore di riferimento: 0,8);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 xml:space="preserve">iC19: Ore di docenza erogata da docenti assunti a tempo indeterminato sul totale delle ore di docenza erogata;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 xml:space="preserve">iC19TER: Ore di docenza erogata da docenti assunti a tempo indeterminato e ricercatori a tempo determinato di tipo A e B sul totale delle ore di docenza;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w:t>
            </w:r>
            <w:r>
              <w:rPr>
                <w:rFonts w:ascii="Verdana" w:hAnsi="Verdana" w:eastAsia="Calibri" w:cs="Calibri"/>
                <w:b w:val="0"/>
                <w:bCs w:val="0"/>
                <w:i w:val="0"/>
                <w:iCs w:val="0"/>
                <w:color w:val="auto"/>
                <w:sz w:val="18"/>
                <w:szCs w:val="18"/>
                <w:lang w:val="it-IT"/>
              </w:rPr>
              <w:t xml:space="preserve">iC27: Rapporto studenti iscritti/docenti complessivo (pesato per le ore di docenza);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iC28: Rapporto studenti iscritti al I anno/docenti degli insegnamenti del I anno (pesato per le ore di docenza)</w:t>
            </w:r>
          </w:p>
          <w:p>
            <w:pPr>
              <w:jc w:val="both"/>
              <w:rPr>
                <w:rFonts w:ascii="Verdana" w:hAnsi="Verdana" w:cstheme="minorHAnsi"/>
                <w:i w:val="0"/>
                <w:iCs w:val="0"/>
                <w:color w:val="auto"/>
                <w:sz w:val="18"/>
                <w:szCs w:val="18"/>
                <w:lang w:val="it-IT"/>
              </w:rPr>
            </w:pPr>
            <w:r>
              <w:rPr>
                <w:rFonts w:hint="default" w:ascii="Verdana" w:hAnsi="Verdana" w:eastAsia="Calibri" w:cs="Calibri"/>
                <w:b w:val="0"/>
                <w:bCs w:val="0"/>
                <w:i w:val="0"/>
                <w:iCs w:val="0"/>
                <w:color w:val="auto"/>
                <w:sz w:val="18"/>
                <w:szCs w:val="18"/>
                <w:lang w:val="it-IT"/>
              </w:rPr>
              <w:t>-</w:t>
            </w:r>
            <w:r>
              <w:rPr>
                <w:rFonts w:ascii="Verdana" w:hAnsi="Verdana" w:eastAsia="Calibri" w:cs="Calibri"/>
                <w:b w:val="0"/>
                <w:bCs w:val="0"/>
                <w:i w:val="0"/>
                <w:iCs w:val="0"/>
                <w:color w:val="auto"/>
                <w:sz w:val="18"/>
                <w:szCs w:val="18"/>
                <w:lang w:val="it-IT"/>
              </w:rPr>
              <w:t>SisValdidat ‘Valutazione dei servizi’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8060" w:type="dxa"/>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Consiglio di Dipartimento</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Ateneo - politiche per il personale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8060" w:type="dxa"/>
          </w:tcPr>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Stabilizzazione di almeno 2 ricercatori di area PED, 1 ricercatore di area PSI, 1 posto di area SPS (a contratto) e 1 posto di area IUS (a contratto), così da contenere oneri aggiuntivi legati all’attivazione di contratti.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8060" w:type="dxa"/>
          </w:tcPr>
          <w:p>
            <w:pPr>
              <w:jc w:val="both"/>
              <w:rPr>
                <w:rFonts w:hint="default" w:ascii="Verdana" w:hAnsi="Verdana" w:cstheme="minorHAnsi"/>
                <w:i/>
                <w:sz w:val="18"/>
                <w:szCs w:val="18"/>
                <w:lang w:val="it-IT"/>
              </w:rPr>
            </w:pPr>
            <w:r>
              <w:rPr>
                <w:rFonts w:hint="default" w:ascii="Verdana" w:hAnsi="Verdana" w:cstheme="minorHAnsi"/>
                <w:i/>
                <w:iCs w:val="0"/>
                <w:sz w:val="18"/>
                <w:szCs w:val="18"/>
                <w:lang w:val="it-IT"/>
              </w:rPr>
              <w:t xml:space="preserve">Tempi stimati per </w:t>
            </w:r>
            <w:r>
              <w:rPr>
                <w:rFonts w:ascii="Verdana" w:hAnsi="Verdana" w:cstheme="minorHAnsi"/>
                <w:i/>
                <w:iCs w:val="0"/>
                <w:sz w:val="18"/>
                <w:szCs w:val="18"/>
                <w:lang w:val="it-IT"/>
              </w:rPr>
              <w:t>il raggiungimento dell’obiettivo</w:t>
            </w:r>
            <w:r>
              <w:rPr>
                <w:rFonts w:hint="default" w:ascii="Verdana" w:hAnsi="Verdana" w:cstheme="minorHAnsi"/>
                <w:i/>
                <w:iCs w:val="0"/>
                <w:sz w:val="18"/>
                <w:szCs w:val="18"/>
                <w:lang w:val="it-IT"/>
              </w:rPr>
              <w:t>: a.a. 2026-2027</w:t>
            </w:r>
          </w:p>
        </w:tc>
      </w:tr>
    </w:tbl>
    <w:p>
      <w:pPr>
        <w:jc w:val="both"/>
        <w:rPr>
          <w:rFonts w:ascii="Verdana" w:hAnsi="Verdana" w:cstheme="minorHAnsi"/>
          <w:i/>
          <w:sz w:val="20"/>
          <w:szCs w:val="20"/>
          <w:lang w:val="it-IT"/>
        </w:rPr>
      </w:pP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2</w:t>
            </w:r>
          </w:p>
        </w:tc>
        <w:tc>
          <w:tcPr>
            <w:tcW w:w="8060" w:type="dxa"/>
          </w:tcPr>
          <w:p>
            <w:pPr>
              <w:jc w:val="both"/>
              <w:rPr>
                <w:rFonts w:ascii="Verdana" w:hAnsi="Verdana"/>
                <w:b/>
                <w:color w:val="auto"/>
                <w:sz w:val="18"/>
                <w:szCs w:val="18"/>
              </w:rPr>
            </w:pPr>
            <w:r>
              <w:rPr>
                <w:rFonts w:ascii="Verdana" w:hAnsi="Verdana"/>
                <w:b/>
                <w:color w:val="000000"/>
                <w:sz w:val="18"/>
                <w:szCs w:val="18"/>
              </w:rPr>
              <w:t>D.CDS.3.2</w:t>
            </w:r>
            <w:r>
              <w:rPr>
                <w:rFonts w:hint="default" w:ascii="Verdana" w:hAnsi="Verdana"/>
                <w:b/>
                <w:color w:val="000000"/>
                <w:sz w:val="18"/>
                <w:szCs w:val="18"/>
                <w:lang w:val="it-IT"/>
              </w:rPr>
              <w:t xml:space="preserve"> </w:t>
            </w:r>
            <w:r>
              <w:rPr>
                <w:rFonts w:ascii="Verdana" w:hAnsi="Verdana"/>
                <w:b/>
                <w:color w:val="auto"/>
                <w:sz w:val="18"/>
                <w:szCs w:val="18"/>
              </w:rPr>
              <w:t>Dotazione di personale, strutture e servizi di supporto alla didattica</w:t>
            </w:r>
          </w:p>
          <w:p>
            <w:pPr>
              <w:jc w:val="both"/>
              <w:rPr>
                <w:rFonts w:ascii="Verdana" w:hAnsi="Verdana" w:cstheme="minorHAnsi"/>
                <w:i/>
                <w:sz w:val="18"/>
                <w:szCs w:val="18"/>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w:t>
            </w:r>
            <w:r>
              <w:rPr>
                <w:rFonts w:hint="default" w:ascii="Verdana" w:hAnsi="Verdana" w:cs="Verdana"/>
                <w:sz w:val="18"/>
                <w:szCs w:val="18"/>
                <w:lang w:val="it-IT"/>
              </w:rPr>
              <w:t>tecnico-amministrativo a tempo indeterminato per il supporto all’amministrazione, all’organizzazione e all’offerta formativa del CdS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8060"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la dotazione delle risorse (D.CDS.3.2).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8060" w:type="dxa"/>
          </w:tcPr>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Analisi della dotazione organica del personale tecnico-amministrativo, loro assegnazione agli uffici di supporto alla didattica e definizione degli incarichi</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Verdana"/>
                <w:color w:val="auto"/>
                <w:sz w:val="18"/>
                <w:szCs w:val="18"/>
                <w:lang w:val="it-IT"/>
              </w:rPr>
              <w:t xml:space="preserve">Segnalazione della carenza di personale tecnico-amministrativo strutturato </w:t>
            </w:r>
            <w:r>
              <w:rPr>
                <w:rFonts w:hint="default" w:ascii="Verdana" w:hAnsi="Verdana" w:cs="Verdana"/>
                <w:color w:val="auto"/>
                <w:sz w:val="18"/>
                <w:szCs w:val="18"/>
              </w:rPr>
              <w:t xml:space="preserve">all’interno delle sedi istituzionali deputate ovvero il Consiglio di Dipartimento </w:t>
            </w:r>
            <w:r>
              <w:rPr>
                <w:rFonts w:hint="default" w:ascii="Verdana" w:hAnsi="Verdana" w:cs="Verdana"/>
                <w:color w:val="auto"/>
                <w:sz w:val="18"/>
                <w:szCs w:val="18"/>
                <w:lang w:val="it-IT"/>
              </w:rPr>
              <w:t xml:space="preserve">e </w:t>
            </w:r>
            <w:r>
              <w:rPr>
                <w:rFonts w:hint="default" w:ascii="Verdana" w:hAnsi="Verdana" w:cs="Verdana"/>
                <w:color w:val="auto"/>
                <w:sz w:val="18"/>
                <w:szCs w:val="18"/>
              </w:rPr>
              <w:t>l’Ateneo rispetto alle politiche di assegnazione delle risorse umane.</w:t>
            </w:r>
          </w:p>
          <w:p>
            <w:pPr>
              <w:widowControl w:val="0"/>
              <w:numPr>
                <w:ilvl w:val="0"/>
                <w:numId w:val="27"/>
              </w:numPr>
              <w:tabs>
                <w:tab w:val="clear" w:pos="420"/>
              </w:tabs>
              <w:spacing w:line="192" w:lineRule="auto"/>
              <w:ind w:left="420" w:leftChars="0" w:hanging="420" w:firstLineChars="0"/>
              <w:jc w:val="both"/>
              <w:rPr>
                <w:rFonts w:ascii="Verdana" w:hAnsi="Verdana" w:cstheme="minorHAnsi"/>
                <w:i/>
                <w:color w:val="auto"/>
                <w:sz w:val="18"/>
                <w:szCs w:val="18"/>
                <w:lang w:val="it-IT"/>
              </w:rPr>
            </w:pPr>
            <w:r>
              <w:rPr>
                <w:rFonts w:hint="default" w:ascii="Verdana" w:hAnsi="Verdana" w:cs="Verdana"/>
                <w:color w:val="auto"/>
                <w:sz w:val="18"/>
                <w:szCs w:val="18"/>
                <w:lang w:val="it-IT"/>
              </w:rPr>
              <w:t>Revisione e ottimizzazione di alcuni processi amministrativi legati alla carriera degli studenti compito della Segreteria didattica del CdS e dell’Ufficio tirocinio (pratiche studenti per il riconoscimento crediti, abbreviazioni di carriera, attivazione di nuove convenzioni per il tirocinio)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8060" w:type="dxa"/>
          </w:tcPr>
          <w:p>
            <w:pPr>
              <w:keepNext w:val="0"/>
              <w:keepLines w:val="0"/>
              <w:widowControl/>
              <w:suppressLineNumbers w:val="0"/>
              <w:jc w:val="left"/>
              <w:rPr>
                <w:rFonts w:hint="default" w:ascii="Verdana" w:hAnsi="Verdana" w:cs="Verdana"/>
                <w:sz w:val="18"/>
                <w:szCs w:val="18"/>
              </w:rPr>
            </w:pPr>
            <w:r>
              <w:rPr>
                <w:rFonts w:hint="default" w:ascii="Verdana" w:hAnsi="Verdana" w:eastAsia="Calibri" w:cs="Verdana"/>
                <w:color w:val="auto"/>
                <w:sz w:val="18"/>
                <w:szCs w:val="18"/>
                <w:lang w:val="it-IT"/>
              </w:rPr>
              <w:t xml:space="preserve">- SUA-CdS - </w:t>
            </w:r>
            <w:r>
              <w:rPr>
                <w:rFonts w:hint="default" w:ascii="Verdana" w:hAnsi="Verdana" w:eastAsia="SimSun" w:cs="Verdana"/>
                <w:color w:val="000000"/>
                <w:kern w:val="0"/>
                <w:sz w:val="18"/>
                <w:szCs w:val="18"/>
                <w:lang w:val="en-US" w:eastAsia="zh-CN" w:bidi="ar"/>
              </w:rPr>
              <w:t>Quadro B6: Opinioni degli studenti</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 xml:space="preserve">Quadro B7: Opinioni dei laureati </w:t>
            </w:r>
          </w:p>
          <w:p>
            <w:pPr>
              <w:widowControl w:val="0"/>
              <w:numPr>
                <w:ilvl w:val="0"/>
                <w:numId w:val="0"/>
              </w:numPr>
              <w:spacing w:line="192" w:lineRule="auto"/>
              <w:jc w:val="both"/>
              <w:rPr>
                <w:rFonts w:ascii="Verdana" w:hAnsi="Verdana" w:cstheme="minorHAnsi"/>
                <w:i/>
                <w:color w:val="auto"/>
                <w:sz w:val="18"/>
                <w:szCs w:val="18"/>
                <w:lang w:val="it-IT"/>
              </w:rPr>
            </w:pPr>
            <w:r>
              <w:rPr>
                <w:rFonts w:hint="default" w:ascii="Verdana" w:hAnsi="Verdana" w:eastAsia="Calibri" w:cs="Verdana"/>
                <w:color w:val="auto"/>
                <w:sz w:val="18"/>
                <w:szCs w:val="18"/>
                <w:lang w:val="it-IT"/>
              </w:rPr>
              <w:t xml:space="preserve">- SisValdidat ‘Valutazione dei servizi’: Aule e laboratori, Orientamento e tutorato, </w:t>
            </w:r>
            <w:r>
              <w:rPr>
                <w:rFonts w:ascii="Verdana" w:hAnsi="Verdana" w:eastAsia="Calibri" w:cs="Calibri"/>
                <w:color w:val="auto"/>
                <w:sz w:val="18"/>
                <w:szCs w:val="18"/>
                <w:lang w:val="it-IT"/>
              </w:rPr>
              <w:t>tirocini, relazioni internazionali, segreterie, biblioteche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8060"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Consiglio di Dipartimento</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Ateneo - politiche per il personale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8060" w:type="dxa"/>
            <w:vAlign w:val="top"/>
          </w:tcPr>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Stabilizzazione di un’unità di personale tecnico-amministrativo per la Segreteria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8060" w:type="dxa"/>
          </w:tcPr>
          <w:p>
            <w:pPr>
              <w:jc w:val="both"/>
              <w:rPr>
                <w:rFonts w:ascii="Verdana" w:hAnsi="Verdana" w:cstheme="minorHAnsi"/>
                <w:i/>
                <w:sz w:val="18"/>
                <w:szCs w:val="18"/>
                <w:lang w:val="it-IT"/>
              </w:rPr>
            </w:pPr>
            <w:r>
              <w:rPr>
                <w:rFonts w:hint="default" w:ascii="Verdana" w:hAnsi="Verdana" w:cstheme="minorHAnsi"/>
                <w:i/>
                <w:iCs w:val="0"/>
                <w:sz w:val="18"/>
                <w:szCs w:val="18"/>
                <w:lang w:val="it-IT"/>
              </w:rPr>
              <w:t xml:space="preserve">Tempi stimati per </w:t>
            </w:r>
            <w:r>
              <w:rPr>
                <w:rFonts w:ascii="Verdana" w:hAnsi="Verdana" w:cstheme="minorHAnsi"/>
                <w:i/>
                <w:iCs w:val="0"/>
                <w:sz w:val="18"/>
                <w:szCs w:val="18"/>
                <w:lang w:val="it-IT"/>
              </w:rPr>
              <w:t>il raggiungimento dell’obiettivo</w:t>
            </w:r>
            <w:r>
              <w:rPr>
                <w:rFonts w:hint="default" w:ascii="Verdana" w:hAnsi="Verdana" w:cstheme="minorHAnsi"/>
                <w:i/>
                <w:iCs w:val="0"/>
                <w:sz w:val="18"/>
                <w:szCs w:val="18"/>
                <w:lang w:val="it-IT"/>
              </w:rPr>
              <w:t>: a.a. 2026-2027</w:t>
            </w:r>
          </w:p>
        </w:tc>
      </w:tr>
    </w:tbl>
    <w:p>
      <w:pPr>
        <w:jc w:val="both"/>
        <w:rPr>
          <w:rFonts w:ascii="Verdana" w:hAnsi="Verdana" w:cstheme="minorHAnsi"/>
          <w:i/>
          <w:sz w:val="20"/>
          <w:szCs w:val="20"/>
          <w:lang w:val="it-IT"/>
        </w:rPr>
      </w:pPr>
    </w:p>
    <w:p>
      <w:pPr>
        <w:jc w:val="both"/>
        <w:rPr>
          <w:rFonts w:ascii="Verdana" w:hAnsi="Verdana" w:cstheme="minorHAnsi"/>
          <w:i/>
          <w:color w:val="0070C0"/>
          <w:sz w:val="20"/>
          <w:szCs w:val="20"/>
          <w:lang w:val="it-IT"/>
        </w:rPr>
      </w:pP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Layout w:type="autofit"/>
        <w:tblCellMar>
          <w:top w:w="0" w:type="dxa"/>
          <w:left w:w="108" w:type="dxa"/>
          <w:bottom w:w="0" w:type="dxa"/>
          <w:right w:w="108" w:type="dxa"/>
        </w:tblCellMar>
      </w:tblPr>
      <w:tblGrid>
        <w:gridCol w:w="879"/>
        <w:gridCol w:w="1461"/>
        <w:gridCol w:w="1187"/>
        <w:gridCol w:w="6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DD9C4" w:themeFill="background2" w:themeFillShade="E6"/>
          <w:tblCellMar>
            <w:top w:w="0" w:type="dxa"/>
            <w:left w:w="108" w:type="dxa"/>
            <w:bottom w:w="0" w:type="dxa"/>
            <w:right w:w="108" w:type="dxa"/>
          </w:tblCellMar>
        </w:tblPrEx>
        <w:tc>
          <w:tcPr>
            <w:tcW w:w="10060" w:type="dxa"/>
            <w:gridSpan w:val="4"/>
            <w:shd w:val="clear" w:color="auto" w:fill="DBE5F1" w:themeFill="accent1" w:themeFillShade="E6" w:themeFillTint="33"/>
          </w:tcPr>
          <w:p>
            <w:pPr>
              <w:jc w:val="center"/>
              <w:rPr>
                <w:rFonts w:ascii="Verdana" w:hAnsi="Verdana" w:cs="Calibri"/>
                <w:b/>
                <w:iCs/>
                <w:sz w:val="22"/>
                <w:szCs w:val="22"/>
                <w:lang w:val="it-IT"/>
              </w:rPr>
            </w:pPr>
            <w:r>
              <w:rPr>
                <w:rFonts w:ascii="Verdana" w:hAnsi="Verdana" w:cs="Calibri"/>
                <w:b/>
                <w:iCs/>
                <w:lang w:val="it-IT"/>
              </w:rPr>
              <w:t>D.CdS.4</w:t>
            </w:r>
            <w:r>
              <w:rPr>
                <w:rFonts w:ascii="Verdana" w:hAnsi="Verdana" w:cs="Calibri"/>
                <w:b/>
                <w:iCs/>
                <w:sz w:val="18"/>
                <w:szCs w:val="18"/>
                <w:lang w:val="it-IT"/>
              </w:rPr>
              <w:t xml:space="preserve"> – </w:t>
            </w:r>
            <w:r>
              <w:rPr>
                <w:rFonts w:ascii="Verdana" w:hAnsi="Verdana" w:cs="Calibri"/>
                <w:b/>
                <w:iCs/>
                <w:sz w:val="22"/>
                <w:szCs w:val="22"/>
                <w:lang w:val="it-IT"/>
              </w:rPr>
              <w:t>RIESAME E MIGLIORAMENTO DEL CDS</w:t>
            </w:r>
          </w:p>
          <w:p>
            <w:pPr>
              <w:jc w:val="center"/>
              <w:rPr>
                <w:rFonts w:ascii="Verdana" w:hAnsi="Verdana" w:cstheme="minorHAnsi"/>
                <w:i/>
                <w:iCs/>
                <w:sz w:val="22"/>
                <w:szCs w:val="22"/>
                <w:lang w:val="it-IT"/>
              </w:rPr>
            </w:pPr>
          </w:p>
          <w:p>
            <w:pPr>
              <w:spacing w:line="259" w:lineRule="auto"/>
              <w:ind w:right="164"/>
              <w:jc w:val="both"/>
              <w:rPr>
                <w:rFonts w:ascii="Verdana" w:hAnsi="Verdana" w:cstheme="minorHAnsi"/>
                <w:sz w:val="18"/>
                <w:szCs w:val="18"/>
                <w:lang w:val="it-IT"/>
              </w:rPr>
            </w:pPr>
            <w:r>
              <w:rPr>
                <w:rFonts w:ascii="Verdana" w:hAnsi="Verdana" w:cstheme="minorHAnsi"/>
                <w:sz w:val="18"/>
                <w:szCs w:val="18"/>
                <w:lang w:val="it-IT"/>
              </w:rPr>
              <w:t xml:space="preserve">Il monitoraggio e la revisione del Corso di Studio sono sviluppati nel Sotto-ambito D.CDS.4 il cui Obiettivo è: </w:t>
            </w:r>
            <w:r>
              <w:rPr>
                <w:rFonts w:ascii="Verdana" w:hAnsi="Verdana" w:cstheme="minorHAnsi"/>
                <w:b/>
                <w:sz w:val="18"/>
                <w:szCs w:val="18"/>
                <w:lang w:val="it-IT"/>
              </w:rPr>
              <w:t>“Accertare la capacità del CdS di riconoscere gli aspetti critici e i margini di miglioramento della propria organizzazione didattica e di definire interventi conseguenti”</w:t>
            </w:r>
            <w:r>
              <w:rPr>
                <w:rFonts w:ascii="Verdana" w:hAnsi="Verdana" w:cstheme="minorHAnsi"/>
                <w:sz w:val="18"/>
                <w:szCs w:val="18"/>
                <w:lang w:val="it-IT"/>
              </w:rPr>
              <w:t xml:space="preserve">. </w:t>
            </w:r>
          </w:p>
          <w:p>
            <w:pPr>
              <w:jc w:val="both"/>
              <w:rPr>
                <w:rFonts w:ascii="Verdana" w:hAnsi="Verdana" w:cstheme="minorHAnsi"/>
                <w:sz w:val="18"/>
                <w:szCs w:val="18"/>
                <w:lang w:val="it-IT"/>
              </w:rPr>
            </w:pPr>
          </w:p>
          <w:p>
            <w:pPr>
              <w:jc w:val="both"/>
              <w:rPr>
                <w:rFonts w:ascii="Verdana" w:hAnsi="Verdana" w:cstheme="minorHAnsi"/>
                <w:sz w:val="18"/>
                <w:szCs w:val="18"/>
                <w:lang w:val="it-IT"/>
              </w:rPr>
            </w:pPr>
            <w:r>
              <w:rPr>
                <w:rFonts w:ascii="Verdana" w:hAnsi="Verdana" w:cstheme="minorHAnsi"/>
                <w:sz w:val="18"/>
                <w:szCs w:val="18"/>
                <w:lang w:val="it-IT"/>
              </w:rPr>
              <w:t>Si articola nei seguenti 2 Punti di Attenzione con i relativi Aspetti da Considerare.</w:t>
            </w:r>
          </w:p>
          <w:p>
            <w:pPr>
              <w:jc w:val="both"/>
              <w:rPr>
                <w:rFonts w:ascii="Verdana" w:hAnsi="Verdana" w:cs="Calibri"/>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9"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Sotto ambito</w:t>
            </w:r>
          </w:p>
        </w:tc>
        <w:tc>
          <w:tcPr>
            <w:tcW w:w="1461"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c>
          <w:tcPr>
            <w:tcW w:w="1187"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Punto di Attenzione</w:t>
            </w:r>
          </w:p>
        </w:tc>
        <w:tc>
          <w:tcPr>
            <w:tcW w:w="6533" w:type="dxa"/>
            <w:shd w:val="clear" w:color="auto" w:fill="DBE5F1" w:themeFill="accent1" w:themeFillTint="33"/>
            <w:vAlign w:val="center"/>
          </w:tcPr>
          <w:p>
            <w:pPr>
              <w:jc w:val="center"/>
              <w:rPr>
                <w:rFonts w:ascii="Verdana" w:hAnsi="Verdana" w:cs="Calibri"/>
                <w:b/>
                <w:iCs/>
                <w:sz w:val="16"/>
                <w:szCs w:val="16"/>
                <w:lang w:val="it-IT"/>
              </w:rPr>
            </w:pPr>
            <w:r>
              <w:rPr>
                <w:rFonts w:ascii="Verdana" w:hAnsi="Verdana" w:cs="Calibri"/>
                <w:b/>
                <w:iCs/>
                <w:sz w:val="16"/>
                <w:szCs w:val="16"/>
                <w:lang w:val="it-IT"/>
              </w:rPr>
              <w:t>descrizione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9" w:type="dxa"/>
            <w:vMerge w:val="restart"/>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D.CdS.4</w:t>
            </w:r>
          </w:p>
        </w:tc>
        <w:tc>
          <w:tcPr>
            <w:tcW w:w="1461" w:type="dxa"/>
            <w:vMerge w:val="restart"/>
            <w:shd w:val="clear" w:color="auto" w:fill="DBE5F1" w:themeFill="accent1" w:themeFillTint="33"/>
          </w:tcPr>
          <w:p>
            <w:pPr>
              <w:jc w:val="both"/>
              <w:rPr>
                <w:rFonts w:ascii="Verdana" w:hAnsi="Verdana" w:cstheme="minorHAnsi"/>
                <w:b/>
                <w:iCs/>
                <w:sz w:val="16"/>
                <w:szCs w:val="16"/>
                <w:lang w:val="it-IT"/>
              </w:rPr>
            </w:pPr>
            <w:r>
              <w:rPr>
                <w:rFonts w:ascii="Verdana" w:hAnsi="Verdana" w:cstheme="minorHAnsi"/>
                <w:sz w:val="16"/>
                <w:szCs w:val="16"/>
                <w:lang w:val="it-IT"/>
              </w:rPr>
              <w:t>Riesame e miglioramento del CdS</w:t>
            </w:r>
          </w:p>
        </w:tc>
        <w:tc>
          <w:tcPr>
            <w:tcW w:w="1187"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D.CdS.4.1</w:t>
            </w:r>
          </w:p>
        </w:tc>
        <w:tc>
          <w:tcPr>
            <w:tcW w:w="6533" w:type="dxa"/>
            <w:shd w:val="clear" w:color="auto" w:fill="DBE5F1" w:themeFill="accent1" w:themeFillTint="33"/>
          </w:tcPr>
          <w:p>
            <w:pPr>
              <w:pStyle w:val="19"/>
              <w:rPr>
                <w:rFonts w:ascii="Verdana" w:hAnsi="Verdana"/>
                <w:color w:val="auto"/>
                <w:sz w:val="16"/>
                <w:szCs w:val="16"/>
              </w:rPr>
            </w:pPr>
            <w:r>
              <w:rPr>
                <w:rFonts w:ascii="Verdana" w:hAnsi="Verdana"/>
                <w:color w:val="auto"/>
                <w:sz w:val="16"/>
                <w:szCs w:val="16"/>
              </w:rPr>
              <w:t xml:space="preserve">Contributo dei docenti, degli studenti e delle parti interessate al riesame e miglioramento del CdS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79" w:type="dxa"/>
            <w:vMerge w:val="continue"/>
            <w:shd w:val="clear" w:color="auto" w:fill="DBE5F1" w:themeFill="accent1" w:themeFillTint="33"/>
          </w:tcPr>
          <w:p>
            <w:pPr>
              <w:jc w:val="center"/>
              <w:rPr>
                <w:rFonts w:ascii="Verdana" w:hAnsi="Verdana" w:cstheme="minorHAnsi"/>
                <w:b/>
                <w:iCs/>
                <w:sz w:val="16"/>
                <w:szCs w:val="16"/>
                <w:lang w:val="it-IT"/>
              </w:rPr>
            </w:pPr>
          </w:p>
        </w:tc>
        <w:tc>
          <w:tcPr>
            <w:tcW w:w="1461" w:type="dxa"/>
            <w:vMerge w:val="continue"/>
            <w:shd w:val="clear" w:color="auto" w:fill="DBE5F1" w:themeFill="accent1" w:themeFillTint="33"/>
          </w:tcPr>
          <w:p>
            <w:pPr>
              <w:jc w:val="center"/>
              <w:rPr>
                <w:rFonts w:ascii="Verdana" w:hAnsi="Verdana" w:cstheme="minorHAnsi"/>
                <w:b/>
                <w:iCs/>
                <w:sz w:val="16"/>
                <w:szCs w:val="16"/>
                <w:lang w:val="it-IT"/>
              </w:rPr>
            </w:pPr>
          </w:p>
        </w:tc>
        <w:tc>
          <w:tcPr>
            <w:tcW w:w="1187" w:type="dxa"/>
            <w:shd w:val="clear" w:color="auto" w:fill="DBE5F1" w:themeFill="accent1" w:themeFillTint="33"/>
          </w:tcPr>
          <w:p>
            <w:pPr>
              <w:jc w:val="center"/>
              <w:rPr>
                <w:rFonts w:ascii="Verdana" w:hAnsi="Verdana" w:cstheme="minorHAnsi"/>
                <w:b/>
                <w:iCs/>
                <w:sz w:val="16"/>
                <w:szCs w:val="16"/>
                <w:lang w:val="it-IT"/>
              </w:rPr>
            </w:pPr>
            <w:r>
              <w:rPr>
                <w:rFonts w:ascii="Verdana" w:hAnsi="Verdana" w:cstheme="minorHAnsi"/>
                <w:sz w:val="16"/>
                <w:szCs w:val="16"/>
              </w:rPr>
              <w:t>D.CdS.4.2</w:t>
            </w:r>
          </w:p>
        </w:tc>
        <w:tc>
          <w:tcPr>
            <w:tcW w:w="6533" w:type="dxa"/>
            <w:shd w:val="clear" w:color="auto" w:fill="DBE5F1" w:themeFill="accent1" w:themeFillTint="33"/>
          </w:tcPr>
          <w:p>
            <w:pPr>
              <w:pStyle w:val="19"/>
              <w:ind w:left="-100"/>
              <w:rPr>
                <w:rFonts w:ascii="Verdana" w:hAnsi="Verdana"/>
                <w:color w:val="auto"/>
                <w:sz w:val="16"/>
                <w:szCs w:val="16"/>
              </w:rPr>
            </w:pPr>
            <w:r>
              <w:rPr>
                <w:rFonts w:ascii="Verdana" w:hAnsi="Verdana"/>
                <w:color w:val="auto"/>
                <w:sz w:val="16"/>
                <w:szCs w:val="16"/>
              </w:rPr>
              <w:t>Revisione della progettazione e delle metodologie didattiche del CdS</w:t>
            </w:r>
          </w:p>
        </w:tc>
      </w:tr>
    </w:tbl>
    <w:p>
      <w:pPr>
        <w:rPr>
          <w:rFonts w:ascii="Verdana" w:hAnsi="Verdana" w:cs="Calibri"/>
          <w:lang w:val="it-IT"/>
        </w:rPr>
      </w:pPr>
    </w:p>
    <w:p>
      <w:pPr>
        <w:rPr>
          <w:rFonts w:ascii="Verdana" w:hAnsi="Verdana" w:cs="Calibri"/>
          <w:lang w:val="it-IT"/>
        </w:rPr>
      </w:pPr>
    </w:p>
    <w:tbl>
      <w:tblPr>
        <w:tblStyle w:val="20"/>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D8D8D8" w:themeFill="background1" w:themeFillShade="D9"/>
            <w:vAlign w:val="center"/>
          </w:tcPr>
          <w:p>
            <w:pPr>
              <w:jc w:val="center"/>
              <w:rPr>
                <w:rFonts w:ascii="Verdana" w:hAnsi="Verdana" w:cs="Calibri"/>
                <w:b/>
                <w:bCs/>
                <w:sz w:val="20"/>
                <w:szCs w:val="20"/>
                <w:lang w:val="it-IT"/>
              </w:rPr>
            </w:pPr>
            <w:r>
              <w:rPr>
                <w:rFonts w:ascii="Verdana" w:hAnsi="Verdana" w:cs="Calibri"/>
                <w:b/>
                <w:bCs/>
                <w:sz w:val="20"/>
                <w:szCs w:val="20"/>
                <w:lang w:val="it-IT"/>
              </w:rPr>
              <w:t>D.CdS.4</w:t>
            </w:r>
          </w:p>
        </w:tc>
        <w:tc>
          <w:tcPr>
            <w:tcW w:w="9214" w:type="dxa"/>
            <w:shd w:val="clear" w:color="auto" w:fill="D8D8D8" w:themeFill="background1" w:themeFillShade="D9"/>
            <w:vAlign w:val="center"/>
          </w:tcPr>
          <w:p>
            <w:pPr>
              <w:jc w:val="center"/>
              <w:rPr>
                <w:rFonts w:ascii="Verdana" w:hAnsi="Verdana" w:cs="Calibri"/>
                <w:sz w:val="20"/>
                <w:szCs w:val="20"/>
                <w:lang w:val="it-IT"/>
              </w:rPr>
            </w:pPr>
            <w:r>
              <w:rPr>
                <w:rFonts w:ascii="Verdana" w:hAnsi="Verdana" w:cs="Calibri"/>
                <w:b/>
                <w:sz w:val="20"/>
                <w:szCs w:val="20"/>
                <w:lang w:val="it-IT"/>
              </w:rPr>
              <w:t>A)   SINTESI DEI PRINCIPALI MUTAMENTI RILEVATI DALL’ULTIMO RIESAME</w:t>
            </w:r>
          </w:p>
        </w:tc>
      </w:tr>
    </w:tbl>
    <w:tbl>
      <w:tblPr>
        <w:tblStyle w:val="3"/>
        <w:tblW w:w="10060" w:type="dxa"/>
        <w:tblInd w:w="0" w:type="dxa"/>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Layout w:type="autofit"/>
        <w:tblCellMar>
          <w:top w:w="0" w:type="dxa"/>
          <w:left w:w="108" w:type="dxa"/>
          <w:bottom w:w="0" w:type="dxa"/>
          <w:right w:w="108" w:type="dxa"/>
        </w:tblCellMar>
      </w:tblPr>
      <w:tblGrid>
        <w:gridCol w:w="10060"/>
      </w:tblGrid>
      <w:tr>
        <w:tblPrEx>
          <w:tblBorders>
            <w:top w:val="single" w:color="0000FF" w:sz="12" w:space="0"/>
            <w:left w:val="single" w:color="0000FF" w:sz="12" w:space="0"/>
            <w:bottom w:val="single" w:color="0000FF" w:sz="12" w:space="0"/>
            <w:right w:val="single" w:color="0000FF" w:sz="12" w:space="0"/>
            <w:insideH w:val="single" w:color="0000FF" w:sz="4" w:space="0"/>
            <w:insideV w:val="single" w:color="0000FF" w:sz="4" w:space="0"/>
          </w:tblBorders>
          <w:tblCellMar>
            <w:top w:w="0" w:type="dxa"/>
            <w:left w:w="108" w:type="dxa"/>
            <w:bottom w:w="0" w:type="dxa"/>
            <w:right w:w="108" w:type="dxa"/>
          </w:tblCellMar>
        </w:tblPrEx>
        <w:trPr>
          <w:trHeight w:val="296" w:hRule="atLeast"/>
        </w:trPr>
        <w:tc>
          <w:tcPr>
            <w:tcW w:w="10060" w:type="dxa"/>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F1F1F1" w:themeFill="background1" w:themeFillShade="F2"/>
            <w:vAlign w:val="center"/>
          </w:tcPr>
          <w:p>
            <w:pPr>
              <w:jc w:val="both"/>
              <w:rPr>
                <w:rFonts w:ascii="Verdana" w:hAnsi="Verdana" w:cs="Calibri"/>
                <w:b/>
                <w:sz w:val="22"/>
                <w:szCs w:val="22"/>
                <w:lang w:val="it-IT"/>
              </w:rPr>
            </w:pPr>
          </w:p>
        </w:tc>
      </w:tr>
    </w:tbl>
    <w:p>
      <w:pPr>
        <w:widowControl w:val="0"/>
        <w:spacing w:line="192" w:lineRule="auto"/>
        <w:jc w:val="both"/>
        <w:rPr>
          <w:rFonts w:ascii="Verdana" w:hAnsi="Verdana"/>
          <w:b/>
          <w:bCs/>
          <w:i/>
          <w:color w:val="C00000"/>
          <w:sz w:val="20"/>
          <w:szCs w:val="20"/>
          <w:lang w:val="it-IT"/>
        </w:rPr>
      </w:pPr>
    </w:p>
    <w:p>
      <w:pPr>
        <w:widowControl w:val="0"/>
        <w:spacing w:line="192" w:lineRule="auto"/>
        <w:jc w:val="both"/>
        <w:rPr>
          <w:rFonts w:ascii="Verdana" w:hAnsi="Verdana" w:cstheme="minorHAnsi"/>
          <w:b/>
          <w:bCs/>
          <w:i/>
          <w:color w:val="073763"/>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Principali mutamenti</w:t>
      </w:r>
    </w:p>
    <w:p>
      <w:pPr>
        <w:widowControl w:val="0"/>
        <w:spacing w:line="192" w:lineRule="auto"/>
        <w:ind w:right="-101" w:rightChars="-42"/>
        <w:rPr>
          <w:rFonts w:ascii="Verdana" w:hAnsi="Verdana" w:cstheme="minorHAnsi"/>
          <w:i/>
          <w:color w:val="0070C0"/>
          <w:sz w:val="20"/>
          <w:szCs w:val="20"/>
          <w:lang w:val="it-IT"/>
        </w:rPr>
      </w:pPr>
      <w:r>
        <w:rPr>
          <w:rFonts w:ascii="Verdana" w:hAnsi="Verdana" w:cstheme="minorHAnsi"/>
          <w:i/>
          <w:color w:val="0070C0"/>
          <w:sz w:val="20"/>
          <w:szCs w:val="20"/>
          <w:lang w:val="it-IT"/>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lang w:val="it-IT"/>
        </w:rPr>
        <w:t xml:space="preserve">Dall’ultimo Rapporto di Riesame Ciclico, il Gruppo di Riesame (GdR) è stato integrato con due nuovi rappresentanti delle parti interessate, provenienti soprattutto dalla dirigenza delle istituzioni scolastiche, da una rappresentante degli studenti (di cui per diversi anni il CdS è stato sprovvisto e che è stata individuata a seguito delle elezioni studentesche del 2023) e una nuova unità di personale amministrativo a partire dal 2022 a seguito di trasferimento di personale precedentemente incardinato. Le modalità di raccolta dei contributi dei docenti, degli studenti e delle parti sociali per il riesame e miglioramento del CdS sono rimasti invariati rispetto al periodo precedente e si sono tradotti principalmente in incontri in presenza o a distanza, che hanno coinvolto i membri del Gruppo di Riesame, del Comitato per la didattica e del Consiglio di CdS. Buona parte delle informaizoni sono state raccolte e discusse a partire dalla documentazione ufficiale sui processi di assicurazione della qualità (AQ) come la </w:t>
      </w:r>
      <w:r>
        <w:rPr>
          <w:rFonts w:hint="default" w:ascii="Verdana" w:hAnsi="Verdana" w:cs="Verdana"/>
          <w:i w:val="0"/>
          <w:iCs/>
          <w:sz w:val="18"/>
          <w:szCs w:val="18"/>
        </w:rPr>
        <w:t>SUA-CDS: quadri B1, B2, B4, B5, B6, B7, C1, C2, C3, D4</w:t>
      </w:r>
      <w:r>
        <w:rPr>
          <w:rFonts w:hint="default" w:ascii="Verdana" w:hAnsi="Verdana" w:cs="Verdana"/>
          <w:i w:val="0"/>
          <w:iCs/>
          <w:sz w:val="18"/>
          <w:szCs w:val="18"/>
          <w:lang w:val="it-IT"/>
        </w:rPr>
        <w:t xml:space="preserve">, i </w:t>
      </w:r>
      <w:r>
        <w:rPr>
          <w:rFonts w:hint="default" w:ascii="Verdana" w:hAnsi="Verdana" w:cs="Verdana"/>
          <w:i w:val="0"/>
          <w:iCs/>
          <w:sz w:val="18"/>
          <w:szCs w:val="18"/>
        </w:rPr>
        <w:t>Rapporti di Riesam</w:t>
      </w:r>
      <w:r>
        <w:rPr>
          <w:rFonts w:hint="default" w:ascii="Verdana" w:hAnsi="Verdana" w:cs="Verdana"/>
          <w:i w:val="0"/>
          <w:iCs/>
          <w:sz w:val="18"/>
          <w:szCs w:val="18"/>
          <w:lang w:val="it-IT"/>
        </w:rPr>
        <w:t>e</w:t>
      </w:r>
      <w:r>
        <w:rPr>
          <w:rFonts w:hint="default" w:ascii="Verdana" w:hAnsi="Verdana" w:cs="Verdana"/>
          <w:i w:val="0"/>
          <w:iCs/>
          <w:sz w:val="18"/>
          <w:szCs w:val="18"/>
        </w:rPr>
        <w:t xml:space="preserve"> annuale</w:t>
      </w:r>
      <w:r>
        <w:rPr>
          <w:rFonts w:hint="default" w:ascii="Verdana" w:hAnsi="Verdana" w:cs="Verdana"/>
          <w:i w:val="0"/>
          <w:iCs/>
          <w:sz w:val="18"/>
          <w:szCs w:val="18"/>
          <w:lang w:val="it-IT"/>
        </w:rPr>
        <w:t>/Schede di Monitoraggio Annuali, il Rapporto di Riesame C</w:t>
      </w:r>
      <w:r>
        <w:rPr>
          <w:rFonts w:hint="default" w:ascii="Verdana" w:hAnsi="Verdana" w:cs="Verdana"/>
          <w:i w:val="0"/>
          <w:iCs/>
          <w:sz w:val="18"/>
          <w:szCs w:val="18"/>
        </w:rPr>
        <w:t>iclico</w:t>
      </w:r>
      <w:r>
        <w:rPr>
          <w:rFonts w:hint="default" w:ascii="Verdana" w:hAnsi="Verdana" w:cs="Verdana"/>
          <w:i w:val="0"/>
          <w:iCs/>
          <w:sz w:val="18"/>
          <w:szCs w:val="18"/>
          <w:lang w:val="it-IT"/>
        </w:rPr>
        <w:t xml:space="preserve"> (2017</w:t>
      </w:r>
      <w:r>
        <w:rPr>
          <w:rFonts w:hint="default" w:ascii="Verdana" w:hAnsi="Verdana" w:cs="Verdana"/>
          <w:i w:val="0"/>
          <w:iCs/>
          <w:sz w:val="18"/>
          <w:szCs w:val="18"/>
        </w:rPr>
        <w:t xml:space="preserve">), le segnalazioni provenienti da studenti, singolarmente o tramite questionari per studenti e laureandi, da docenti, da personale tecnico-amministrativo e da soggetti esterni all’Ateneo </w:t>
      </w:r>
      <w:r>
        <w:rPr>
          <w:rFonts w:hint="default" w:ascii="Verdana" w:hAnsi="Verdana" w:cs="Verdana"/>
          <w:i w:val="0"/>
          <w:iCs/>
          <w:sz w:val="18"/>
          <w:szCs w:val="18"/>
          <w:lang w:val="it-IT"/>
        </w:rPr>
        <w:t>in qualità di stakeholder. Le osservazioni e i punti di attenzione emersi sono stati regolarmente affrontati all’interno degli organi collegiali competenti come le</w:t>
      </w:r>
      <w:r>
        <w:rPr>
          <w:rFonts w:hint="default" w:ascii="Verdana" w:hAnsi="Verdana" w:cs="Verdana"/>
          <w:i w:val="0"/>
          <w:iCs/>
          <w:sz w:val="18"/>
          <w:szCs w:val="18"/>
        </w:rPr>
        <w:t xml:space="preserve"> riunioni del CdS, </w:t>
      </w:r>
      <w:r>
        <w:rPr>
          <w:rFonts w:hint="default" w:ascii="Verdana" w:hAnsi="Verdana" w:cs="Verdana"/>
          <w:i w:val="0"/>
          <w:iCs/>
          <w:sz w:val="18"/>
          <w:szCs w:val="18"/>
          <w:lang w:val="it-IT"/>
        </w:rPr>
        <w:t xml:space="preserve">della Commissione didattica </w:t>
      </w:r>
      <w:r>
        <w:rPr>
          <w:rFonts w:hint="default" w:ascii="Verdana" w:hAnsi="Verdana" w:cs="Verdana"/>
          <w:i w:val="0"/>
          <w:iCs/>
          <w:sz w:val="18"/>
          <w:szCs w:val="18"/>
        </w:rPr>
        <w:t xml:space="preserve">del Dipartimento </w:t>
      </w:r>
      <w:r>
        <w:rPr>
          <w:rFonts w:hint="default" w:ascii="Verdana" w:hAnsi="Verdana" w:cs="Verdana"/>
          <w:i w:val="0"/>
          <w:iCs/>
          <w:sz w:val="18"/>
          <w:szCs w:val="18"/>
          <w:lang w:val="it-IT"/>
        </w:rPr>
        <w:t xml:space="preserve">FORLILPSI (prima </w:t>
      </w:r>
      <w:r>
        <w:rPr>
          <w:rFonts w:hint="default" w:ascii="Verdana" w:hAnsi="Verdana" w:cs="Verdana"/>
          <w:i w:val="0"/>
          <w:iCs/>
          <w:sz w:val="18"/>
          <w:szCs w:val="18"/>
        </w:rPr>
        <w:t>SCIFOPSI</w:t>
      </w:r>
      <w:r>
        <w:rPr>
          <w:rFonts w:hint="default" w:ascii="Verdana" w:hAnsi="Verdana" w:cs="Verdana"/>
          <w:i w:val="0"/>
          <w:iCs/>
          <w:sz w:val="18"/>
          <w:szCs w:val="18"/>
          <w:lang w:val="it-IT"/>
        </w:rPr>
        <w:t xml:space="preserve">), del Consiglio </w:t>
      </w:r>
      <w:r>
        <w:rPr>
          <w:rFonts w:hint="default" w:ascii="Verdana" w:hAnsi="Verdana" w:cs="Verdana"/>
          <w:i w:val="0"/>
          <w:iCs/>
          <w:sz w:val="18"/>
          <w:szCs w:val="18"/>
        </w:rPr>
        <w:t>d</w:t>
      </w:r>
      <w:r>
        <w:rPr>
          <w:rFonts w:hint="default" w:ascii="Verdana" w:hAnsi="Verdana" w:cs="Verdana"/>
          <w:i w:val="0"/>
          <w:iCs/>
          <w:sz w:val="18"/>
          <w:szCs w:val="18"/>
          <w:lang w:val="it-IT"/>
        </w:rPr>
        <w:t>el</w:t>
      </w:r>
      <w:r>
        <w:rPr>
          <w:rFonts w:hint="default" w:ascii="Verdana" w:hAnsi="Verdana" w:cs="Verdana"/>
          <w:i w:val="0"/>
          <w:iCs/>
          <w:sz w:val="18"/>
          <w:szCs w:val="18"/>
        </w:rPr>
        <w:t xml:space="preserve"> Dipartimento </w:t>
      </w:r>
      <w:r>
        <w:rPr>
          <w:rFonts w:hint="default" w:ascii="Verdana" w:hAnsi="Verdana" w:cs="Verdana"/>
          <w:i w:val="0"/>
          <w:iCs/>
          <w:sz w:val="18"/>
          <w:szCs w:val="18"/>
          <w:lang w:val="it-IT"/>
        </w:rPr>
        <w:t>FORLILPSI</w:t>
      </w:r>
      <w:r>
        <w:rPr>
          <w:rFonts w:hint="default" w:ascii="Verdana" w:hAnsi="Verdana" w:cs="Verdana"/>
          <w:i w:val="0"/>
          <w:iCs/>
          <w:sz w:val="18"/>
          <w:szCs w:val="18"/>
        </w:rPr>
        <w:t>, della Scuola di Studi Umanistici e della Formazione</w:t>
      </w:r>
      <w:r>
        <w:rPr>
          <w:rFonts w:hint="default" w:ascii="Verdana" w:hAnsi="Verdana" w:cs="Verdana"/>
          <w:i w:val="0"/>
          <w:iCs/>
          <w:sz w:val="18"/>
          <w:szCs w:val="18"/>
          <w:lang w:val="it-IT"/>
        </w:rPr>
        <w:t xml:space="preserve">, </w:t>
      </w:r>
      <w:r>
        <w:rPr>
          <w:rFonts w:hint="default" w:ascii="Verdana" w:hAnsi="Verdana" w:cs="Verdana"/>
          <w:i w:val="0"/>
          <w:iCs/>
          <w:sz w:val="18"/>
          <w:szCs w:val="18"/>
        </w:rPr>
        <w:t>della CPDS</w:t>
      </w:r>
      <w:r>
        <w:rPr>
          <w:rFonts w:hint="default" w:ascii="Verdana" w:hAnsi="Verdana" w:cs="Verdana"/>
          <w:i w:val="0"/>
          <w:iCs/>
          <w:sz w:val="18"/>
          <w:szCs w:val="18"/>
          <w:lang w:val="it-IT"/>
        </w:rPr>
        <w:t xml:space="preserve"> </w:t>
      </w:r>
      <w:r>
        <w:rPr>
          <w:rFonts w:hint="default" w:ascii="Verdana" w:hAnsi="Verdana" w:cs="Verdana"/>
          <w:i w:val="0"/>
          <w:iCs/>
          <w:sz w:val="18"/>
          <w:szCs w:val="18"/>
        </w:rPr>
        <w:t>o altre riunioni collegiali.</w:t>
      </w:r>
    </w:p>
    <w:p>
      <w:pPr>
        <w:keepNext w:val="0"/>
        <w:keepLines w:val="0"/>
        <w:pageBreakBefore w:val="0"/>
        <w:widowControl w:val="0"/>
        <w:kinsoku/>
        <w:wordWrap/>
        <w:overflowPunct/>
        <w:topLinePunct w:val="0"/>
        <w:autoSpaceDE/>
        <w:autoSpaceDN/>
        <w:bidi w:val="0"/>
        <w:adjustRightInd/>
        <w:snapToGrid/>
        <w:spacing w:line="240" w:lineRule="auto"/>
        <w:ind w:right="-76"/>
        <w:jc w:val="both"/>
        <w:textAlignment w:val="auto"/>
        <w:rPr>
          <w:rFonts w:hint="default" w:ascii="Verdana" w:hAnsi="Verdana" w:cs="Verdana"/>
          <w:i w:val="0"/>
          <w:iCs/>
          <w:sz w:val="18"/>
          <w:szCs w:val="18"/>
          <w:lang w:val="it-IT"/>
        </w:rPr>
      </w:pPr>
      <w:r>
        <w:rPr>
          <w:rFonts w:hint="default" w:ascii="Verdana" w:hAnsi="Verdana" w:cs="Verdana"/>
          <w:i w:val="0"/>
          <w:iCs/>
          <w:sz w:val="18"/>
          <w:szCs w:val="18"/>
          <w:lang w:val="it-IT"/>
        </w:rPr>
        <w:t xml:space="preserve">Gli organi impegnati e responsabili dei processi di riesame, a partire dal GdR, sono stati direttamente coinvolti nella definizione del nuovo ordinamento del CdS LM-50, denominato “Dirigenza Scolastica e Pedagogia per l’inclusione”, che ha avuto inizio con la coorte dell’a.a. 2023/2024 ai fini della riscrittura del nuovo Regolamento, l’articolazione del Piano di Studi e le modifiche all’offerta formativa mediante l’introduzione di appositi laboratori in 4 insegnamenti da 12 CFU del secondo anno (che saranno realizzati a partire dall’a.a. 2024/2025). A seguito dell’esperienza della pandemia e della sperimentazione sul </w:t>
      </w:r>
      <w:r>
        <w:rPr>
          <w:rFonts w:hint="default" w:ascii="Verdana" w:hAnsi="Verdana" w:cs="Verdana"/>
          <w:i/>
          <w:iCs w:val="0"/>
          <w:sz w:val="18"/>
          <w:szCs w:val="18"/>
          <w:lang w:val="it-IT"/>
        </w:rPr>
        <w:t>blended learning</w:t>
      </w:r>
      <w:r>
        <w:rPr>
          <w:rFonts w:hint="default" w:ascii="Verdana" w:hAnsi="Verdana" w:cs="Verdana"/>
          <w:i w:val="0"/>
          <w:iCs/>
          <w:sz w:val="18"/>
          <w:szCs w:val="18"/>
          <w:lang w:val="it-IT"/>
        </w:rPr>
        <w:t xml:space="preserve"> promossa dall’Ateneo di Firenze sono stati attivati una media di 3 insegnamenti all’anno in modalità blended. Sono state attuate nuove iniziative di coordinamento didattico orizzontale e verticale all’interno della Commissione didattica di dipartimento allo scopo di armonizzare i programmi degli insegnamenti tra corsi triennali e magistrali, tra blocchi di insegnamenti previsti nel primo e nel secondo anno del CdS, come indicato nei verbali del CdS relativi alla programmazione didattica e alla definizione dei piani di studio.</w:t>
      </w:r>
    </w:p>
    <w:p>
      <w:pPr>
        <w:keepNext w:val="0"/>
        <w:keepLines w:val="0"/>
        <w:pageBreakBefore w:val="0"/>
        <w:widowControl w:val="0"/>
        <w:kinsoku/>
        <w:wordWrap/>
        <w:overflowPunct/>
        <w:topLinePunct w:val="0"/>
        <w:autoSpaceDE/>
        <w:autoSpaceDN/>
        <w:bidi w:val="0"/>
        <w:adjustRightInd/>
        <w:snapToGrid/>
        <w:spacing w:line="240" w:lineRule="auto"/>
        <w:ind w:right="-76"/>
        <w:jc w:val="both"/>
        <w:textAlignment w:val="auto"/>
        <w:rPr>
          <w:rFonts w:hint="default" w:ascii="Verdana" w:hAnsi="Verdana" w:cs="Verdana"/>
          <w:i w:val="0"/>
          <w:iCs/>
          <w:sz w:val="18"/>
          <w:szCs w:val="18"/>
        </w:rPr>
      </w:pPr>
      <w:r>
        <w:rPr>
          <w:rFonts w:hint="default" w:ascii="Verdana" w:hAnsi="Verdana" w:cs="Verdana"/>
          <w:i w:val="0"/>
          <w:iCs/>
          <w:sz w:val="18"/>
          <w:szCs w:val="18"/>
        </w:rPr>
        <w:t xml:space="preserve">I punti di forza e di debolezza evidenziati nel presente Rapporto sono la risultante di un costante e attento lavoro di autovalutazione e monitoraggio della qualità dell’offerta programmata e erogata dal CdS, che,  registra un </w:t>
      </w:r>
      <w:r>
        <w:rPr>
          <w:rFonts w:hint="default" w:ascii="Verdana" w:hAnsi="Verdana" w:cs="Verdana"/>
          <w:i w:val="0"/>
          <w:iCs/>
          <w:sz w:val="18"/>
          <w:szCs w:val="18"/>
          <w:lang w:val="it-IT"/>
        </w:rPr>
        <w:t xml:space="preserve">buon </w:t>
      </w:r>
      <w:r>
        <w:rPr>
          <w:rFonts w:hint="default" w:ascii="Verdana" w:hAnsi="Verdana" w:cs="Verdana"/>
          <w:i w:val="0"/>
          <w:iCs/>
          <w:sz w:val="18"/>
          <w:szCs w:val="18"/>
        </w:rPr>
        <w:t>grado di soddisfazione da parte degli studenti.</w:t>
      </w:r>
    </w:p>
    <w:p>
      <w:pPr>
        <w:keepNext w:val="0"/>
        <w:keepLines w:val="0"/>
        <w:pageBreakBefore w:val="0"/>
        <w:widowControl w:val="0"/>
        <w:kinsoku/>
        <w:wordWrap/>
        <w:overflowPunct/>
        <w:topLinePunct w:val="0"/>
        <w:autoSpaceDE/>
        <w:autoSpaceDN/>
        <w:bidi w:val="0"/>
        <w:adjustRightInd/>
        <w:snapToGrid/>
        <w:spacing w:line="240" w:lineRule="auto"/>
        <w:ind w:right="-76"/>
        <w:jc w:val="both"/>
        <w:textAlignment w:val="auto"/>
        <w:rPr>
          <w:rFonts w:hint="default" w:ascii="Verdana" w:hAnsi="Verdana" w:cs="Verdana"/>
          <w:i w:val="0"/>
          <w:iCs/>
          <w:sz w:val="18"/>
          <w:szCs w:val="18"/>
        </w:rPr>
      </w:pPr>
      <w:r>
        <w:rPr>
          <w:rFonts w:hint="default" w:ascii="Verdana" w:hAnsi="Verdana" w:cs="Verdana"/>
          <w:i w:val="0"/>
          <w:iCs/>
          <w:sz w:val="18"/>
          <w:szCs w:val="18"/>
        </w:rPr>
        <w:t xml:space="preserve">Detta attenzione ai processi di assicurazione della qualità (AQ) </w:t>
      </w:r>
      <w:r>
        <w:rPr>
          <w:rFonts w:hint="default" w:ascii="Verdana" w:hAnsi="Verdana" w:cs="Verdana"/>
          <w:i w:val="0"/>
          <w:iCs/>
          <w:sz w:val="18"/>
          <w:szCs w:val="18"/>
          <w:lang w:val="it-IT"/>
        </w:rPr>
        <w:t>è</w:t>
      </w:r>
      <w:r>
        <w:rPr>
          <w:rFonts w:hint="default" w:ascii="Verdana" w:hAnsi="Verdana" w:cs="Verdana"/>
          <w:i w:val="0"/>
          <w:iCs/>
          <w:sz w:val="18"/>
          <w:szCs w:val="18"/>
        </w:rPr>
        <w:t xml:space="preserve"> il prodotto del lavoro svolto dal </w:t>
      </w:r>
      <w:r>
        <w:rPr>
          <w:rFonts w:hint="default" w:ascii="Verdana" w:hAnsi="Verdana" w:cs="Verdana"/>
          <w:i w:val="0"/>
          <w:iCs/>
          <w:sz w:val="18"/>
          <w:szCs w:val="18"/>
          <w:lang w:val="it-IT"/>
        </w:rPr>
        <w:t>G</w:t>
      </w:r>
      <w:r>
        <w:rPr>
          <w:rFonts w:hint="default" w:ascii="Verdana" w:hAnsi="Verdana" w:cs="Verdana"/>
          <w:i w:val="0"/>
          <w:iCs/>
          <w:sz w:val="18"/>
          <w:szCs w:val="18"/>
        </w:rPr>
        <w:t xml:space="preserve">ruppo di </w:t>
      </w:r>
      <w:r>
        <w:rPr>
          <w:rFonts w:hint="default" w:ascii="Verdana" w:hAnsi="Verdana" w:cs="Verdana"/>
          <w:i w:val="0"/>
          <w:iCs/>
          <w:sz w:val="18"/>
          <w:szCs w:val="18"/>
          <w:lang w:val="it-IT"/>
        </w:rPr>
        <w:t>R</w:t>
      </w:r>
      <w:r>
        <w:rPr>
          <w:rFonts w:hint="default" w:ascii="Verdana" w:hAnsi="Verdana" w:cs="Verdana"/>
          <w:i w:val="0"/>
          <w:iCs/>
          <w:sz w:val="18"/>
          <w:szCs w:val="18"/>
        </w:rPr>
        <w:t>iesame e del confronto che detto organo ha realizzato e realizza in primis con il Presidente del CdS, e poi con il Consiglio, con la Commissione Paritetica</w:t>
      </w:r>
      <w:r>
        <w:rPr>
          <w:rFonts w:hint="default" w:ascii="Verdana" w:hAnsi="Verdana" w:cs="Verdana"/>
          <w:i w:val="0"/>
          <w:iCs/>
          <w:sz w:val="18"/>
          <w:szCs w:val="18"/>
          <w:lang w:val="it-IT"/>
        </w:rPr>
        <w:t xml:space="preserve"> (CPDS)</w:t>
      </w:r>
      <w:r>
        <w:rPr>
          <w:rFonts w:hint="default" w:ascii="Verdana" w:hAnsi="Verdana" w:cs="Verdana"/>
          <w:i w:val="0"/>
          <w:iCs/>
          <w:sz w:val="18"/>
          <w:szCs w:val="18"/>
        </w:rPr>
        <w:t>, gli studenti e le istituzioni di riferimento.</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Il Presidente del GdR coordina le attività e riporta gli esiti nell'ambito del C</w:t>
      </w:r>
      <w:r>
        <w:rPr>
          <w:rFonts w:hint="default" w:ascii="Verdana" w:hAnsi="Verdana" w:cs="Verdana"/>
          <w:i w:val="0"/>
          <w:iCs/>
          <w:sz w:val="18"/>
          <w:szCs w:val="18"/>
          <w:lang w:val="it-IT"/>
        </w:rPr>
        <w:t xml:space="preserve">onsiglio di </w:t>
      </w:r>
      <w:r>
        <w:rPr>
          <w:rFonts w:hint="default" w:ascii="Verdana" w:hAnsi="Verdana" w:cs="Verdana"/>
          <w:i w:val="0"/>
          <w:iCs/>
          <w:sz w:val="18"/>
          <w:szCs w:val="18"/>
        </w:rPr>
        <w:t>CdS</w:t>
      </w:r>
      <w:r>
        <w:rPr>
          <w:rFonts w:hint="default" w:ascii="Verdana" w:hAnsi="Verdana" w:cs="Verdana"/>
          <w:i w:val="0"/>
          <w:iCs/>
          <w:sz w:val="18"/>
          <w:szCs w:val="18"/>
          <w:lang w:val="it-IT"/>
        </w:rPr>
        <w:t xml:space="preserve"> (CCdS)</w:t>
      </w:r>
      <w:r>
        <w:rPr>
          <w:rFonts w:hint="default" w:ascii="Verdana" w:hAnsi="Verdana" w:cs="Verdana"/>
          <w:i w:val="0"/>
          <w:iCs/>
          <w:sz w:val="18"/>
          <w:szCs w:val="18"/>
        </w:rPr>
        <w:t>, sottoponendo a discussione ed approvazione per quanto di competenza. Per alcuni quadri previsti dalla sezione Qualità della SUA</w:t>
      </w:r>
      <w:r>
        <w:rPr>
          <w:rFonts w:hint="default" w:ascii="Verdana" w:hAnsi="Verdana" w:cs="Verdana"/>
          <w:i w:val="0"/>
          <w:iCs/>
          <w:sz w:val="18"/>
          <w:szCs w:val="18"/>
          <w:lang w:val="it-IT"/>
        </w:rPr>
        <w:t>,</w:t>
      </w:r>
      <w:r>
        <w:rPr>
          <w:rFonts w:hint="default" w:ascii="Verdana" w:hAnsi="Verdana" w:cs="Verdana"/>
          <w:i w:val="0"/>
          <w:iCs/>
          <w:sz w:val="18"/>
          <w:szCs w:val="18"/>
        </w:rPr>
        <w:t xml:space="preserve"> il GdR si avvale di informazioni provenienti da vari uffici (strutture didattiche, Polo, ecc.) nonché informazioni fornite da SIAF e dall</w:t>
      </w:r>
      <w:r>
        <w:rPr>
          <w:rFonts w:hint="default" w:ascii="Verdana" w:hAnsi="Verdana" w:cs="Verdana"/>
          <w:i w:val="0"/>
          <w:iCs/>
          <w:sz w:val="18"/>
          <w:szCs w:val="18"/>
          <w:lang w:val="it-IT"/>
        </w:rPr>
        <w:t>’</w:t>
      </w:r>
      <w:r>
        <w:rPr>
          <w:rFonts w:hint="default" w:ascii="Verdana" w:hAnsi="Verdana" w:cs="Verdana"/>
          <w:i w:val="0"/>
          <w:iCs/>
          <w:sz w:val="18"/>
          <w:szCs w:val="18"/>
        </w:rPr>
        <w:t>Ufficio Servizi statistici di Ateneo.</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 xml:space="preserve">Sulla base di quanto previsto nel RdR/SMA e sulla base degli adempimenti richiesti dalla SUA, il CdS ha previsto la seguente calendarizzazione annuale </w:t>
      </w:r>
      <w:r>
        <w:rPr>
          <w:rFonts w:hint="default" w:ascii="Verdana" w:hAnsi="Verdana" w:cs="Verdana"/>
          <w:i w:val="0"/>
          <w:iCs/>
          <w:sz w:val="18"/>
          <w:szCs w:val="18"/>
          <w:lang w:val="it-IT"/>
        </w:rPr>
        <w:t xml:space="preserve">di massima relativa alle </w:t>
      </w:r>
      <w:r>
        <w:rPr>
          <w:rFonts w:hint="default" w:ascii="Verdana" w:hAnsi="Verdana" w:cs="Verdana"/>
          <w:i w:val="0"/>
          <w:iCs/>
          <w:sz w:val="18"/>
          <w:szCs w:val="18"/>
        </w:rPr>
        <w:t>attività del GdR e del CCdS per quanto riguarda la AQ.</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u w:val="single"/>
        </w:rPr>
        <w:t>Maggio/Giugno</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Riunione GdR finalizzata a:</w:t>
      </w:r>
    </w:p>
    <w:p>
      <w:pPr>
        <w:keepNext w:val="0"/>
        <w:keepLines w:val="0"/>
        <w:pageBreakBefore w:val="0"/>
        <w:numPr>
          <w:ilvl w:val="0"/>
          <w:numId w:val="28"/>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monitoraggio del percorso di laurea degli studenti del primo anno e programmazione di iniziative per facilitare gli studenti in ritardo con gli esami;</w:t>
      </w:r>
    </w:p>
    <w:p>
      <w:pPr>
        <w:keepNext w:val="0"/>
        <w:keepLines w:val="0"/>
        <w:pageBreakBefore w:val="0"/>
        <w:numPr>
          <w:ilvl w:val="0"/>
          <w:numId w:val="28"/>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programmazione di attività tese a favorire la mobilità internazionale;</w:t>
      </w:r>
    </w:p>
    <w:p>
      <w:pPr>
        <w:keepNext w:val="0"/>
        <w:keepLines w:val="0"/>
        <w:pageBreakBefore w:val="0"/>
        <w:numPr>
          <w:ilvl w:val="0"/>
          <w:numId w:val="28"/>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eventuale discussione in CCdS dei temi sopra elencati</w:t>
      </w:r>
      <w:r>
        <w:rPr>
          <w:rFonts w:hint="default" w:ascii="Verdana" w:hAnsi="Verdana" w:cs="Verdana"/>
          <w:i w:val="0"/>
          <w:iCs/>
          <w:sz w:val="18"/>
          <w:szCs w:val="18"/>
          <w:lang w:val="it-IT"/>
        </w:rPr>
        <w:t>;</w:t>
      </w:r>
    </w:p>
    <w:p>
      <w:pPr>
        <w:keepNext w:val="0"/>
        <w:keepLines w:val="0"/>
        <w:pageBreakBefore w:val="0"/>
        <w:numPr>
          <w:ilvl w:val="0"/>
          <w:numId w:val="28"/>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lang w:val="it-IT"/>
        </w:rPr>
        <w:t>organizzaizone del calendario delle attività didattiche per l’a.a. successivo in concerto con la Scuola di Studi Umanistici e della Formazione.</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u w:val="single"/>
        </w:rPr>
        <w:t>Settembre</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Riunione GdR finalizzata a:</w:t>
      </w:r>
    </w:p>
    <w:p>
      <w:pPr>
        <w:keepNext w:val="0"/>
        <w:keepLines w:val="0"/>
        <w:pageBreakBefore w:val="0"/>
        <w:numPr>
          <w:ilvl w:val="0"/>
          <w:numId w:val="29"/>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studiare e discutere i dati Valmon, predisposizione di un report</w:t>
      </w:r>
      <w:r>
        <w:rPr>
          <w:rFonts w:hint="default" w:ascii="Verdana" w:hAnsi="Verdana" w:cs="Verdana"/>
          <w:i w:val="0"/>
          <w:iCs/>
          <w:sz w:val="18"/>
          <w:szCs w:val="18"/>
          <w:lang w:val="it-IT"/>
        </w:rPr>
        <w:t>;</w:t>
      </w:r>
    </w:p>
    <w:p>
      <w:pPr>
        <w:keepNext w:val="0"/>
        <w:keepLines w:val="0"/>
        <w:pageBreakBefore w:val="0"/>
        <w:numPr>
          <w:ilvl w:val="0"/>
          <w:numId w:val="29"/>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monitorare lo stato di avanzamento delle iniziative previste nel</w:t>
      </w:r>
      <w:r>
        <w:rPr>
          <w:rFonts w:hint="default" w:ascii="Verdana" w:hAnsi="Verdana" w:cs="Verdana"/>
          <w:i w:val="0"/>
          <w:iCs/>
          <w:sz w:val="18"/>
          <w:szCs w:val="18"/>
          <w:lang w:val="it-IT"/>
        </w:rPr>
        <w:t>la SMA;</w:t>
      </w:r>
    </w:p>
    <w:p>
      <w:pPr>
        <w:keepNext w:val="0"/>
        <w:keepLines w:val="0"/>
        <w:pageBreakBefore w:val="0"/>
        <w:numPr>
          <w:ilvl w:val="0"/>
          <w:numId w:val="29"/>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discussione in CCdS e verifica degli adempimenti previsti per l’aggiornamento della SUA-CdS (per i Quadri di interesse)</w:t>
      </w:r>
    </w:p>
    <w:p>
      <w:pPr>
        <w:keepNext w:val="0"/>
        <w:keepLines w:val="0"/>
        <w:pageBreakBefore w:val="0"/>
        <w:numPr>
          <w:ilvl w:val="0"/>
          <w:numId w:val="29"/>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lang w:val="it-IT"/>
        </w:rPr>
        <w:t>attuazione di iniziative interne al CdS per l’orientamento e l’accompagnamento degli studenti del I anno (insegnamenti e attività di tirocinio);</w:t>
      </w:r>
    </w:p>
    <w:p>
      <w:pPr>
        <w:keepNext w:val="0"/>
        <w:keepLines w:val="0"/>
        <w:pageBreakBefore w:val="0"/>
        <w:numPr>
          <w:ilvl w:val="0"/>
          <w:numId w:val="29"/>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lang w:val="it-IT"/>
        </w:rPr>
        <w:t>attuazione di iniziative sia in presenza che a distanza per la presentazione dei piani di studio.</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u w:val="single"/>
        </w:rPr>
        <w:t xml:space="preserve">Ottobre/Novembre </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Riunione GdR finalizzata a:</w:t>
      </w:r>
    </w:p>
    <w:p>
      <w:pPr>
        <w:keepNext w:val="0"/>
        <w:keepLines w:val="0"/>
        <w:pageBreakBefore w:val="0"/>
        <w:numPr>
          <w:ilvl w:val="0"/>
          <w:numId w:val="30"/>
        </w:numPr>
        <w:tabs>
          <w:tab w:val="clear" w:pos="420"/>
        </w:tabs>
        <w:kinsoku/>
        <w:wordWrap/>
        <w:overflowPunct/>
        <w:topLinePunct w:val="0"/>
        <w:autoSpaceDE/>
        <w:autoSpaceDN/>
        <w:bidi w:val="0"/>
        <w:adjustRightInd/>
        <w:snapToGrid/>
        <w:spacing w:line="240" w:lineRule="auto"/>
        <w:ind w:left="473" w:leftChars="197" w:firstLine="5" w:firstLineChars="0"/>
        <w:jc w:val="both"/>
        <w:textAlignment w:val="auto"/>
        <w:rPr>
          <w:rFonts w:hint="default" w:ascii="Verdana" w:hAnsi="Verdana" w:cs="Verdana"/>
          <w:i w:val="0"/>
          <w:iCs/>
          <w:sz w:val="18"/>
          <w:szCs w:val="18"/>
        </w:rPr>
      </w:pPr>
      <w:r>
        <w:rPr>
          <w:rFonts w:hint="default" w:ascii="Verdana" w:hAnsi="Verdana" w:cs="Verdana"/>
          <w:i w:val="0"/>
          <w:iCs/>
          <w:sz w:val="18"/>
          <w:szCs w:val="18"/>
        </w:rPr>
        <w:t>studi</w:t>
      </w:r>
      <w:r>
        <w:rPr>
          <w:rFonts w:hint="default" w:ascii="Verdana" w:hAnsi="Verdana" w:cs="Verdana"/>
          <w:i w:val="0"/>
          <w:iCs/>
          <w:sz w:val="18"/>
          <w:szCs w:val="18"/>
          <w:lang w:val="it-IT"/>
        </w:rPr>
        <w:t>o</w:t>
      </w:r>
      <w:r>
        <w:rPr>
          <w:rFonts w:hint="default" w:ascii="Verdana" w:hAnsi="Verdana" w:cs="Verdana"/>
          <w:i w:val="0"/>
          <w:iCs/>
          <w:sz w:val="18"/>
          <w:szCs w:val="18"/>
        </w:rPr>
        <w:t xml:space="preserve"> e discu</w:t>
      </w:r>
      <w:r>
        <w:rPr>
          <w:rFonts w:hint="default" w:ascii="Verdana" w:hAnsi="Verdana" w:cs="Verdana"/>
          <w:i w:val="0"/>
          <w:iCs/>
          <w:sz w:val="18"/>
          <w:szCs w:val="18"/>
          <w:lang w:val="it-IT"/>
        </w:rPr>
        <w:t>ssion</w:t>
      </w:r>
      <w:r>
        <w:rPr>
          <w:rFonts w:hint="default" w:ascii="Verdana" w:hAnsi="Verdana" w:cs="Verdana"/>
          <w:i w:val="0"/>
          <w:iCs/>
          <w:sz w:val="18"/>
          <w:szCs w:val="18"/>
        </w:rPr>
        <w:t xml:space="preserve">e </w:t>
      </w:r>
      <w:r>
        <w:rPr>
          <w:rFonts w:hint="default" w:ascii="Verdana" w:hAnsi="Verdana" w:cs="Verdana"/>
          <w:i w:val="0"/>
          <w:iCs/>
          <w:sz w:val="18"/>
          <w:szCs w:val="18"/>
          <w:lang w:val="it-IT"/>
        </w:rPr>
        <w:t>de</w:t>
      </w:r>
      <w:r>
        <w:rPr>
          <w:rFonts w:hint="default" w:ascii="Verdana" w:hAnsi="Verdana" w:cs="Verdana"/>
          <w:i w:val="0"/>
          <w:iCs/>
          <w:sz w:val="18"/>
          <w:szCs w:val="18"/>
        </w:rPr>
        <w:t xml:space="preserve">i dati Almalaurea; </w:t>
      </w:r>
    </w:p>
    <w:p>
      <w:pPr>
        <w:keepNext w:val="0"/>
        <w:keepLines w:val="0"/>
        <w:pageBreakBefore w:val="0"/>
        <w:numPr>
          <w:ilvl w:val="0"/>
          <w:numId w:val="30"/>
        </w:numPr>
        <w:tabs>
          <w:tab w:val="clear" w:pos="420"/>
        </w:tabs>
        <w:kinsoku/>
        <w:wordWrap/>
        <w:overflowPunct/>
        <w:topLinePunct w:val="0"/>
        <w:autoSpaceDE/>
        <w:autoSpaceDN/>
        <w:bidi w:val="0"/>
        <w:adjustRightInd/>
        <w:snapToGrid/>
        <w:spacing w:line="240" w:lineRule="auto"/>
        <w:ind w:left="473" w:leftChars="197" w:firstLine="5" w:firstLineChars="0"/>
        <w:jc w:val="both"/>
        <w:textAlignment w:val="auto"/>
        <w:rPr>
          <w:rFonts w:hint="default" w:ascii="Verdana" w:hAnsi="Verdana" w:cs="Verdana"/>
          <w:i w:val="0"/>
          <w:iCs/>
          <w:sz w:val="18"/>
          <w:szCs w:val="18"/>
        </w:rPr>
      </w:pPr>
      <w:r>
        <w:rPr>
          <w:rFonts w:hint="default" w:ascii="Verdana" w:hAnsi="Verdana" w:cs="Verdana"/>
          <w:i w:val="0"/>
          <w:iCs/>
          <w:sz w:val="18"/>
          <w:szCs w:val="18"/>
        </w:rPr>
        <w:t>predisposizione della relazione per commissione paritetica</w:t>
      </w:r>
      <w:r>
        <w:rPr>
          <w:rFonts w:hint="default" w:ascii="Verdana" w:hAnsi="Verdana" w:cs="Verdana"/>
          <w:i w:val="0"/>
          <w:iCs/>
          <w:sz w:val="18"/>
          <w:szCs w:val="18"/>
          <w:lang w:val="it-IT"/>
        </w:rPr>
        <w:t>;</w:t>
      </w:r>
    </w:p>
    <w:p>
      <w:pPr>
        <w:keepNext w:val="0"/>
        <w:keepLines w:val="0"/>
        <w:pageBreakBefore w:val="0"/>
        <w:numPr>
          <w:ilvl w:val="0"/>
          <w:numId w:val="30"/>
        </w:numPr>
        <w:tabs>
          <w:tab w:val="clear" w:pos="420"/>
        </w:tabs>
        <w:kinsoku/>
        <w:wordWrap/>
        <w:overflowPunct/>
        <w:topLinePunct w:val="0"/>
        <w:autoSpaceDE/>
        <w:autoSpaceDN/>
        <w:bidi w:val="0"/>
        <w:adjustRightInd/>
        <w:snapToGrid/>
        <w:spacing w:line="240" w:lineRule="auto"/>
        <w:ind w:left="473" w:leftChars="197" w:firstLine="5" w:firstLineChars="0"/>
        <w:jc w:val="both"/>
        <w:textAlignment w:val="auto"/>
        <w:rPr>
          <w:rFonts w:hint="default" w:ascii="Verdana" w:hAnsi="Verdana" w:cs="Verdana"/>
          <w:i w:val="0"/>
          <w:iCs/>
          <w:sz w:val="18"/>
          <w:szCs w:val="18"/>
        </w:rPr>
      </w:pPr>
      <w:r>
        <w:rPr>
          <w:rFonts w:hint="default" w:ascii="Verdana" w:hAnsi="Verdana" w:cs="Verdana"/>
          <w:i w:val="0"/>
          <w:iCs/>
          <w:sz w:val="18"/>
          <w:szCs w:val="18"/>
          <w:lang w:val="it-IT"/>
        </w:rPr>
        <w:t>attuazione di iniziative interne al CdS per l’orientamento e l’accompagnamento degli studenti del I anno (insegnamenti e attività di tirocinio);</w:t>
      </w:r>
    </w:p>
    <w:p>
      <w:pPr>
        <w:keepNext w:val="0"/>
        <w:keepLines w:val="0"/>
        <w:pageBreakBefore w:val="0"/>
        <w:numPr>
          <w:ilvl w:val="0"/>
          <w:numId w:val="30"/>
        </w:numPr>
        <w:tabs>
          <w:tab w:val="clear" w:pos="420"/>
        </w:tabs>
        <w:kinsoku/>
        <w:wordWrap/>
        <w:overflowPunct/>
        <w:topLinePunct w:val="0"/>
        <w:autoSpaceDE/>
        <w:autoSpaceDN/>
        <w:bidi w:val="0"/>
        <w:adjustRightInd/>
        <w:snapToGrid/>
        <w:spacing w:line="240" w:lineRule="auto"/>
        <w:ind w:left="473" w:leftChars="197" w:firstLine="5" w:firstLineChars="0"/>
        <w:jc w:val="both"/>
        <w:textAlignment w:val="auto"/>
        <w:rPr>
          <w:rFonts w:hint="default" w:ascii="Verdana" w:hAnsi="Verdana" w:cs="Verdana"/>
          <w:i w:val="0"/>
          <w:iCs/>
          <w:sz w:val="18"/>
          <w:szCs w:val="18"/>
        </w:rPr>
      </w:pPr>
      <w:r>
        <w:rPr>
          <w:rFonts w:hint="default" w:ascii="Verdana" w:hAnsi="Verdana" w:cs="Verdana"/>
          <w:i w:val="0"/>
          <w:iCs/>
          <w:sz w:val="18"/>
          <w:szCs w:val="18"/>
          <w:lang w:val="it-IT"/>
        </w:rPr>
        <w:t>attuazione di iniziative interne al CdS per l’orientamento e l’accompagnamento degli studenti del II anno</w:t>
      </w:r>
    </w:p>
    <w:p>
      <w:pPr>
        <w:keepNext w:val="0"/>
        <w:keepLines w:val="0"/>
        <w:pageBreakBefore w:val="0"/>
        <w:numPr>
          <w:ilvl w:val="0"/>
          <w:numId w:val="30"/>
        </w:numPr>
        <w:tabs>
          <w:tab w:val="clear" w:pos="420"/>
        </w:tabs>
        <w:kinsoku/>
        <w:wordWrap/>
        <w:overflowPunct/>
        <w:topLinePunct w:val="0"/>
        <w:autoSpaceDE/>
        <w:autoSpaceDN/>
        <w:bidi w:val="0"/>
        <w:adjustRightInd/>
        <w:snapToGrid/>
        <w:spacing w:line="240" w:lineRule="auto"/>
        <w:ind w:left="473" w:leftChars="197" w:firstLine="5" w:firstLineChars="0"/>
        <w:jc w:val="both"/>
        <w:textAlignment w:val="auto"/>
        <w:rPr>
          <w:rFonts w:hint="default" w:ascii="Verdana" w:hAnsi="Verdana" w:cs="Verdana"/>
          <w:i w:val="0"/>
          <w:iCs/>
          <w:sz w:val="18"/>
          <w:szCs w:val="18"/>
        </w:rPr>
      </w:pPr>
      <w:r>
        <w:rPr>
          <w:rFonts w:hint="default" w:ascii="Verdana" w:hAnsi="Verdana" w:cs="Verdana"/>
          <w:i w:val="0"/>
          <w:iCs/>
          <w:sz w:val="18"/>
          <w:szCs w:val="18"/>
          <w:lang w:val="it-IT"/>
        </w:rPr>
        <w:t>incontri di sensibilizzazione rivolti agli studenti del I e II anno sulle opportunità formative legate all’internazionalizzazione.</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u w:val="single"/>
        </w:rPr>
        <w:t>Dicembre/Gennaio</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Riunione GdR finalizzata a:</w:t>
      </w:r>
    </w:p>
    <w:p>
      <w:pPr>
        <w:pStyle w:val="27"/>
        <w:keepNext w:val="0"/>
        <w:keepLines w:val="0"/>
        <w:pageBreakBefore w:val="0"/>
        <w:numPr>
          <w:ilvl w:val="0"/>
          <w:numId w:val="31"/>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 xml:space="preserve">verifica dei risultati ottenuti </w:t>
      </w:r>
      <w:r>
        <w:rPr>
          <w:rFonts w:hint="default" w:ascii="Verdana" w:hAnsi="Verdana" w:cs="Verdana"/>
          <w:i w:val="0"/>
          <w:iCs/>
          <w:sz w:val="18"/>
          <w:szCs w:val="18"/>
          <w:lang w:val="it-IT"/>
        </w:rPr>
        <w:t>rispetto alle azioni di miglioramento previste;</w:t>
      </w:r>
    </w:p>
    <w:p>
      <w:pPr>
        <w:pStyle w:val="27"/>
        <w:keepNext w:val="0"/>
        <w:keepLines w:val="0"/>
        <w:pageBreakBefore w:val="0"/>
        <w:numPr>
          <w:ilvl w:val="0"/>
          <w:numId w:val="31"/>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predisposizione della SMA</w:t>
      </w:r>
      <w:r>
        <w:rPr>
          <w:rFonts w:hint="default" w:ascii="Verdana" w:hAnsi="Verdana" w:cs="Verdana"/>
          <w:i w:val="0"/>
          <w:iCs/>
          <w:sz w:val="18"/>
          <w:szCs w:val="18"/>
          <w:lang w:val="it-IT"/>
        </w:rPr>
        <w:t>;</w:t>
      </w:r>
    </w:p>
    <w:p>
      <w:pPr>
        <w:pStyle w:val="27"/>
        <w:keepNext w:val="0"/>
        <w:keepLines w:val="0"/>
        <w:pageBreakBefore w:val="0"/>
        <w:numPr>
          <w:ilvl w:val="0"/>
          <w:numId w:val="31"/>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lang w:val="it-IT"/>
        </w:rPr>
        <w:t>d</w:t>
      </w:r>
      <w:r>
        <w:rPr>
          <w:rFonts w:hint="default" w:ascii="Verdana" w:hAnsi="Verdana" w:cs="Verdana"/>
          <w:i w:val="0"/>
          <w:iCs/>
          <w:sz w:val="18"/>
          <w:szCs w:val="18"/>
        </w:rPr>
        <w:t>iscussione e approvazione in CCdS della SMA e verifica degli adempimenti previsti per l’aggiornamento della SUA-CdS</w:t>
      </w:r>
      <w:r>
        <w:rPr>
          <w:rFonts w:hint="default" w:ascii="Verdana" w:hAnsi="Verdana" w:cs="Verdana"/>
          <w:i w:val="0"/>
          <w:iCs/>
          <w:sz w:val="18"/>
          <w:szCs w:val="18"/>
          <w:lang w:val="it-IT"/>
        </w:rPr>
        <w:t>;</w:t>
      </w:r>
    </w:p>
    <w:p>
      <w:pPr>
        <w:pStyle w:val="27"/>
        <w:keepNext w:val="0"/>
        <w:keepLines w:val="0"/>
        <w:pageBreakBefore w:val="0"/>
        <w:numPr>
          <w:ilvl w:val="0"/>
          <w:numId w:val="31"/>
        </w:numPr>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lang w:val="it-IT"/>
        </w:rPr>
        <w:t>attuazione di iniziative interne al CdS per la scelta del relatore e la stesura della tesi di laurea.</w:t>
      </w:r>
      <w:r>
        <w:rPr>
          <w:rFonts w:hint="default" w:ascii="Verdana" w:hAnsi="Verdana" w:cs="Verdana"/>
          <w:i w:val="0"/>
          <w:iCs/>
          <w:sz w:val="18"/>
          <w:szCs w:val="18"/>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u w:val="single"/>
        </w:rPr>
        <w:t xml:space="preserve">Marzo/Aprile </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Riunione GdR finalizzata a:</w:t>
      </w:r>
    </w:p>
    <w:p>
      <w:pPr>
        <w:pStyle w:val="27"/>
        <w:keepNext w:val="0"/>
        <w:keepLines w:val="0"/>
        <w:pageBreakBefore w:val="0"/>
        <w:numPr>
          <w:ilvl w:val="0"/>
          <w:numId w:val="32"/>
        </w:numPr>
        <w:tabs>
          <w:tab w:val="clear" w:pos="420"/>
        </w:tabs>
        <w:kinsoku/>
        <w:wordWrap/>
        <w:overflowPunct/>
        <w:topLinePunct w:val="0"/>
        <w:autoSpaceDE/>
        <w:autoSpaceDN/>
        <w:bidi w:val="0"/>
        <w:adjustRightInd/>
        <w:snapToGrid/>
        <w:spacing w:line="240" w:lineRule="auto"/>
        <w:ind w:left="434" w:leftChars="99" w:hanging="196" w:hangingChars="109"/>
        <w:jc w:val="both"/>
        <w:textAlignment w:val="auto"/>
        <w:rPr>
          <w:rFonts w:hint="default" w:ascii="Verdana" w:hAnsi="Verdana" w:cs="Verdana"/>
          <w:i w:val="0"/>
          <w:iCs/>
          <w:sz w:val="18"/>
          <w:szCs w:val="18"/>
        </w:rPr>
      </w:pPr>
      <w:r>
        <w:rPr>
          <w:rFonts w:hint="default" w:ascii="Verdana" w:hAnsi="Verdana" w:cs="Verdana"/>
          <w:i w:val="0"/>
          <w:iCs/>
          <w:sz w:val="18"/>
          <w:szCs w:val="18"/>
        </w:rPr>
        <w:t>verifica dei risultati ed (eventuale) condivisione delle informazioni da riportare nel RR</w:t>
      </w:r>
      <w:r>
        <w:rPr>
          <w:rFonts w:hint="default" w:ascii="Verdana" w:hAnsi="Verdana" w:cs="Verdana"/>
          <w:i w:val="0"/>
          <w:iCs/>
          <w:sz w:val="18"/>
          <w:szCs w:val="18"/>
          <w:lang w:val="it-IT"/>
        </w:rPr>
        <w:t>C</w:t>
      </w:r>
    </w:p>
    <w:p>
      <w:pPr>
        <w:pStyle w:val="27"/>
        <w:keepNext w:val="0"/>
        <w:keepLines w:val="0"/>
        <w:pageBreakBefore w:val="0"/>
        <w:numPr>
          <w:ilvl w:val="0"/>
          <w:numId w:val="32"/>
        </w:numPr>
        <w:tabs>
          <w:tab w:val="clear" w:pos="420"/>
        </w:tabs>
        <w:kinsoku/>
        <w:wordWrap/>
        <w:overflowPunct/>
        <w:topLinePunct w:val="0"/>
        <w:autoSpaceDE/>
        <w:autoSpaceDN/>
        <w:bidi w:val="0"/>
        <w:adjustRightInd/>
        <w:snapToGrid/>
        <w:spacing w:line="240" w:lineRule="auto"/>
        <w:ind w:left="434" w:leftChars="99" w:hanging="196" w:hangingChars="109"/>
        <w:jc w:val="both"/>
        <w:textAlignment w:val="auto"/>
        <w:rPr>
          <w:rFonts w:hint="default" w:ascii="Verdana" w:hAnsi="Verdana" w:cs="Verdana"/>
          <w:i w:val="0"/>
          <w:iCs/>
          <w:sz w:val="18"/>
          <w:szCs w:val="18"/>
        </w:rPr>
      </w:pPr>
      <w:r>
        <w:rPr>
          <w:rFonts w:hint="default" w:ascii="Verdana" w:hAnsi="Verdana" w:cs="Verdana"/>
          <w:i w:val="0"/>
          <w:iCs/>
          <w:sz w:val="18"/>
          <w:szCs w:val="18"/>
          <w:lang w:val="it-IT"/>
        </w:rPr>
        <w:t>monitoraggio sui dati legati alla laureabilità e all’occupabilità dei laureati</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Questo calendario</w:t>
      </w:r>
      <w:r>
        <w:rPr>
          <w:rFonts w:hint="default" w:ascii="Verdana" w:hAnsi="Verdana" w:cs="Verdana"/>
          <w:i w:val="0"/>
          <w:iCs/>
          <w:sz w:val="18"/>
          <w:szCs w:val="18"/>
          <w:lang w:val="it-IT"/>
        </w:rPr>
        <w:t xml:space="preserve"> di massima</w:t>
      </w:r>
      <w:r>
        <w:rPr>
          <w:rFonts w:hint="default" w:ascii="Verdana" w:hAnsi="Verdana" w:cs="Verdana"/>
          <w:i w:val="0"/>
          <w:iCs/>
          <w:sz w:val="18"/>
          <w:szCs w:val="18"/>
        </w:rPr>
        <w:t xml:space="preserve"> può essere integrato da ulteriori riunioni ed incontri in base alle esigenze del CdS e alle richieste della Scuola e/o dell’Ateneo. </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 xml:space="preserve">L’informativa al CdS </w:t>
      </w:r>
      <w:r>
        <w:rPr>
          <w:rFonts w:hint="default" w:ascii="Verdana" w:hAnsi="Verdana" w:cs="Verdana"/>
          <w:i w:val="0"/>
          <w:iCs/>
          <w:sz w:val="18"/>
          <w:szCs w:val="18"/>
          <w:lang w:val="it-IT"/>
        </w:rPr>
        <w:t>su</w:t>
      </w:r>
      <w:r>
        <w:rPr>
          <w:rFonts w:hint="default" w:ascii="Verdana" w:hAnsi="Verdana" w:cs="Verdana"/>
          <w:i w:val="0"/>
          <w:iCs/>
          <w:sz w:val="18"/>
          <w:szCs w:val="18"/>
        </w:rPr>
        <w:t>llo stato di avanzamento dei lavori del GdR rappresenta un momento di confronto e di condivisione costante, come dimostrato dall’odg dei vari CdS</w:t>
      </w:r>
      <w:r>
        <w:rPr>
          <w:rFonts w:hint="default" w:ascii="Verdana" w:hAnsi="Verdana" w:cs="Verdana"/>
          <w:i w:val="0"/>
          <w:iCs/>
          <w:sz w:val="18"/>
          <w:szCs w:val="18"/>
          <w:lang w:val="it-IT"/>
        </w:rPr>
        <w:t>,</w:t>
      </w:r>
      <w:r>
        <w:rPr>
          <w:rFonts w:hint="default" w:ascii="Verdana" w:hAnsi="Verdana" w:cs="Verdana"/>
          <w:i w:val="0"/>
          <w:iCs/>
          <w:sz w:val="18"/>
          <w:szCs w:val="18"/>
        </w:rPr>
        <w:t xml:space="preserve"> allo scopo di coinvolgere il più ampio numero di soggetti possibile nel processo di assicurazione della qualità.</w:t>
      </w:r>
    </w:p>
    <w:p>
      <w:pPr>
        <w:keepNext w:val="0"/>
        <w:keepLines w:val="0"/>
        <w:pageBreakBefore w:val="0"/>
        <w:tabs>
          <w:tab w:val="left" w:pos="3660"/>
        </w:tabs>
        <w:kinsoku/>
        <w:wordWrap/>
        <w:overflowPunct/>
        <w:topLinePunct w:val="0"/>
        <w:autoSpaceDE/>
        <w:autoSpaceDN/>
        <w:bidi w:val="0"/>
        <w:adjustRightInd/>
        <w:snapToGrid/>
        <w:spacing w:line="240" w:lineRule="auto"/>
        <w:jc w:val="both"/>
        <w:textAlignment w:val="auto"/>
        <w:rPr>
          <w:rFonts w:hint="default" w:ascii="Verdana" w:hAnsi="Verdana" w:cs="Verdana"/>
          <w:i w:val="0"/>
          <w:iCs/>
          <w:sz w:val="18"/>
          <w:szCs w:val="18"/>
        </w:rPr>
      </w:pPr>
      <w:r>
        <w:rPr>
          <w:rFonts w:hint="default" w:ascii="Verdana" w:hAnsi="Verdana" w:cs="Verdana"/>
          <w:i w:val="0"/>
          <w:iCs/>
          <w:sz w:val="18"/>
          <w:szCs w:val="18"/>
        </w:rPr>
        <w:t>La documentazione del lavoro del GdR (verbali, documenti, relazioni, rapporti, ecc.) è regolarmente depositata presso la Segreteria didattica del CdS</w:t>
      </w:r>
      <w:r>
        <w:rPr>
          <w:rFonts w:hint="default" w:ascii="Verdana" w:hAnsi="Verdana" w:cs="Verdana"/>
          <w:i w:val="0"/>
          <w:iCs/>
          <w:sz w:val="18"/>
          <w:szCs w:val="18"/>
          <w:lang w:val="it-IT"/>
        </w:rPr>
        <w:t xml:space="preserve"> e resa sempre più accessibile dai processi di digitalizzazione che negli ultimi anni hanno coinvolto il Dipartimento FORLILPSI e il sito del CdS</w:t>
      </w:r>
      <w:r>
        <w:rPr>
          <w:rFonts w:hint="default" w:ascii="Verdana" w:hAnsi="Verdana" w:cs="Verdana"/>
          <w:i w:val="0"/>
          <w:iCs/>
          <w:sz w:val="18"/>
          <w:szCs w:val="18"/>
        </w:rPr>
        <w:t xml:space="preserve">. </w:t>
      </w:r>
    </w:p>
    <w:p>
      <w:pPr>
        <w:jc w:val="both"/>
        <w:rPr>
          <w:rFonts w:hint="default" w:ascii="Verdana" w:hAnsi="Verdana" w:cs="Verdana"/>
          <w:i w:val="0"/>
          <w:iCs/>
          <w:color w:val="0070C0"/>
          <w:sz w:val="18"/>
          <w:szCs w:val="18"/>
          <w:lang w:val="it-IT"/>
        </w:rPr>
      </w:pPr>
    </w:p>
    <w:p>
      <w:pPr>
        <w:jc w:val="both"/>
        <w:rPr>
          <w:rFonts w:hint="default" w:ascii="Verdana" w:hAnsi="Verdana" w:cs="Verdana"/>
          <w:i w:val="0"/>
          <w:iCs/>
          <w:color w:val="0070C0"/>
          <w:sz w:val="18"/>
          <w:szCs w:val="18"/>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Azioni intraprese</w:t>
      </w:r>
    </w:p>
    <w:p>
      <w:pPr>
        <w:jc w:val="both"/>
        <w:rPr>
          <w:rFonts w:ascii="Verdana" w:hAnsi="Verdana" w:cstheme="minorHAnsi"/>
          <w:i/>
          <w:sz w:val="20"/>
          <w:szCs w:val="20"/>
          <w:lang w:val="it-IT"/>
        </w:rPr>
      </w:pPr>
    </w:p>
    <w:tbl>
      <w:tblPr>
        <w:tblStyle w:val="20"/>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Azione correttiva n.</w:t>
            </w:r>
            <w:r>
              <w:rPr>
                <w:rFonts w:hint="default" w:ascii="Verdana" w:hAnsi="Verdana" w:cstheme="minorHAnsi"/>
                <w:b/>
                <w:bCs/>
                <w:iCs/>
                <w:sz w:val="16"/>
                <w:szCs w:val="16"/>
                <w:lang w:val="it-IT"/>
              </w:rPr>
              <w:t xml:space="preserve"> </w:t>
            </w:r>
            <w:r>
              <w:rPr>
                <w:rFonts w:ascii="Verdana" w:hAnsi="Verdana" w:cstheme="minorHAnsi"/>
                <w:b/>
                <w:bCs/>
                <w:iCs/>
                <w:sz w:val="16"/>
                <w:szCs w:val="16"/>
                <w:lang w:val="it-IT"/>
              </w:rPr>
              <w:t>1</w:t>
            </w:r>
          </w:p>
        </w:tc>
        <w:tc>
          <w:tcPr>
            <w:tcW w:w="7229" w:type="dxa"/>
          </w:tcPr>
          <w:p>
            <w:pPr>
              <w:jc w:val="both"/>
              <w:rPr>
                <w:rFonts w:hint="default" w:ascii="Verdana" w:hAnsi="Verdana" w:cstheme="minorHAnsi"/>
                <w:i w:val="0"/>
                <w:iCs/>
                <w:color w:val="auto"/>
                <w:sz w:val="18"/>
                <w:szCs w:val="18"/>
                <w:lang w:val="it-IT"/>
              </w:rPr>
            </w:pPr>
            <w:r>
              <w:rPr>
                <w:rFonts w:hint="default" w:ascii="Verdana" w:hAnsi="Verdana" w:cstheme="minorHAnsi"/>
                <w:i w:val="0"/>
                <w:iCs/>
                <w:color w:val="auto"/>
                <w:sz w:val="18"/>
                <w:szCs w:val="18"/>
                <w:lang w:val="it-IT"/>
              </w:rPr>
              <w:t xml:space="preserve">Ridefinizione e ampliamento della composizione del Grippo di Riesame riguardo alla rappresentanza delle parti sociali </w:t>
            </w:r>
          </w:p>
          <w:p>
            <w:pPr>
              <w:jc w:val="both"/>
              <w:rPr>
                <w:rFonts w:ascii="Verdana" w:hAnsi="Verdana" w:cstheme="minorHAnsi"/>
                <w:i/>
                <w:color w:val="0070C0"/>
                <w:sz w:val="18"/>
                <w:szCs w:val="18"/>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Attività intraprese</w:t>
            </w:r>
          </w:p>
        </w:tc>
        <w:tc>
          <w:tcPr>
            <w:tcW w:w="7229" w:type="dxa"/>
          </w:tcPr>
          <w:p>
            <w:pPr>
              <w:pStyle w:val="27"/>
              <w:widowControl w:val="0"/>
              <w:numPr>
                <w:ilvl w:val="0"/>
                <w:numId w:val="10"/>
              </w:numPr>
              <w:tabs>
                <w:tab w:val="clear" w:pos="420"/>
              </w:tabs>
              <w:ind w:left="420" w:leftChars="0" w:right="-60" w:rightChars="-25" w:hanging="420" w:firstLineChars="0"/>
              <w:jc w:val="both"/>
              <w:rPr>
                <w:rFonts w:hint="default" w:ascii="Verdana" w:hAnsi="Verdana" w:cs="Verdana"/>
                <w:i/>
                <w:sz w:val="18"/>
                <w:szCs w:val="18"/>
                <w:lang w:val="it-IT"/>
              </w:rPr>
            </w:pPr>
            <w:r>
              <w:rPr>
                <w:rFonts w:hint="default" w:ascii="Verdana" w:hAnsi="Verdana" w:cs="Verdana"/>
                <w:b w:val="0"/>
                <w:bCs/>
                <w:i w:val="0"/>
                <w:iCs/>
                <w:sz w:val="18"/>
                <w:szCs w:val="18"/>
                <w:lang w:val="it-IT"/>
              </w:rPr>
              <w:t>A</w:t>
            </w:r>
            <w:r>
              <w:rPr>
                <w:rFonts w:hint="default" w:ascii="Verdana" w:hAnsi="Verdana" w:cs="Verdana"/>
                <w:iCs/>
                <w:sz w:val="18"/>
                <w:szCs w:val="18"/>
              </w:rPr>
              <w:t>mpliamento del Gruppo di Riesame ad un numero maggiormente elevato di rappresentanti del mondo del lavoro in modo da avviare la discussione per la costituzione effettiva del Comitato di indirizzo.</w:t>
            </w:r>
          </w:p>
          <w:p>
            <w:pPr>
              <w:pStyle w:val="27"/>
              <w:widowControl w:val="0"/>
              <w:numPr>
                <w:ilvl w:val="0"/>
                <w:numId w:val="0"/>
              </w:numPr>
              <w:ind w:right="-60" w:rightChars="-25"/>
              <w:contextualSpacing/>
              <w:jc w:val="both"/>
              <w:rPr>
                <w:rFonts w:hint="default" w:ascii="Verdana" w:hAnsi="Verdana" w:cs="Verdana"/>
                <w:iCs/>
                <w:sz w:val="18"/>
                <w:szCs w:val="18"/>
              </w:rPr>
            </w:pPr>
          </w:p>
          <w:p>
            <w:pPr>
              <w:jc w:val="both"/>
              <w:rPr>
                <w:rFonts w:ascii="Verdana" w:hAnsi="Verdana" w:cstheme="minorHAnsi"/>
                <w:i/>
                <w:color w:val="0070C0"/>
                <w:sz w:val="18"/>
                <w:szCs w:val="18"/>
                <w:lang w:val="it-IT"/>
              </w:rPr>
            </w:pPr>
            <w:r>
              <w:rPr>
                <w:rFonts w:hint="default" w:ascii="Verdana" w:hAnsi="Verdana" w:cs="Verdana"/>
                <w:i/>
                <w:sz w:val="18"/>
                <w:szCs w:val="18"/>
                <w:lang w:val="it-IT"/>
              </w:rPr>
              <w:t xml:space="preserve">Azioni già programmate nei documenti di AQ precedenti (Riesame, SMA) </w:t>
            </w:r>
            <w:r>
              <w:rPr>
                <w:rFonts w:ascii="Verdana" w:hAnsi="Verdana" w:cstheme="minorHAnsi"/>
                <w:i/>
                <w:color w:val="0070C0"/>
                <w:sz w:val="18"/>
                <w:szCs w:val="18"/>
                <w:lang w:val="it-IT"/>
              </w:rPr>
              <w:t xml:space="preserve"> </w:t>
            </w:r>
          </w:p>
          <w:p>
            <w:pPr>
              <w:jc w:val="both"/>
              <w:rPr>
                <w:rFonts w:ascii="Verdana" w:hAnsi="Verdana" w:cstheme="minorHAnsi"/>
                <w:i/>
                <w:color w:val="0070C0"/>
                <w:sz w:val="18"/>
                <w:szCs w:val="18"/>
                <w:lang w:val="it-IT"/>
              </w:rPr>
            </w:pPr>
            <w:r>
              <w:rPr>
                <w:rFonts w:ascii="Verdana" w:hAnsi="Verdana" w:cstheme="minorHAnsi"/>
                <w:i/>
                <w:color w:val="0070C0"/>
                <w:sz w:val="18"/>
                <w:szCs w:val="18"/>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rPr>
                <w:rFonts w:ascii="Verdana" w:hAnsi="Verdana" w:cstheme="minorHAnsi"/>
                <w:b/>
                <w:bCs/>
                <w:iCs/>
                <w:sz w:val="16"/>
                <w:szCs w:val="16"/>
                <w:lang w:val="it-IT"/>
              </w:rPr>
            </w:pPr>
            <w:r>
              <w:rPr>
                <w:rFonts w:ascii="Verdana" w:hAnsi="Verdana" w:cstheme="minorHAnsi"/>
                <w:b/>
                <w:bCs/>
                <w:iCs/>
                <w:color w:val="000000"/>
                <w:sz w:val="16"/>
                <w:szCs w:val="16"/>
                <w:lang w:val="it-IT"/>
              </w:rPr>
              <w:t>Stato di avanzamento e grado di efficacia</w:t>
            </w:r>
            <w:r>
              <w:rPr>
                <w:rFonts w:ascii="Verdana" w:hAnsi="Verdana" w:cstheme="minorHAnsi"/>
                <w:b/>
                <w:bCs/>
                <w:iCs/>
                <w:color w:val="000000"/>
                <w:sz w:val="16"/>
                <w:szCs w:val="16"/>
                <w:lang w:val="it-IT"/>
              </w:rPr>
              <w:br w:type="textWrapping"/>
            </w:r>
            <w:r>
              <w:rPr>
                <w:rFonts w:ascii="Verdana" w:hAnsi="Verdana" w:cstheme="minorHAnsi"/>
                <w:b/>
                <w:bCs/>
                <w:iCs/>
                <w:color w:val="000000"/>
                <w:sz w:val="16"/>
                <w:szCs w:val="16"/>
                <w:lang w:val="it-IT"/>
              </w:rPr>
              <w:t>dell’Azione Correttiva</w:t>
            </w:r>
          </w:p>
        </w:tc>
        <w:tc>
          <w:tcPr>
            <w:tcW w:w="7229" w:type="dxa"/>
          </w:tcPr>
          <w:p>
            <w:pPr>
              <w:widowControl w:val="0"/>
              <w:spacing w:line="192" w:lineRule="auto"/>
              <w:jc w:val="both"/>
              <w:rPr>
                <w:rFonts w:hint="default" w:ascii="Verdana" w:hAnsi="Verdana" w:cstheme="minorHAnsi"/>
                <w:i/>
                <w:color w:val="auto"/>
                <w:sz w:val="18"/>
                <w:szCs w:val="18"/>
                <w:lang w:val="it-IT"/>
              </w:rPr>
            </w:pPr>
            <w:r>
              <w:rPr>
                <w:rFonts w:hint="default" w:ascii="Verdana" w:hAnsi="Verdana" w:cstheme="minorHAnsi"/>
                <w:i w:val="0"/>
                <w:iCs/>
                <w:color w:val="auto"/>
                <w:sz w:val="18"/>
                <w:szCs w:val="18"/>
                <w:lang w:val="it-IT"/>
              </w:rPr>
              <w:t>L</w:t>
            </w:r>
            <w:r>
              <w:rPr>
                <w:rFonts w:ascii="Verdana" w:hAnsi="Verdana" w:cstheme="minorHAnsi"/>
                <w:i w:val="0"/>
                <w:iCs/>
                <w:color w:val="auto"/>
                <w:sz w:val="18"/>
                <w:szCs w:val="18"/>
                <w:lang w:val="it-IT"/>
              </w:rPr>
              <w:t xml:space="preserve">’obiettivo </w:t>
            </w:r>
            <w:r>
              <w:rPr>
                <w:rFonts w:hint="default" w:ascii="Verdana" w:hAnsi="Verdana" w:cstheme="minorHAnsi"/>
                <w:i w:val="0"/>
                <w:iCs/>
                <w:color w:val="auto"/>
                <w:sz w:val="18"/>
                <w:szCs w:val="18"/>
                <w:lang w:val="it-IT"/>
              </w:rPr>
              <w:t>è stato raggiunto come riportato nella</w:t>
            </w:r>
            <w:r>
              <w:rPr>
                <w:rFonts w:ascii="Verdana" w:hAnsi="Verdana" w:cstheme="minorHAnsi"/>
                <w:i/>
                <w:color w:val="auto"/>
                <w:sz w:val="18"/>
                <w:szCs w:val="18"/>
                <w:lang w:val="it-IT"/>
              </w:rPr>
              <w:t xml:space="preserve"> </w:t>
            </w:r>
            <w:r>
              <w:rPr>
                <w:rFonts w:ascii="Verdana" w:hAnsi="Verdana" w:eastAsia="Calibri" w:cs="Calibri"/>
                <w:color w:val="auto"/>
                <w:sz w:val="18"/>
                <w:szCs w:val="18"/>
                <w:lang w:val="it-IT"/>
              </w:rPr>
              <w:t>SUA-CDS: quadr</w:t>
            </w:r>
            <w:r>
              <w:rPr>
                <w:rFonts w:hint="default" w:ascii="Verdana" w:hAnsi="Verdana" w:eastAsia="Calibri" w:cs="Calibri"/>
                <w:color w:val="auto"/>
                <w:sz w:val="18"/>
                <w:szCs w:val="18"/>
                <w:lang w:val="it-IT"/>
              </w:rPr>
              <w:t>o</w:t>
            </w:r>
            <w:r>
              <w:rPr>
                <w:rFonts w:ascii="Verdana" w:hAnsi="Verdana" w:eastAsia="Calibri" w:cs="Calibri"/>
                <w:color w:val="auto"/>
                <w:sz w:val="18"/>
                <w:szCs w:val="18"/>
                <w:lang w:val="it-IT"/>
              </w:rPr>
              <w:t xml:space="preserve"> </w:t>
            </w:r>
            <w:r>
              <w:rPr>
                <w:rFonts w:hint="default" w:ascii="Verdana" w:hAnsi="Verdana" w:eastAsia="Calibri" w:cs="Calibri"/>
                <w:color w:val="auto"/>
                <w:sz w:val="18"/>
                <w:szCs w:val="18"/>
                <w:lang w:val="it-IT"/>
              </w:rPr>
              <w:t>A1.b</w:t>
            </w:r>
          </w:p>
          <w:p>
            <w:pPr>
              <w:widowControl w:val="0"/>
              <w:spacing w:line="192" w:lineRule="auto"/>
              <w:jc w:val="both"/>
              <w:rPr>
                <w:rFonts w:ascii="Verdana" w:hAnsi="Verdana" w:cstheme="minorHAnsi"/>
                <w:i/>
                <w:color w:val="0070C0"/>
                <w:sz w:val="18"/>
                <w:szCs w:val="18"/>
                <w:lang w:val="it-IT"/>
              </w:rPr>
            </w:pPr>
          </w:p>
        </w:tc>
      </w:tr>
    </w:tbl>
    <w:p>
      <w:pPr>
        <w:jc w:val="both"/>
        <w:rPr>
          <w:rFonts w:ascii="Verdana" w:hAnsi="Verdana" w:cstheme="minorHAnsi"/>
          <w:i/>
          <w:sz w:val="20"/>
          <w:szCs w:val="20"/>
          <w:lang w:val="it-IT"/>
        </w:rPr>
      </w:pPr>
    </w:p>
    <w:p>
      <w:pPr>
        <w:jc w:val="both"/>
        <w:rPr>
          <w:rFonts w:ascii="Verdana" w:hAnsi="Verdana" w:cstheme="minorHAnsi"/>
          <w:i/>
          <w:sz w:val="20"/>
          <w:szCs w:val="20"/>
          <w:lang w:val="it-IT"/>
        </w:rPr>
      </w:pPr>
    </w:p>
    <w:p>
      <w:pPr>
        <w:jc w:val="both"/>
        <w:rPr>
          <w:rFonts w:ascii="Verdana" w:hAnsi="Verdana" w:cstheme="minorHAnsi"/>
          <w:i/>
          <w:sz w:val="20"/>
          <w:szCs w:val="20"/>
          <w:lang w:val="it-IT"/>
        </w:rPr>
      </w:pPr>
    </w:p>
    <w:tbl>
      <w:tblPr>
        <w:tblStyle w:val="2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8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theme="minorHAnsi"/>
                <w:b/>
                <w:bCs/>
                <w:iCs/>
                <w:sz w:val="20"/>
                <w:szCs w:val="20"/>
                <w:lang w:val="it-IT"/>
              </w:rPr>
              <w:t>D.CdS.4</w:t>
            </w:r>
          </w:p>
        </w:tc>
        <w:tc>
          <w:tcPr>
            <w:tcW w:w="8538" w:type="dxa"/>
            <w:shd w:val="clear" w:color="auto" w:fill="D8D8D8" w:themeFill="background1" w:themeFillShade="D9"/>
          </w:tcPr>
          <w:p>
            <w:pPr>
              <w:jc w:val="center"/>
              <w:rPr>
                <w:rFonts w:ascii="Verdana" w:hAnsi="Verdana" w:cstheme="minorHAnsi"/>
                <w:b/>
                <w:bCs/>
                <w:iCs/>
                <w:sz w:val="20"/>
                <w:szCs w:val="20"/>
                <w:lang w:val="it-IT"/>
              </w:rPr>
            </w:pPr>
            <w:r>
              <w:rPr>
                <w:rFonts w:ascii="Verdana" w:hAnsi="Verdana" w:cs="Calibri"/>
                <w:b/>
                <w:bCs/>
                <w:iCs/>
                <w:sz w:val="20"/>
                <w:szCs w:val="20"/>
                <w:lang w:val="it-IT"/>
              </w:rPr>
              <w:t>B)   ANALISI DELLA SITUAZIONE SULLA BASE DEI DATI E DELLE INFORMAZIONI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2"/>
            <w:shd w:val="clear" w:color="auto" w:fill="F1F1F1" w:themeFill="background1" w:themeFillShade="F2"/>
          </w:tcPr>
          <w:p>
            <w:pPr>
              <w:jc w:val="both"/>
              <w:rPr>
                <w:rFonts w:ascii="Verdana" w:hAnsi="Verdana" w:eastAsia="Calibri" w:cs="Calibri"/>
                <w:color w:val="000000"/>
                <w:sz w:val="20"/>
                <w:szCs w:val="20"/>
                <w:lang w:val="it-IT"/>
              </w:rPr>
            </w:pPr>
          </w:p>
        </w:tc>
      </w:tr>
    </w:tbl>
    <w:p>
      <w:pPr>
        <w:rPr>
          <w:rFonts w:ascii="Verdana" w:hAnsi="Verdana"/>
          <w:lang w:val="it-IT"/>
        </w:rPr>
      </w:pPr>
    </w:p>
    <w:tbl>
      <w:tblPr>
        <w:tblStyle w:val="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792"/>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1" w:type="dxa"/>
            <w:gridSpan w:val="3"/>
            <w:shd w:val="clear" w:color="auto" w:fill="DBE5F1" w:themeFill="accent1" w:themeFillTint="33"/>
          </w:tcPr>
          <w:p>
            <w:pPr>
              <w:pStyle w:val="19"/>
              <w:rPr>
                <w:rFonts w:ascii="Verdana" w:hAnsi="Verdana"/>
                <w:b/>
                <w:sz w:val="20"/>
                <w:szCs w:val="20"/>
              </w:rPr>
            </w:pPr>
            <w:r>
              <w:rPr>
                <w:rFonts w:ascii="Verdana" w:hAnsi="Verdana"/>
                <w:b/>
                <w:color w:val="auto"/>
                <w:sz w:val="20"/>
                <w:szCs w:val="20"/>
              </w:rPr>
              <w:t>D.CDS.4.1</w:t>
            </w:r>
            <w:r>
              <w:rPr>
                <w:rFonts w:ascii="Verdana" w:hAnsi="Verdana"/>
                <w:b/>
                <w:color w:val="auto"/>
                <w:sz w:val="20"/>
                <w:szCs w:val="20"/>
              </w:rPr>
              <w:tab/>
            </w:r>
            <w:r>
              <w:rPr>
                <w:rFonts w:ascii="Verdana" w:hAnsi="Verdana"/>
                <w:b/>
                <w:color w:val="auto"/>
                <w:sz w:val="20"/>
                <w:szCs w:val="20"/>
              </w:rPr>
              <w:t xml:space="preserve">Contributo dei docenti, degli studenti e delle parti interessate al riesame e miglioramento del CdS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shd w:val="clear" w:color="auto" w:fill="DBE5F1" w:themeFill="accent1" w:themeFillTint="33"/>
          </w:tcPr>
          <w:p>
            <w:pPr>
              <w:spacing w:before="120" w:after="120"/>
              <w:rPr>
                <w:rFonts w:ascii="Verdana" w:hAnsi="Verdana" w:cstheme="minorHAnsi"/>
                <w:b/>
                <w:bCs/>
                <w:color w:val="808080" w:themeColor="text1" w:themeTint="80"/>
                <w:sz w:val="16"/>
                <w:szCs w:val="16"/>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14:textFill>
                  <w14:solidFill>
                    <w14:schemeClr w14:val="tx1">
                      <w14:lumMod w14:val="50000"/>
                      <w14:lumOff w14:val="50000"/>
                    </w14:schemeClr>
                  </w14:solidFill>
                </w14:textFill>
              </w:rPr>
              <w:t>D.CDS.4.1</w:t>
            </w:r>
          </w:p>
        </w:tc>
        <w:tc>
          <w:tcPr>
            <w:tcW w:w="1798" w:type="dxa"/>
            <w:shd w:val="clear" w:color="auto" w:fill="DBE5F1" w:themeFill="accent1" w:themeFillTint="33"/>
          </w:tcPr>
          <w:p>
            <w:pPr>
              <w:pStyle w:val="19"/>
              <w:rPr>
                <w:rFonts w:ascii="Verdana" w:hAnsi="Verdana" w:cstheme="minorHAnsi"/>
                <w:color w:val="808080" w:themeColor="text1" w:themeTint="80"/>
                <w:sz w:val="16"/>
                <w:szCs w:val="16"/>
                <w14:textFill>
                  <w14:solidFill>
                    <w14:schemeClr w14:val="tx1">
                      <w14:lumMod w14:val="50000"/>
                      <w14:lumOff w14:val="50000"/>
                    </w14:schemeClr>
                  </w14:solidFill>
                </w14:textFill>
              </w:rPr>
            </w:pPr>
            <w:r>
              <w:rPr>
                <w:rFonts w:ascii="Verdana" w:hAnsi="Verdana" w:cstheme="minorHAnsi"/>
                <w:color w:val="808080" w:themeColor="text1" w:themeTint="80"/>
                <w:sz w:val="16"/>
                <w:szCs w:val="16"/>
                <w14:textFill>
                  <w14:solidFill>
                    <w14:schemeClr w14:val="tx1">
                      <w14:lumMod w14:val="50000"/>
                      <w14:lumOff w14:val="50000"/>
                    </w14:schemeClr>
                  </w14:solidFill>
                </w14:textFill>
              </w:rPr>
              <w:t xml:space="preserve">Contributo dei docenti, degli studenti e delle parti interessate al riesame e miglioramento del CdS </w:t>
            </w:r>
          </w:p>
          <w:p>
            <w:pPr>
              <w:spacing w:before="120" w:after="120"/>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c>
          <w:tcPr>
            <w:tcW w:w="6841"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D.CDS.4.1.1 Il CdS analizza e tiene in considerazione in maniera sistematica gli esiti delle interazioni in itinere con le parti interessate anche in funzione dell’aggiornamento periodico dei profili formativi.</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D.CDS.4.1.2 Docenti, studenti e personale tecnico-amministrativo possono rendere note agevolmente le proprie osservazioni e proposte di miglioramento.</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D.CDS.4.1.4 Il CdS dispone di procedure per gestire gli eventuali reclami degli studenti e assicura che queste siano loro facilmente accessibili.</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D.CDS.4.1.5 Il CdS analizza sistematicamente i problemi rilevati, le loro cause e definisce azioni di miglioramento ove necessario.</w:t>
            </w:r>
          </w:p>
        </w:tc>
      </w:tr>
    </w:tbl>
    <w:p>
      <w:pPr>
        <w:widowControl w:val="0"/>
        <w:spacing w:line="192" w:lineRule="auto"/>
        <w:rPr>
          <w:rFonts w:ascii="Verdana" w:hAnsi="Verdana"/>
          <w:i/>
          <w:color w:val="073763"/>
          <w:sz w:val="22"/>
          <w:szCs w:val="22"/>
          <w:lang w:val="it-IT"/>
        </w:rPr>
      </w:pPr>
    </w:p>
    <w:p>
      <w:pPr>
        <w:jc w:val="both"/>
        <w:rPr>
          <w:rFonts w:ascii="Verdana" w:hAnsi="Verdana" w:cstheme="minorHAnsi"/>
          <w:i/>
          <w:sz w:val="20"/>
          <w:szCs w:val="20"/>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0" w:hanging="720" w:hangingChars="400"/>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b w:val="0"/>
          <w:bCs w:val="0"/>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b w:val="0"/>
          <w:bCs w:val="0"/>
          <w:sz w:val="18"/>
          <w:szCs w:val="18"/>
        </w:rPr>
        <w:t>7 marzo 2018</w:t>
      </w:r>
      <w:r>
        <w:rPr>
          <w:rFonts w:hint="default" w:ascii="Verdana" w:hAnsi="Verdana" w:eastAsia="SimSun" w:cs="Verdana"/>
          <w:b w:val="0"/>
          <w:bCs w:val="0"/>
          <w:sz w:val="18"/>
          <w:szCs w:val="18"/>
          <w:lang w:val="it-IT"/>
        </w:rPr>
        <w:t>,</w:t>
      </w:r>
      <w:r>
        <w:rPr>
          <w:rFonts w:hint="default" w:ascii="Verdana" w:hAnsi="Verdana" w:eastAsia="SimSun" w:cs="Verdana"/>
          <w:b w:val="0"/>
          <w:bCs w:val="0"/>
          <w:sz w:val="18"/>
          <w:szCs w:val="18"/>
        </w:rPr>
        <w:t>13 giugno 2018</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21 novembre 2018</w:t>
      </w:r>
      <w:r>
        <w:rPr>
          <w:rFonts w:hint="default" w:ascii="Verdana" w:hAnsi="Verdana" w:cs="Verdana"/>
          <w:b w:val="0"/>
          <w:bCs w:val="0"/>
          <w:sz w:val="18"/>
          <w:szCs w:val="18"/>
          <w:lang w:val="it-IT"/>
        </w:rPr>
        <w:t xml:space="preserve">, </w:t>
      </w:r>
      <w:r>
        <w:rPr>
          <w:rFonts w:hint="default" w:ascii="Verdana" w:hAnsi="Verdana" w:eastAsia="SimSun" w:cs="Verdana"/>
          <w:b w:val="0"/>
          <w:bCs w:val="0"/>
          <w:sz w:val="18"/>
          <w:szCs w:val="18"/>
        </w:rPr>
        <w:t>24 aprile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giugno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giugno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ottobre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novembre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18 novembre 2020</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13 gennaio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13 gennaio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giugno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giugno 2021</w:t>
      </w:r>
      <w:r>
        <w:rPr>
          <w:rFonts w:hint="default" w:ascii="Verdana" w:hAnsi="Verdana" w:eastAsia="SimSun" w:cs="Verdana"/>
          <w:b w:val="0"/>
          <w:bCs w:val="0"/>
          <w:sz w:val="18"/>
          <w:szCs w:val="18"/>
          <w:lang w:val="it-IT"/>
        </w:rPr>
        <w:t xml:space="preserve">, </w:t>
      </w:r>
      <w:r>
        <w:rPr>
          <w:rFonts w:hint="default" w:ascii="Verdana" w:hAnsi="Verdana" w:eastAsia="Arial" w:cs="Verdana"/>
          <w:b w:val="0"/>
          <w:bCs w:val="0"/>
          <w:i w:val="0"/>
          <w:smallCaps w:val="0"/>
          <w:strike w:val="0"/>
          <w:color w:val="000000"/>
          <w:sz w:val="18"/>
          <w:szCs w:val="18"/>
          <w:u w:val="none"/>
          <w:shd w:val="clear" w:fill="auto"/>
          <w:vertAlign w:val="baseline"/>
          <w:rtl w:val="0"/>
        </w:rPr>
        <w:t>6 ottobre 2022</w:t>
      </w:r>
      <w:r>
        <w:rPr>
          <w:rFonts w:hint="default" w:ascii="Verdana" w:hAnsi="Verdana" w:eastAsia="Arial" w:cs="Verdana"/>
          <w:b w:val="0"/>
          <w:bCs w:val="0"/>
          <w:i w:val="0"/>
          <w:smallCaps w:val="0"/>
          <w:strike w:val="0"/>
          <w:color w:val="000000"/>
          <w:sz w:val="18"/>
          <w:szCs w:val="18"/>
          <w:u w:val="none"/>
          <w:shd w:val="clear" w:fill="auto"/>
          <w:vertAlign w:val="baseline"/>
          <w:rtl w:val="0"/>
          <w:lang w:val="it-IT"/>
        </w:rPr>
        <w:t xml:space="preserve">, </w:t>
      </w:r>
      <w:r>
        <w:rPr>
          <w:rFonts w:hint="default" w:ascii="Verdana" w:hAnsi="Verdana" w:eastAsia="SimSun" w:cs="Verdana"/>
          <w:b w:val="0"/>
          <w:bCs w:val="0"/>
          <w:sz w:val="18"/>
          <w:szCs w:val="18"/>
          <w:lang w:val="it-IT"/>
        </w:rPr>
        <w:t>21</w:t>
      </w:r>
      <w:r>
        <w:rPr>
          <w:rFonts w:hint="default" w:ascii="Verdana" w:hAnsi="Verdana" w:eastAsia="Arial" w:cs="Verdana"/>
          <w:b w:val="0"/>
          <w:bCs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bCs w:val="0"/>
          <w:i w:val="0"/>
          <w:smallCaps w:val="0"/>
          <w:strike w:val="0"/>
          <w:color w:val="000000"/>
          <w:sz w:val="18"/>
          <w:szCs w:val="18"/>
          <w:u w:val="none"/>
          <w:shd w:val="clear" w:fill="auto"/>
          <w:vertAlign w:val="baseline"/>
          <w:rtl w:val="0"/>
          <w:lang w:val="it-IT"/>
        </w:rPr>
        <w:t xml:space="preserve">, </w:t>
      </w:r>
      <w:r>
        <w:rPr>
          <w:rFonts w:hint="default" w:ascii="Verdana" w:hAnsi="Verdana" w:cs="Verdana"/>
          <w:b w:val="0"/>
          <w:bCs w:val="0"/>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b w:val="0"/>
          <w:bCs w:val="0"/>
          <w:color w:val="auto"/>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e attività di riesame</w:t>
      </w:r>
      <w:r>
        <w:rPr>
          <w:rFonts w:hint="default" w:ascii="Verdana" w:hAnsi="Verdana"/>
          <w:b w:val="0"/>
          <w:bCs w:val="0"/>
          <w:color w:val="auto"/>
          <w:sz w:val="18"/>
          <w:szCs w:val="18"/>
          <w:lang w:val="it-IT"/>
        </w:rPr>
        <w:t>.</w:t>
      </w:r>
    </w:p>
    <w:p>
      <w:pPr>
        <w:ind w:firstLine="708" w:firstLineChars="0"/>
        <w:jc w:val="both"/>
        <w:rPr>
          <w:rFonts w:ascii="Verdana" w:hAnsi="Verdana" w:cstheme="minorHAnsi"/>
          <w:b/>
          <w:sz w:val="18"/>
          <w:szCs w:val="18"/>
          <w:shd w:val="clear" w:color="auto" w:fill="D8D8D8" w:themeFill="background1" w:themeFillShade="D9"/>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fldChar w:fldCharType="begin"/>
      </w:r>
      <w:r>
        <w:rPr>
          <w:rFonts w:hint="default" w:ascii="Verdana" w:hAnsi="Verdana"/>
          <w:sz w:val="18"/>
          <w:szCs w:val="18"/>
          <w:lang w:val="it-IT"/>
        </w:rPr>
        <w:instrText xml:space="preserve"> HYPERLINK "https://www.dirigenza-inclusione.unifi.it/vp-139-verbali-del-" </w:instrText>
      </w:r>
      <w:r>
        <w:rPr>
          <w:rFonts w:hint="default" w:ascii="Verdana" w:hAnsi="Verdana"/>
          <w:sz w:val="18"/>
          <w:szCs w:val="18"/>
          <w:lang w:val="it-IT"/>
        </w:rPr>
        <w:fldChar w:fldCharType="separate"/>
      </w:r>
      <w:r>
        <w:rPr>
          <w:rStyle w:val="15"/>
          <w:rFonts w:hint="default" w:ascii="Verdana" w:hAnsi="Verdana"/>
          <w:sz w:val="18"/>
          <w:szCs w:val="18"/>
          <w:lang w:val="it-IT"/>
        </w:rPr>
        <w:t>https://www.dirigenza-inclusione.unifi.it/vp-139-verbali-del-</w:t>
      </w:r>
      <w:r>
        <w:rPr>
          <w:rFonts w:hint="default" w:ascii="Verdana" w:hAnsi="Verdana"/>
          <w:sz w:val="18"/>
          <w:szCs w:val="18"/>
          <w:lang w:val="it-IT"/>
        </w:rPr>
        <w:fldChar w:fldCharType="end"/>
      </w:r>
      <w:r>
        <w:rPr>
          <w:rFonts w:hint="default" w:ascii="Verdana" w:hAnsi="Verdana"/>
          <w:sz w:val="18"/>
          <w:szCs w:val="18"/>
          <w:lang w:val="it-IT"/>
        </w:rPr>
        <w:tab/>
      </w:r>
      <w:r>
        <w:rPr>
          <w:rFonts w:hint="default" w:ascii="Verdana" w:hAnsi="Verdana"/>
          <w:sz w:val="18"/>
          <w:szCs w:val="18"/>
          <w:lang w:val="it-IT"/>
        </w:rPr>
        <w:t>consiglio-cds.html</w:t>
      </w:r>
    </w:p>
    <w:p>
      <w:pPr>
        <w:jc w:val="both"/>
        <w:rPr>
          <w:rFonts w:ascii="Verdana" w:hAnsi="Verdana" w:cstheme="minorHAnsi"/>
          <w:i/>
          <w:sz w:val="20"/>
          <w:szCs w:val="20"/>
          <w:lang w:val="it-IT"/>
        </w:rPr>
      </w:pPr>
    </w:p>
    <w:p>
      <w:pPr>
        <w:jc w:val="both"/>
        <w:rPr>
          <w:rFonts w:ascii="Verdana" w:hAnsi="Verdana" w:cstheme="minorHAnsi"/>
          <w:i/>
          <w:sz w:val="20"/>
          <w:szCs w:val="20"/>
          <w:lang w:val="it-IT"/>
        </w:rPr>
      </w:pPr>
    </w:p>
    <w:p>
      <w:pPr>
        <w:jc w:val="both"/>
        <w:rPr>
          <w:rFonts w:ascii="Verdana" w:hAnsi="Verdana" w:cstheme="minorHAnsi"/>
          <w:b/>
          <w:bCs/>
          <w:i/>
          <w:sz w:val="22"/>
          <w:szCs w:val="22"/>
          <w:lang w:val="it-IT"/>
        </w:rPr>
      </w:pPr>
      <w:r>
        <w:rPr>
          <w:rFonts w:ascii="Verdana" w:hAnsi="Verdana" w:cstheme="minorHAnsi"/>
          <w:b/>
          <w:sz w:val="18"/>
          <w:szCs w:val="18"/>
          <w:shd w:val="clear" w:color="auto" w:fill="D8D8D8" w:themeFill="background1" w:themeFillShade="D9"/>
          <w:lang w:val="it-IT"/>
        </w:rPr>
        <w:t xml:space="preserve">Autovalutazione </w:t>
      </w:r>
      <w:r>
        <w:rPr>
          <w:rFonts w:ascii="Verdana" w:hAnsi="Verdana" w:cstheme="minorHAnsi"/>
          <w:b/>
          <w:bCs/>
          <w:i/>
          <w:sz w:val="22"/>
          <w:szCs w:val="22"/>
          <w:lang w:val="it-IT"/>
        </w:rPr>
        <w:t xml:space="preserve"> </w:t>
      </w:r>
    </w:p>
    <w:p>
      <w:pPr>
        <w:widowControl w:val="0"/>
        <w:spacing w:before="120" w:after="120"/>
        <w:ind w:right="-102" w:rightChars="0"/>
        <w:jc w:val="both"/>
        <w:rPr>
          <w:rFonts w:hint="default" w:ascii="Verdana" w:hAnsi="Verdana" w:cs="Verdana"/>
          <w:bCs/>
          <w:iCs/>
          <w:sz w:val="18"/>
          <w:szCs w:val="18"/>
        </w:rPr>
      </w:pPr>
      <w:r>
        <w:rPr>
          <w:rFonts w:hint="default" w:ascii="Verdana" w:hAnsi="Verdana" w:cs="Verdana"/>
          <w:bCs/>
          <w:iCs/>
          <w:sz w:val="18"/>
          <w:szCs w:val="18"/>
        </w:rPr>
        <w:t xml:space="preserve">Il processo di AQ </w:t>
      </w:r>
      <w:r>
        <w:rPr>
          <w:rFonts w:hint="default" w:ascii="Verdana" w:hAnsi="Verdana" w:cs="Verdana"/>
          <w:bCs/>
          <w:iCs/>
          <w:sz w:val="18"/>
          <w:szCs w:val="18"/>
          <w:lang w:val="it-IT"/>
        </w:rPr>
        <w:t xml:space="preserve">ha </w:t>
      </w:r>
      <w:r>
        <w:rPr>
          <w:rFonts w:hint="default" w:ascii="Verdana" w:hAnsi="Verdana" w:cs="Verdana"/>
          <w:bCs/>
          <w:iCs/>
          <w:sz w:val="18"/>
          <w:szCs w:val="18"/>
        </w:rPr>
        <w:t>rappresenta</w:t>
      </w:r>
      <w:r>
        <w:rPr>
          <w:rFonts w:hint="default" w:ascii="Verdana" w:hAnsi="Verdana" w:cs="Verdana"/>
          <w:bCs/>
          <w:iCs/>
          <w:sz w:val="18"/>
          <w:szCs w:val="18"/>
          <w:lang w:val="it-IT"/>
        </w:rPr>
        <w:t>to</w:t>
      </w:r>
      <w:r>
        <w:rPr>
          <w:rFonts w:hint="default" w:ascii="Verdana" w:hAnsi="Verdana" w:cs="Verdana"/>
          <w:bCs/>
          <w:iCs/>
          <w:sz w:val="18"/>
          <w:szCs w:val="18"/>
        </w:rPr>
        <w:t xml:space="preserve"> un momento di analisi e di condivisione dei punti di </w:t>
      </w:r>
      <w:r>
        <w:rPr>
          <w:rFonts w:hint="default" w:ascii="Verdana" w:hAnsi="Verdana" w:cs="Verdana"/>
          <w:bCs/>
          <w:iCs/>
          <w:sz w:val="18"/>
          <w:szCs w:val="18"/>
          <w:lang w:val="it-IT"/>
        </w:rPr>
        <w:t>for</w:t>
      </w:r>
      <w:r>
        <w:rPr>
          <w:rFonts w:hint="default" w:ascii="Verdana" w:hAnsi="Verdana" w:cs="Verdana"/>
          <w:bCs/>
          <w:iCs/>
          <w:sz w:val="18"/>
          <w:szCs w:val="18"/>
        </w:rPr>
        <w:t xml:space="preserve">za e dei punti di debolezza del CdS, per questo </w:t>
      </w:r>
      <w:r>
        <w:rPr>
          <w:rFonts w:hint="default" w:ascii="Verdana" w:hAnsi="Verdana" w:cs="Verdana"/>
          <w:bCs/>
          <w:iCs/>
          <w:sz w:val="18"/>
          <w:szCs w:val="18"/>
          <w:lang w:val="it-IT"/>
        </w:rPr>
        <w:t xml:space="preserve">si è avvalso </w:t>
      </w:r>
      <w:r>
        <w:rPr>
          <w:rFonts w:hint="default" w:ascii="Verdana" w:hAnsi="Verdana" w:cs="Verdana"/>
          <w:bCs/>
          <w:iCs/>
          <w:sz w:val="18"/>
          <w:szCs w:val="18"/>
        </w:rPr>
        <w:t xml:space="preserve">del contributo di tutte le componenti e delle rappresentanze in gioco, di diversi punti di vista sugli stessi oggetti, che spesso osservati da </w:t>
      </w:r>
      <w:r>
        <w:rPr>
          <w:rFonts w:hint="default" w:ascii="Verdana" w:hAnsi="Verdana" w:cs="Verdana"/>
          <w:bCs/>
          <w:iCs/>
          <w:sz w:val="18"/>
          <w:szCs w:val="18"/>
          <w:lang w:val="it-IT"/>
        </w:rPr>
        <w:t xml:space="preserve">più </w:t>
      </w:r>
      <w:r>
        <w:rPr>
          <w:rFonts w:hint="default" w:ascii="Verdana" w:hAnsi="Verdana" w:cs="Verdana"/>
          <w:bCs/>
          <w:iCs/>
          <w:sz w:val="18"/>
          <w:szCs w:val="18"/>
        </w:rPr>
        <w:t>p</w:t>
      </w:r>
      <w:r>
        <w:rPr>
          <w:rFonts w:hint="default" w:ascii="Verdana" w:hAnsi="Verdana" w:cs="Verdana"/>
          <w:bCs/>
          <w:iCs/>
          <w:sz w:val="18"/>
          <w:szCs w:val="18"/>
          <w:lang w:val="it-IT"/>
        </w:rPr>
        <w:t>rospettive</w:t>
      </w:r>
      <w:r>
        <w:rPr>
          <w:rFonts w:hint="default" w:ascii="Verdana" w:hAnsi="Verdana" w:cs="Verdana"/>
          <w:bCs/>
          <w:iCs/>
          <w:sz w:val="18"/>
          <w:szCs w:val="18"/>
        </w:rPr>
        <w:t xml:space="preserve"> assumono significati e ragioni diverse. Il processo di AQ </w:t>
      </w:r>
      <w:r>
        <w:rPr>
          <w:rFonts w:hint="default" w:ascii="Verdana" w:hAnsi="Verdana" w:cs="Verdana"/>
          <w:bCs/>
          <w:iCs/>
          <w:sz w:val="18"/>
          <w:szCs w:val="18"/>
          <w:lang w:val="it-IT"/>
        </w:rPr>
        <w:t xml:space="preserve">ha </w:t>
      </w:r>
      <w:r>
        <w:rPr>
          <w:rFonts w:hint="default" w:ascii="Verdana" w:hAnsi="Verdana" w:cs="Verdana"/>
          <w:bCs/>
          <w:iCs/>
          <w:sz w:val="18"/>
          <w:szCs w:val="18"/>
        </w:rPr>
        <w:t>rappresenta</w:t>
      </w:r>
      <w:r>
        <w:rPr>
          <w:rFonts w:hint="default" w:ascii="Verdana" w:hAnsi="Verdana" w:cs="Verdana"/>
          <w:bCs/>
          <w:iCs/>
          <w:sz w:val="18"/>
          <w:szCs w:val="18"/>
          <w:lang w:val="it-IT"/>
        </w:rPr>
        <w:t>to</w:t>
      </w:r>
      <w:r>
        <w:rPr>
          <w:rFonts w:hint="default" w:ascii="Verdana" w:hAnsi="Verdana" w:cs="Verdana"/>
          <w:bCs/>
          <w:iCs/>
          <w:sz w:val="18"/>
          <w:szCs w:val="18"/>
        </w:rPr>
        <w:t xml:space="preserve">, ancora prima di configurarsi come uno spazio deliberante, dove si assumo decisioni o si avanzano proposte, un’occasione conoscitiva in merito al funzionamento e alla gestione del CdS, dove i diversi interlocutori </w:t>
      </w:r>
      <w:r>
        <w:rPr>
          <w:rFonts w:hint="default" w:ascii="Verdana" w:hAnsi="Verdana" w:cs="Verdana"/>
          <w:bCs/>
          <w:iCs/>
          <w:sz w:val="18"/>
          <w:szCs w:val="18"/>
          <w:lang w:val="it-IT"/>
        </w:rPr>
        <w:t xml:space="preserve">hanno </w:t>
      </w:r>
      <w:r>
        <w:rPr>
          <w:rFonts w:hint="default" w:ascii="Verdana" w:hAnsi="Verdana" w:cs="Verdana"/>
          <w:bCs/>
          <w:iCs/>
          <w:sz w:val="18"/>
          <w:szCs w:val="18"/>
        </w:rPr>
        <w:t>scop</w:t>
      </w:r>
      <w:r>
        <w:rPr>
          <w:rFonts w:hint="default" w:ascii="Verdana" w:hAnsi="Verdana" w:cs="Verdana"/>
          <w:bCs/>
          <w:iCs/>
          <w:sz w:val="18"/>
          <w:szCs w:val="18"/>
          <w:lang w:val="it-IT"/>
        </w:rPr>
        <w:t>erto</w:t>
      </w:r>
      <w:r>
        <w:rPr>
          <w:rFonts w:hint="default" w:ascii="Verdana" w:hAnsi="Verdana" w:cs="Verdana"/>
          <w:bCs/>
          <w:iCs/>
          <w:sz w:val="18"/>
          <w:szCs w:val="18"/>
        </w:rPr>
        <w:t xml:space="preserve"> e discu</w:t>
      </w:r>
      <w:r>
        <w:rPr>
          <w:rFonts w:hint="default" w:ascii="Verdana" w:hAnsi="Verdana" w:cs="Verdana"/>
          <w:bCs/>
          <w:iCs/>
          <w:sz w:val="18"/>
          <w:szCs w:val="18"/>
          <w:lang w:val="it-IT"/>
        </w:rPr>
        <w:t>ss</w:t>
      </w:r>
      <w:r>
        <w:rPr>
          <w:rFonts w:hint="default" w:ascii="Verdana" w:hAnsi="Verdana" w:cs="Verdana"/>
          <w:bCs/>
          <w:iCs/>
          <w:sz w:val="18"/>
          <w:szCs w:val="18"/>
        </w:rPr>
        <w:t>o attorno a regolamenti, norme, vincoli legati all’erogazione dell’offerta formativa. All’interno di questi spazi di decisionalità più o meno ampia s</w:t>
      </w:r>
      <w:r>
        <w:rPr>
          <w:rFonts w:hint="default" w:ascii="Verdana" w:hAnsi="Verdana" w:cs="Verdana"/>
          <w:bCs/>
          <w:iCs/>
          <w:sz w:val="18"/>
          <w:szCs w:val="18"/>
          <w:lang w:val="it-IT"/>
        </w:rPr>
        <w:t xml:space="preserve">ono stati </w:t>
      </w:r>
      <w:r>
        <w:rPr>
          <w:rFonts w:hint="default" w:ascii="Verdana" w:hAnsi="Verdana" w:cs="Verdana"/>
          <w:bCs/>
          <w:iCs/>
          <w:sz w:val="18"/>
          <w:szCs w:val="18"/>
        </w:rPr>
        <w:t>rileva</w:t>
      </w:r>
      <w:r>
        <w:rPr>
          <w:rFonts w:hint="default" w:ascii="Verdana" w:hAnsi="Verdana" w:cs="Verdana"/>
          <w:bCs/>
          <w:iCs/>
          <w:sz w:val="18"/>
          <w:szCs w:val="18"/>
          <w:lang w:val="it-IT"/>
        </w:rPr>
        <w:t>ti</w:t>
      </w:r>
      <w:r>
        <w:rPr>
          <w:rFonts w:hint="default" w:ascii="Verdana" w:hAnsi="Verdana" w:cs="Verdana"/>
          <w:bCs/>
          <w:iCs/>
          <w:sz w:val="18"/>
          <w:szCs w:val="18"/>
        </w:rPr>
        <w:t xml:space="preserve"> bisogni, esigenze, risorse a cui prestare attenzione mediante la realizzazione di azioni concrete a supporto sia del benessere lavorativo del personale che del successo formativo degli studenti.</w:t>
      </w:r>
    </w:p>
    <w:p>
      <w:pPr>
        <w:widowControl w:val="0"/>
        <w:spacing w:before="120" w:after="120"/>
        <w:ind w:right="-102" w:rightChars="0"/>
        <w:jc w:val="both"/>
        <w:rPr>
          <w:rFonts w:hint="default" w:ascii="Verdana" w:hAnsi="Verdana" w:cs="Verdana"/>
          <w:b/>
          <w:bCs/>
          <w:i/>
          <w:iCs/>
          <w:sz w:val="18"/>
          <w:szCs w:val="18"/>
        </w:rPr>
      </w:pPr>
      <w:r>
        <w:rPr>
          <w:rFonts w:hint="default" w:ascii="Verdana" w:hAnsi="Verdana" w:cs="Verdana"/>
          <w:bCs/>
          <w:iCs/>
          <w:sz w:val="18"/>
          <w:szCs w:val="18"/>
        </w:rPr>
        <w:t>Si riportano per punti le azioni riferite a ciascuno degli aspetti considerati:</w:t>
      </w:r>
    </w:p>
    <w:p>
      <w:pPr>
        <w:widowControl w:val="0"/>
        <w:spacing w:before="120" w:after="120"/>
        <w:ind w:right="-102" w:rightChars="0"/>
        <w:jc w:val="both"/>
        <w:rPr>
          <w:rFonts w:hint="default" w:ascii="Verdana" w:hAnsi="Verdana" w:cs="Verdana"/>
          <w:iCs/>
          <w:sz w:val="18"/>
          <w:szCs w:val="18"/>
        </w:rPr>
      </w:pPr>
      <w:r>
        <w:rPr>
          <w:rFonts w:hint="default" w:ascii="Verdana" w:hAnsi="Verdana" w:cs="Verdana"/>
          <w:b w:val="0"/>
          <w:bCs w:val="0"/>
          <w:i/>
          <w:iCs/>
          <w:sz w:val="18"/>
          <w:szCs w:val="18"/>
        </w:rPr>
        <w:t>Contributo dei docenti</w:t>
      </w:r>
      <w:r>
        <w:rPr>
          <w:rFonts w:hint="default" w:ascii="Verdana" w:hAnsi="Verdana" w:cs="Verdana"/>
          <w:b w:val="0"/>
          <w:bCs w:val="0"/>
          <w:i/>
          <w:iCs/>
          <w:sz w:val="18"/>
          <w:szCs w:val="18"/>
          <w:lang w:val="it-IT"/>
        </w:rPr>
        <w:t xml:space="preserve">, </w:t>
      </w:r>
      <w:r>
        <w:rPr>
          <w:rFonts w:hint="default" w:ascii="Verdana" w:hAnsi="Verdana" w:cs="Verdana"/>
          <w:b w:val="0"/>
          <w:bCs w:val="0"/>
          <w:i/>
          <w:iCs/>
          <w:sz w:val="18"/>
          <w:szCs w:val="18"/>
        </w:rPr>
        <w:t>degli studenti</w:t>
      </w:r>
      <w:r>
        <w:rPr>
          <w:rFonts w:hint="default" w:ascii="Verdana" w:hAnsi="Verdana" w:cs="Verdana"/>
          <w:b w:val="0"/>
          <w:bCs w:val="0"/>
          <w:i/>
          <w:iCs/>
          <w:sz w:val="18"/>
          <w:szCs w:val="18"/>
          <w:lang w:val="it-IT"/>
        </w:rPr>
        <w:t xml:space="preserve"> e delle parti interessate</w:t>
      </w:r>
    </w:p>
    <w:p>
      <w:pPr>
        <w:widowControl w:val="0"/>
        <w:tabs>
          <w:tab w:val="left" w:pos="284"/>
        </w:tabs>
        <w:ind w:right="-102" w:rightChars="0"/>
        <w:jc w:val="both"/>
        <w:rPr>
          <w:rFonts w:hint="default" w:ascii="Verdana" w:hAnsi="Verdana" w:cs="Verdana"/>
          <w:sz w:val="18"/>
          <w:szCs w:val="18"/>
          <w:lang w:val="it-IT"/>
        </w:rPr>
      </w:pPr>
      <w:r>
        <w:rPr>
          <w:rFonts w:hint="default" w:ascii="Verdana" w:hAnsi="Verdana" w:cs="Verdana"/>
          <w:iCs/>
          <w:sz w:val="18"/>
          <w:szCs w:val="18"/>
        </w:rPr>
        <w:t>1.</w:t>
      </w:r>
      <w:r>
        <w:rPr>
          <w:rFonts w:hint="default" w:ascii="Verdana" w:hAnsi="Verdana" w:cs="Verdana"/>
          <w:iCs/>
          <w:sz w:val="18"/>
          <w:szCs w:val="18"/>
        </w:rPr>
        <w:tab/>
      </w:r>
      <w:r>
        <w:rPr>
          <w:rFonts w:hint="default" w:ascii="Verdana" w:hAnsi="Verdana" w:cs="Verdana"/>
          <w:iCs/>
          <w:sz w:val="18"/>
          <w:szCs w:val="18"/>
        </w:rPr>
        <w:t xml:space="preserve">attività collegiali realizzate internamente alle diverse componenti votate annualmente dal CdS (Comitato per la didattica, delegati all'orientamento, </w:t>
      </w:r>
      <w:r>
        <w:rPr>
          <w:rFonts w:hint="default" w:ascii="Verdana" w:hAnsi="Verdana" w:cs="Verdana"/>
          <w:iCs/>
          <w:sz w:val="18"/>
          <w:szCs w:val="18"/>
          <w:lang w:val="it-IT"/>
        </w:rPr>
        <w:t xml:space="preserve">all’inclusione, </w:t>
      </w:r>
      <w:r>
        <w:rPr>
          <w:rFonts w:hint="default" w:ascii="Verdana" w:hAnsi="Verdana" w:cs="Verdana"/>
          <w:iCs/>
          <w:sz w:val="18"/>
          <w:szCs w:val="18"/>
        </w:rPr>
        <w:t>all'Erasmus e relazioni inte</w:t>
      </w:r>
      <w:r>
        <w:rPr>
          <w:rFonts w:hint="default" w:ascii="Verdana" w:hAnsi="Verdana" w:cs="Verdana"/>
          <w:sz w:val="18"/>
          <w:szCs w:val="18"/>
        </w:rPr>
        <w:t>rnazionali, al calendario didattico, alla gestione del sito web</w:t>
      </w:r>
      <w:r>
        <w:rPr>
          <w:rFonts w:hint="default" w:ascii="Verdana" w:hAnsi="Verdana" w:cs="Verdana"/>
          <w:sz w:val="18"/>
          <w:szCs w:val="18"/>
          <w:lang w:val="it-IT"/>
        </w:rPr>
        <w:t>, ecc.</w:t>
      </w:r>
      <w:r>
        <w:rPr>
          <w:rFonts w:hint="default" w:ascii="Verdana" w:hAnsi="Verdana" w:cs="Verdana"/>
          <w:sz w:val="18"/>
          <w:szCs w:val="18"/>
        </w:rPr>
        <w:t>) dedicate alla revisione dei percorsi, alla razionalizzazione degli orari, della distribuzione temporale degli esami e delle attività di supporto, alle attività di traineeship, Erasmus, gruppo di riesame. Le suddette riunioni in alcuni casi sono configurate come organi tecnici, in altri invece sono aperte alla partecipazione di tutte le componenti e quindi vedono una rappresentanza anche degli studenti</w:t>
      </w:r>
      <w:r>
        <w:rPr>
          <w:rFonts w:hint="default" w:ascii="Verdana" w:hAnsi="Verdana" w:cs="Verdana"/>
          <w:sz w:val="18"/>
          <w:szCs w:val="18"/>
          <w:lang w:val="it-IT"/>
        </w:rPr>
        <w:t xml:space="preserve"> e delle parti interessate</w:t>
      </w:r>
      <w:r>
        <w:rPr>
          <w:rFonts w:hint="default" w:ascii="Verdana" w:hAnsi="Verdana" w:cs="Verdana"/>
          <w:sz w:val="18"/>
          <w:szCs w:val="18"/>
        </w:rPr>
        <w:t>. In questi incontri, solitamente preceduti da un</w:t>
      </w:r>
      <w:r>
        <w:rPr>
          <w:rFonts w:hint="default" w:ascii="Verdana" w:hAnsi="Verdana" w:cs="Verdana"/>
          <w:sz w:val="18"/>
          <w:szCs w:val="18"/>
          <w:lang w:val="it-IT"/>
        </w:rPr>
        <w:t>’informativa seguita d</w:t>
      </w:r>
      <w:r>
        <w:rPr>
          <w:rFonts w:hint="default" w:ascii="Verdana" w:hAnsi="Verdana" w:cs="Verdana"/>
          <w:sz w:val="18"/>
          <w:szCs w:val="18"/>
        </w:rPr>
        <w:t xml:space="preserve">a convocazione formale, </w:t>
      </w:r>
      <w:r>
        <w:rPr>
          <w:rFonts w:hint="default" w:ascii="Verdana" w:hAnsi="Verdana" w:cs="Verdana"/>
          <w:sz w:val="18"/>
          <w:szCs w:val="18"/>
          <w:lang w:val="it-IT"/>
        </w:rPr>
        <w:t xml:space="preserve">sono stati </w:t>
      </w:r>
      <w:r>
        <w:rPr>
          <w:rFonts w:hint="default" w:ascii="Verdana" w:hAnsi="Verdana" w:cs="Verdana"/>
          <w:sz w:val="18"/>
          <w:szCs w:val="18"/>
        </w:rPr>
        <w:t xml:space="preserve">analizzati i problemi rilevati, le loro cause, </w:t>
      </w:r>
      <w:r>
        <w:rPr>
          <w:rFonts w:hint="default" w:ascii="Verdana" w:hAnsi="Verdana" w:cs="Verdana"/>
          <w:sz w:val="18"/>
          <w:szCs w:val="18"/>
          <w:lang w:val="it-IT"/>
        </w:rPr>
        <w:t>sono state</w:t>
      </w:r>
      <w:r>
        <w:rPr>
          <w:rFonts w:hint="default" w:ascii="Verdana" w:hAnsi="Verdana" w:cs="Verdana"/>
          <w:sz w:val="18"/>
          <w:szCs w:val="18"/>
        </w:rPr>
        <w:t xml:space="preserve"> avanzate delle proposte che poi </w:t>
      </w:r>
      <w:r>
        <w:rPr>
          <w:rFonts w:hint="default" w:ascii="Verdana" w:hAnsi="Verdana" w:cs="Verdana"/>
          <w:sz w:val="18"/>
          <w:szCs w:val="18"/>
          <w:lang w:val="it-IT"/>
        </w:rPr>
        <w:t xml:space="preserve">sono </w:t>
      </w:r>
      <w:r>
        <w:rPr>
          <w:rFonts w:hint="default" w:ascii="Verdana" w:hAnsi="Verdana" w:cs="Verdana"/>
          <w:sz w:val="18"/>
          <w:szCs w:val="18"/>
        </w:rPr>
        <w:t>divent</w:t>
      </w:r>
      <w:r>
        <w:rPr>
          <w:rFonts w:hint="default" w:ascii="Verdana" w:hAnsi="Verdana" w:cs="Verdana"/>
          <w:sz w:val="18"/>
          <w:szCs w:val="18"/>
          <w:lang w:val="it-IT"/>
        </w:rPr>
        <w:t>ate</w:t>
      </w:r>
      <w:r>
        <w:rPr>
          <w:rFonts w:hint="default" w:ascii="Verdana" w:hAnsi="Verdana" w:cs="Verdana"/>
          <w:sz w:val="18"/>
          <w:szCs w:val="18"/>
        </w:rPr>
        <w:t xml:space="preserve"> oggetto di delibera del CCdS</w:t>
      </w:r>
      <w:r>
        <w:rPr>
          <w:rFonts w:hint="default" w:ascii="Verdana" w:hAnsi="Verdana" w:cs="Verdana"/>
          <w:sz w:val="18"/>
          <w:szCs w:val="18"/>
          <w:lang w:val="it-IT"/>
        </w:rPr>
        <w:t>.</w:t>
      </w:r>
    </w:p>
    <w:p>
      <w:pPr>
        <w:widowControl w:val="0"/>
        <w:tabs>
          <w:tab w:val="left" w:pos="284"/>
        </w:tabs>
        <w:ind w:right="-102" w:rightChars="0"/>
        <w:jc w:val="both"/>
        <w:rPr>
          <w:rFonts w:hint="default" w:ascii="Verdana" w:hAnsi="Verdana" w:cs="Verdana"/>
          <w:sz w:val="18"/>
          <w:szCs w:val="18"/>
        </w:rPr>
      </w:pPr>
      <w:r>
        <w:rPr>
          <w:rFonts w:hint="default" w:ascii="Verdana" w:hAnsi="Verdana" w:cs="Verdana"/>
          <w:sz w:val="18"/>
          <w:szCs w:val="18"/>
        </w:rPr>
        <w:t>2.</w:t>
      </w:r>
      <w:r>
        <w:rPr>
          <w:rFonts w:hint="default" w:ascii="Verdana" w:hAnsi="Verdana" w:cs="Verdana"/>
          <w:sz w:val="18"/>
          <w:szCs w:val="18"/>
        </w:rPr>
        <w:tab/>
      </w:r>
      <w:r>
        <w:rPr>
          <w:rFonts w:hint="default" w:ascii="Verdana" w:hAnsi="Verdana" w:cs="Verdana"/>
          <w:sz w:val="18"/>
          <w:szCs w:val="18"/>
        </w:rPr>
        <w:t>Docenti, studenti</w:t>
      </w:r>
      <w:r>
        <w:rPr>
          <w:rFonts w:hint="default" w:ascii="Verdana" w:hAnsi="Verdana" w:cs="Verdana"/>
          <w:sz w:val="18"/>
          <w:szCs w:val="18"/>
          <w:lang w:val="it-IT"/>
        </w:rPr>
        <w:t xml:space="preserve">, </w:t>
      </w:r>
      <w:r>
        <w:rPr>
          <w:rFonts w:hint="default" w:ascii="Verdana" w:hAnsi="Verdana" w:cs="Verdana"/>
          <w:sz w:val="18"/>
          <w:szCs w:val="18"/>
        </w:rPr>
        <w:t xml:space="preserve">personale di supporto </w:t>
      </w:r>
      <w:r>
        <w:rPr>
          <w:rFonts w:hint="default" w:ascii="Verdana" w:hAnsi="Verdana" w:cs="Verdana"/>
          <w:sz w:val="18"/>
          <w:szCs w:val="18"/>
          <w:lang w:val="it-IT"/>
        </w:rPr>
        <w:t xml:space="preserve">e rappresentanti delle parti sociali </w:t>
      </w:r>
      <w:r>
        <w:rPr>
          <w:rFonts w:hint="default" w:ascii="Verdana" w:hAnsi="Verdana" w:cs="Verdana"/>
          <w:sz w:val="18"/>
          <w:szCs w:val="18"/>
        </w:rPr>
        <w:t xml:space="preserve">hanno </w:t>
      </w:r>
      <w:r>
        <w:rPr>
          <w:rFonts w:hint="default" w:ascii="Verdana" w:hAnsi="Verdana" w:cs="Verdana"/>
          <w:sz w:val="18"/>
          <w:szCs w:val="18"/>
          <w:lang w:val="it-IT"/>
        </w:rPr>
        <w:t xml:space="preserve">avuto </w:t>
      </w:r>
      <w:r>
        <w:rPr>
          <w:rFonts w:hint="default" w:ascii="Verdana" w:hAnsi="Verdana" w:cs="Verdana"/>
          <w:sz w:val="18"/>
          <w:szCs w:val="18"/>
        </w:rPr>
        <w:t xml:space="preserve">modo di rendere note le proprie osservazioni e proposte di miglioramento o partecipando direttamente alle assemblee collegiali, se aperte, oppure comunicandole al Presidente per il tramite del proprio rappresentante; in questo modo ogni componente della comunità che ruota attorno al CdS è </w:t>
      </w:r>
      <w:r>
        <w:rPr>
          <w:rFonts w:hint="default" w:ascii="Verdana" w:hAnsi="Verdana" w:cs="Verdana"/>
          <w:sz w:val="18"/>
          <w:szCs w:val="18"/>
          <w:lang w:val="it-IT"/>
        </w:rPr>
        <w:t xml:space="preserve">stato </w:t>
      </w:r>
      <w:r>
        <w:rPr>
          <w:rFonts w:hint="default" w:ascii="Verdana" w:hAnsi="Verdana" w:cs="Verdana"/>
          <w:sz w:val="18"/>
          <w:szCs w:val="18"/>
        </w:rPr>
        <w:t>in grado di fare pervenire la propria segnalazione, problema, proposta ecc. all’organo deputato.</w:t>
      </w:r>
    </w:p>
    <w:p>
      <w:pPr>
        <w:widowControl w:val="0"/>
        <w:tabs>
          <w:tab w:val="left" w:pos="284"/>
        </w:tabs>
        <w:ind w:right="-102" w:rightChars="0"/>
        <w:jc w:val="both"/>
        <w:rPr>
          <w:rFonts w:hint="default" w:ascii="Verdana" w:hAnsi="Verdana" w:cs="Verdana"/>
          <w:sz w:val="18"/>
          <w:szCs w:val="18"/>
        </w:rPr>
      </w:pPr>
      <w:r>
        <w:rPr>
          <w:rFonts w:hint="default" w:ascii="Verdana" w:hAnsi="Verdana" w:cs="Verdana"/>
          <w:sz w:val="18"/>
          <w:szCs w:val="18"/>
        </w:rPr>
        <w:t>3.</w:t>
      </w:r>
      <w:r>
        <w:rPr>
          <w:rFonts w:hint="default" w:ascii="Verdana" w:hAnsi="Verdana" w:cs="Verdana"/>
          <w:sz w:val="18"/>
          <w:szCs w:val="18"/>
        </w:rPr>
        <w:tab/>
      </w:r>
      <w:r>
        <w:rPr>
          <w:rFonts w:hint="default" w:ascii="Verdana" w:hAnsi="Verdana" w:cs="Verdana"/>
          <w:sz w:val="18"/>
          <w:szCs w:val="18"/>
        </w:rPr>
        <w:t xml:space="preserve">Durante le assemblee collegiali sono </w:t>
      </w:r>
      <w:r>
        <w:rPr>
          <w:rFonts w:hint="default" w:ascii="Verdana" w:hAnsi="Verdana" w:cs="Verdana"/>
          <w:sz w:val="18"/>
          <w:szCs w:val="18"/>
          <w:lang w:val="it-IT"/>
        </w:rPr>
        <w:t xml:space="preserve">stati </w:t>
      </w:r>
      <w:r>
        <w:rPr>
          <w:rFonts w:hint="default" w:ascii="Verdana" w:hAnsi="Verdana" w:cs="Verdana"/>
          <w:sz w:val="18"/>
          <w:szCs w:val="18"/>
        </w:rPr>
        <w:t>adeguatamente analizzati e considerati gli esiti della rilevazione delle opinioni di studenti, laureandi, docenti</w:t>
      </w:r>
      <w:r>
        <w:rPr>
          <w:rFonts w:hint="default" w:ascii="Verdana" w:hAnsi="Verdana" w:cs="Verdana"/>
          <w:sz w:val="18"/>
          <w:szCs w:val="18"/>
          <w:lang w:val="it-IT"/>
        </w:rPr>
        <w:t xml:space="preserve"> e rappresentanti delle parti sociali</w:t>
      </w:r>
      <w:r>
        <w:rPr>
          <w:rFonts w:hint="default" w:ascii="Verdana" w:hAnsi="Verdana" w:cs="Verdana"/>
          <w:sz w:val="18"/>
          <w:szCs w:val="18"/>
        </w:rPr>
        <w:t xml:space="preserve">. Alle considerazioni complessive della CPDS, del GdR e di ciascuna delle Commissioni elette dal CCdS sono </w:t>
      </w:r>
      <w:r>
        <w:rPr>
          <w:rFonts w:hint="default" w:ascii="Verdana" w:hAnsi="Verdana" w:cs="Verdana"/>
          <w:sz w:val="18"/>
          <w:szCs w:val="18"/>
          <w:lang w:val="it-IT"/>
        </w:rPr>
        <w:t xml:space="preserve">stati </w:t>
      </w:r>
      <w:r>
        <w:rPr>
          <w:rFonts w:hint="default" w:ascii="Verdana" w:hAnsi="Verdana" w:cs="Verdana"/>
          <w:sz w:val="18"/>
          <w:szCs w:val="18"/>
        </w:rPr>
        <w:t>accordati credito e visibilità</w:t>
      </w:r>
      <w:r>
        <w:rPr>
          <w:rFonts w:hint="default" w:ascii="Verdana" w:hAnsi="Verdana" w:cs="Verdana"/>
          <w:sz w:val="18"/>
          <w:szCs w:val="18"/>
          <w:lang w:val="it-IT"/>
        </w:rPr>
        <w:t>.</w:t>
      </w:r>
    </w:p>
    <w:p>
      <w:pPr>
        <w:widowControl w:val="0"/>
        <w:tabs>
          <w:tab w:val="left" w:pos="284"/>
        </w:tabs>
        <w:ind w:right="-102" w:rightChars="0"/>
        <w:jc w:val="both"/>
        <w:rPr>
          <w:rFonts w:hint="default" w:ascii="Verdana" w:hAnsi="Verdana" w:cs="Verdana"/>
          <w:i/>
          <w:iCs/>
          <w:sz w:val="18"/>
          <w:szCs w:val="18"/>
          <w:lang w:val="it-IT"/>
        </w:rPr>
      </w:pPr>
      <w:r>
        <w:rPr>
          <w:rFonts w:hint="default" w:ascii="Verdana" w:hAnsi="Verdana" w:cs="Verdana"/>
          <w:sz w:val="18"/>
          <w:szCs w:val="18"/>
        </w:rPr>
        <w:t>4.</w:t>
      </w:r>
      <w:r>
        <w:rPr>
          <w:rFonts w:hint="default" w:ascii="Verdana" w:hAnsi="Verdana" w:cs="Verdana"/>
          <w:sz w:val="18"/>
          <w:szCs w:val="18"/>
        </w:rPr>
        <w:tab/>
      </w:r>
      <w:r>
        <w:rPr>
          <w:rFonts w:hint="default" w:ascii="Verdana" w:hAnsi="Verdana" w:cs="Verdana"/>
          <w:sz w:val="18"/>
          <w:szCs w:val="18"/>
        </w:rPr>
        <w:t>Il CdS non ha ancora deliberato apposite procedure per gestire eventuali reclami degli studenti, ma questi possono essere segnalati per e-mail o di persona direttamente al Presidente del CdS che poi avrà modo di affrontarli nelle sedi e negli organi di competenza.</w:t>
      </w:r>
      <w:r>
        <w:rPr>
          <w:rFonts w:hint="default" w:ascii="Verdana" w:hAnsi="Verdana" w:cs="Verdana"/>
          <w:sz w:val="18"/>
          <w:szCs w:val="18"/>
          <w:lang w:val="it-IT"/>
        </w:rPr>
        <w:t xml:space="preserve"> In alcuni casi i reclami vengono segnalati per il tramite della rappresentanza studentesca presente sia all’interno del GdR che del CCdS.</w:t>
      </w:r>
    </w:p>
    <w:p>
      <w:pPr>
        <w:widowControl w:val="0"/>
        <w:spacing w:before="120" w:after="120"/>
        <w:ind w:right="-102" w:rightChars="0"/>
        <w:jc w:val="both"/>
        <w:rPr>
          <w:rFonts w:hint="default" w:ascii="Verdana" w:hAnsi="Verdana" w:cs="Verdana"/>
          <w:b w:val="0"/>
          <w:bCs w:val="0"/>
          <w:i/>
          <w:iCs/>
          <w:sz w:val="18"/>
          <w:szCs w:val="18"/>
          <w:lang w:val="it-IT"/>
        </w:rPr>
      </w:pPr>
      <w:r>
        <w:rPr>
          <w:rFonts w:hint="default" w:ascii="Verdana" w:hAnsi="Verdana" w:cs="Verdana"/>
          <w:b w:val="0"/>
          <w:bCs w:val="0"/>
          <w:i/>
          <w:iCs/>
          <w:sz w:val="18"/>
          <w:szCs w:val="18"/>
        </w:rPr>
        <w:t>Interventi di revisione dei percorsi formati</w:t>
      </w:r>
      <w:r>
        <w:rPr>
          <w:rFonts w:hint="default" w:ascii="Verdana" w:hAnsi="Verdana" w:cs="Verdana"/>
          <w:b w:val="0"/>
          <w:bCs w:val="0"/>
          <w:i/>
          <w:iCs/>
          <w:sz w:val="18"/>
          <w:szCs w:val="18"/>
          <w:lang w:val="it-IT"/>
        </w:rPr>
        <w:t>vi</w:t>
      </w:r>
    </w:p>
    <w:p>
      <w:pPr>
        <w:widowControl w:val="0"/>
        <w:tabs>
          <w:tab w:val="left" w:pos="284"/>
        </w:tabs>
        <w:ind w:right="-102" w:rightChars="0"/>
        <w:jc w:val="both"/>
        <w:rPr>
          <w:rFonts w:hint="default" w:ascii="Verdana" w:hAnsi="Verdana" w:cs="Verdana"/>
          <w:iCs/>
          <w:sz w:val="18"/>
          <w:szCs w:val="18"/>
        </w:rPr>
      </w:pPr>
      <w:r>
        <w:rPr>
          <w:rFonts w:hint="default" w:ascii="Verdana" w:hAnsi="Verdana" w:cs="Verdana"/>
          <w:iCs/>
          <w:sz w:val="18"/>
          <w:szCs w:val="18"/>
        </w:rPr>
        <w:t>1.</w:t>
      </w:r>
      <w:r>
        <w:rPr>
          <w:rFonts w:hint="default" w:ascii="Verdana" w:hAnsi="Verdana" w:cs="Verdana"/>
          <w:iCs/>
          <w:sz w:val="18"/>
          <w:szCs w:val="18"/>
        </w:rPr>
        <w:tab/>
      </w:r>
      <w:r>
        <w:rPr>
          <w:rFonts w:hint="default" w:ascii="Verdana" w:hAnsi="Verdana" w:cs="Verdana"/>
          <w:iCs/>
          <w:sz w:val="18"/>
          <w:szCs w:val="18"/>
        </w:rPr>
        <w:t xml:space="preserve">Il CdS </w:t>
      </w:r>
      <w:r>
        <w:rPr>
          <w:rFonts w:hint="default" w:ascii="Verdana" w:hAnsi="Verdana" w:cs="Verdana"/>
          <w:iCs/>
          <w:sz w:val="18"/>
          <w:szCs w:val="18"/>
          <w:lang w:val="it-IT"/>
        </w:rPr>
        <w:t xml:space="preserve">ha </w:t>
      </w:r>
      <w:r>
        <w:rPr>
          <w:rFonts w:hint="default" w:ascii="Verdana" w:hAnsi="Verdana" w:cs="Verdana"/>
          <w:iCs/>
          <w:sz w:val="18"/>
          <w:szCs w:val="18"/>
        </w:rPr>
        <w:t>garanti</w:t>
      </w:r>
      <w:r>
        <w:rPr>
          <w:rFonts w:hint="default" w:ascii="Verdana" w:hAnsi="Verdana" w:cs="Verdana"/>
          <w:iCs/>
          <w:sz w:val="18"/>
          <w:szCs w:val="18"/>
          <w:lang w:val="it-IT"/>
        </w:rPr>
        <w:t>to</w:t>
      </w:r>
      <w:r>
        <w:rPr>
          <w:rFonts w:hint="default" w:ascii="Verdana" w:hAnsi="Verdana" w:cs="Verdana"/>
          <w:iCs/>
          <w:sz w:val="18"/>
          <w:szCs w:val="18"/>
        </w:rPr>
        <w:t xml:space="preserve"> </w:t>
      </w:r>
      <w:r>
        <w:rPr>
          <w:rFonts w:hint="default" w:ascii="Verdana" w:hAnsi="Verdana" w:cs="Verdana"/>
          <w:iCs/>
          <w:sz w:val="18"/>
          <w:szCs w:val="18"/>
          <w:lang w:val="it-IT"/>
        </w:rPr>
        <w:t xml:space="preserve">il </w:t>
      </w:r>
      <w:r>
        <w:rPr>
          <w:rFonts w:hint="default" w:ascii="Verdana" w:hAnsi="Verdana" w:cs="Verdana"/>
          <w:iCs/>
          <w:sz w:val="18"/>
          <w:szCs w:val="18"/>
        </w:rPr>
        <w:t>costante aggiorna</w:t>
      </w:r>
      <w:r>
        <w:rPr>
          <w:rFonts w:hint="default" w:ascii="Verdana" w:hAnsi="Verdana" w:cs="Verdana"/>
          <w:iCs/>
          <w:sz w:val="18"/>
          <w:szCs w:val="18"/>
          <w:lang w:val="it-IT"/>
        </w:rPr>
        <w:t>mento del</w:t>
      </w:r>
      <w:r>
        <w:rPr>
          <w:rFonts w:hint="default" w:ascii="Verdana" w:hAnsi="Verdana" w:cs="Verdana"/>
          <w:iCs/>
          <w:sz w:val="18"/>
          <w:szCs w:val="18"/>
        </w:rPr>
        <w:t xml:space="preserve">l'offerta formativa e </w:t>
      </w:r>
      <w:r>
        <w:rPr>
          <w:rFonts w:hint="default" w:ascii="Verdana" w:hAnsi="Verdana" w:cs="Verdana"/>
          <w:iCs/>
          <w:sz w:val="18"/>
          <w:szCs w:val="18"/>
          <w:lang w:val="it-IT"/>
        </w:rPr>
        <w:t xml:space="preserve">che essa sia espressione delle </w:t>
      </w:r>
      <w:r>
        <w:rPr>
          <w:rFonts w:hint="default" w:ascii="Verdana" w:hAnsi="Verdana" w:cs="Verdana"/>
          <w:iCs/>
          <w:sz w:val="18"/>
          <w:szCs w:val="18"/>
        </w:rPr>
        <w:t xml:space="preserve">conoscenze disciplinari più avanzate. In </w:t>
      </w:r>
      <w:r>
        <w:rPr>
          <w:rFonts w:hint="default" w:ascii="Verdana" w:hAnsi="Verdana" w:cs="Verdana"/>
          <w:iCs/>
          <w:sz w:val="18"/>
          <w:szCs w:val="18"/>
          <w:lang w:val="it-IT"/>
        </w:rPr>
        <w:t>due</w:t>
      </w:r>
      <w:r>
        <w:rPr>
          <w:rFonts w:hint="default" w:ascii="Verdana" w:hAnsi="Verdana" w:cs="Verdana"/>
          <w:iCs/>
          <w:sz w:val="18"/>
          <w:szCs w:val="18"/>
        </w:rPr>
        <w:t xml:space="preserve"> casi per sopperire alla carenza di organico è stata prevista l’attivazione di contratti di insegnamento oppure (se possibile) il conferimento di affidamenti a docenti strutturati afferenti ad altri Dipartimenti dell’Ateneo. </w:t>
      </w:r>
    </w:p>
    <w:p>
      <w:pPr>
        <w:widowControl w:val="0"/>
        <w:tabs>
          <w:tab w:val="left" w:pos="240"/>
        </w:tabs>
        <w:suppressAutoHyphens w:val="0"/>
        <w:autoSpaceDE w:val="0"/>
        <w:jc w:val="both"/>
        <w:rPr>
          <w:rFonts w:hint="default" w:ascii="Verdana" w:hAnsi="Verdana" w:cs="Verdana"/>
          <w:b w:val="0"/>
          <w:bCs w:val="0"/>
          <w:color w:val="auto"/>
          <w:sz w:val="18"/>
          <w:szCs w:val="18"/>
        </w:rPr>
      </w:pPr>
      <w:r>
        <w:rPr>
          <w:rFonts w:hint="default" w:ascii="Verdana" w:hAnsi="Verdana" w:cs="Verdana"/>
          <w:iCs/>
          <w:sz w:val="18"/>
          <w:szCs w:val="18"/>
        </w:rPr>
        <w:t>2.</w:t>
      </w:r>
      <w:r>
        <w:rPr>
          <w:rFonts w:hint="default" w:ascii="Verdana" w:hAnsi="Verdana" w:cs="Verdana"/>
          <w:iCs/>
          <w:sz w:val="18"/>
          <w:szCs w:val="18"/>
        </w:rPr>
        <w:tab/>
      </w:r>
      <w:r>
        <w:rPr>
          <w:rFonts w:hint="default" w:ascii="Verdana" w:hAnsi="Verdana" w:cs="Verdana"/>
          <w:iCs/>
          <w:sz w:val="18"/>
          <w:szCs w:val="18"/>
        </w:rPr>
        <w:t>Il Cd</w:t>
      </w:r>
      <w:r>
        <w:rPr>
          <w:rFonts w:hint="default" w:ascii="Verdana" w:hAnsi="Verdana" w:cs="Verdana"/>
          <w:b w:val="0"/>
          <w:bCs w:val="0"/>
          <w:iCs/>
          <w:color w:val="auto"/>
          <w:sz w:val="18"/>
          <w:szCs w:val="18"/>
        </w:rPr>
        <w:t xml:space="preserve">S, grazie ai dati messi a disposizione dall’Ufficio </w:t>
      </w:r>
      <w:r>
        <w:rPr>
          <w:rFonts w:hint="default" w:ascii="Verdana" w:hAnsi="Verdana" w:cs="Verdana"/>
          <w:b w:val="0"/>
          <w:bCs w:val="0"/>
          <w:iCs/>
          <w:color w:val="auto"/>
          <w:sz w:val="18"/>
          <w:szCs w:val="18"/>
          <w:lang w:val="it-IT"/>
        </w:rPr>
        <w:t>S</w:t>
      </w:r>
      <w:r>
        <w:rPr>
          <w:rFonts w:hint="default" w:ascii="Verdana" w:hAnsi="Verdana" w:cs="Verdana"/>
          <w:b w:val="0"/>
          <w:bCs w:val="0"/>
          <w:iCs/>
          <w:color w:val="auto"/>
          <w:sz w:val="18"/>
          <w:szCs w:val="18"/>
        </w:rPr>
        <w:t xml:space="preserve">tatistico di Ateneo, </w:t>
      </w:r>
      <w:r>
        <w:rPr>
          <w:rFonts w:hint="default" w:ascii="Verdana" w:hAnsi="Verdana" w:cs="Verdana"/>
          <w:b w:val="0"/>
          <w:bCs w:val="0"/>
          <w:iCs/>
          <w:color w:val="auto"/>
          <w:sz w:val="18"/>
          <w:szCs w:val="18"/>
          <w:lang w:val="it-IT"/>
        </w:rPr>
        <w:t xml:space="preserve">ha </w:t>
      </w:r>
      <w:r>
        <w:rPr>
          <w:rFonts w:hint="default" w:ascii="Verdana" w:hAnsi="Verdana" w:cs="Verdana"/>
          <w:b w:val="0"/>
          <w:bCs w:val="0"/>
          <w:iCs/>
          <w:color w:val="auto"/>
          <w:sz w:val="18"/>
          <w:szCs w:val="18"/>
        </w:rPr>
        <w:t>analizza</w:t>
      </w:r>
      <w:r>
        <w:rPr>
          <w:rFonts w:hint="default" w:ascii="Verdana" w:hAnsi="Verdana" w:cs="Verdana"/>
          <w:b w:val="0"/>
          <w:bCs w:val="0"/>
          <w:iCs/>
          <w:color w:val="auto"/>
          <w:sz w:val="18"/>
          <w:szCs w:val="18"/>
          <w:lang w:val="it-IT"/>
        </w:rPr>
        <w:t>to</w:t>
      </w:r>
      <w:r>
        <w:rPr>
          <w:rFonts w:hint="default" w:ascii="Verdana" w:hAnsi="Verdana" w:cs="Verdana"/>
          <w:b w:val="0"/>
          <w:bCs w:val="0"/>
          <w:iCs/>
          <w:color w:val="auto"/>
          <w:sz w:val="18"/>
          <w:szCs w:val="18"/>
        </w:rPr>
        <w:t xml:space="preserve"> e monitora</w:t>
      </w:r>
      <w:r>
        <w:rPr>
          <w:rFonts w:hint="default" w:ascii="Verdana" w:hAnsi="Verdana" w:cs="Verdana"/>
          <w:b w:val="0"/>
          <w:bCs w:val="0"/>
          <w:iCs/>
          <w:color w:val="auto"/>
          <w:sz w:val="18"/>
          <w:szCs w:val="18"/>
          <w:lang w:val="it-IT"/>
        </w:rPr>
        <w:t>to</w:t>
      </w:r>
      <w:r>
        <w:rPr>
          <w:rFonts w:hint="default" w:ascii="Verdana" w:hAnsi="Verdana" w:cs="Verdana"/>
          <w:b w:val="0"/>
          <w:bCs w:val="0"/>
          <w:iCs/>
          <w:color w:val="auto"/>
          <w:sz w:val="18"/>
          <w:szCs w:val="18"/>
        </w:rPr>
        <w:t xml:space="preserve"> i percorsi di studio, i risultati degli esami e gli esiti occupazionali (a breve, medio e lungo termine) dei laureati del CdS, anche in relazione a quelli della medesima classe su base nazionale, macro-regionale o regionale. Come riportato in precedenza</w:t>
      </w:r>
      <w:r>
        <w:rPr>
          <w:rFonts w:hint="default" w:ascii="Verdana" w:hAnsi="Verdana" w:cs="Verdana"/>
          <w:b w:val="0"/>
          <w:bCs w:val="0"/>
          <w:iCs/>
          <w:color w:val="auto"/>
          <w:sz w:val="18"/>
          <w:szCs w:val="18"/>
          <w:lang w:val="it-IT"/>
        </w:rPr>
        <w:t>,</w:t>
      </w:r>
      <w:r>
        <w:rPr>
          <w:rFonts w:hint="default" w:ascii="Verdana" w:hAnsi="Verdana" w:cs="Verdana"/>
          <w:b w:val="0"/>
          <w:bCs w:val="0"/>
          <w:iCs/>
          <w:color w:val="auto"/>
          <w:sz w:val="18"/>
          <w:szCs w:val="18"/>
        </w:rPr>
        <w:t xml:space="preserve"> al momento</w:t>
      </w:r>
      <w:r>
        <w:rPr>
          <w:rFonts w:hint="default" w:ascii="Verdana" w:hAnsi="Verdana" w:cs="Verdana"/>
          <w:b w:val="0"/>
          <w:bCs w:val="0"/>
          <w:iCs/>
          <w:color w:val="auto"/>
          <w:sz w:val="18"/>
          <w:szCs w:val="18"/>
          <w:lang w:val="it-IT"/>
        </w:rPr>
        <w:t>,</w:t>
      </w:r>
      <w:r>
        <w:rPr>
          <w:rFonts w:hint="default" w:ascii="Verdana" w:hAnsi="Verdana" w:cs="Verdana"/>
          <w:b w:val="0"/>
          <w:bCs w:val="0"/>
          <w:iCs/>
          <w:color w:val="auto"/>
          <w:sz w:val="18"/>
          <w:szCs w:val="18"/>
        </w:rPr>
        <w:t xml:space="preserve"> il tasso occupazionale dei laureati in </w:t>
      </w:r>
      <w:r>
        <w:rPr>
          <w:rFonts w:hint="default" w:ascii="Verdana" w:hAnsi="Verdana" w:cs="Verdana"/>
          <w:b w:val="0"/>
          <w:bCs w:val="0"/>
          <w:iCs/>
          <w:color w:val="auto"/>
          <w:sz w:val="18"/>
          <w:szCs w:val="18"/>
          <w:lang w:val="it-IT"/>
        </w:rPr>
        <w:t>Dirigenza Scolastica e Pedagogia Clinica è positivo, come evidenziato dall’indicatori di riferimento (</w:t>
      </w:r>
      <w:r>
        <w:rPr>
          <w:rFonts w:hint="default" w:ascii="Verdana" w:hAnsi="Verdana" w:cs="Verdana"/>
          <w:b w:val="0"/>
          <w:bCs w:val="0"/>
          <w:i/>
          <w:color w:val="auto"/>
          <w:sz w:val="18"/>
          <w:szCs w:val="18"/>
        </w:rPr>
        <w:t>iC26, iC26BIS, iC26TER</w:t>
      </w:r>
      <w:r>
        <w:rPr>
          <w:rFonts w:hint="default" w:ascii="Verdana" w:hAnsi="Verdana" w:cs="Verdana"/>
          <w:b w:val="0"/>
          <w:bCs w:val="0"/>
          <w:i w:val="0"/>
          <w:iCs/>
          <w:color w:val="auto"/>
          <w:sz w:val="18"/>
          <w:szCs w:val="18"/>
          <w:lang w:val="it-IT"/>
        </w:rPr>
        <w:t xml:space="preserve">), che </w:t>
      </w:r>
      <w:r>
        <w:rPr>
          <w:rFonts w:hint="default" w:ascii="Verdana" w:hAnsi="Verdana" w:cs="Verdana"/>
          <w:b w:val="0"/>
          <w:bCs w:val="0"/>
          <w:color w:val="auto"/>
          <w:sz w:val="18"/>
          <w:szCs w:val="18"/>
        </w:rPr>
        <w:t>nel 2021 mostrano una significativa ripresa rispetto all’anno precedente (83%) che tuttavia registrava una percentuale molto elevata in termini assoluti, percentuale che dunque anche per il 2021 si configura per tutti e tre gli indicatori al di sopra delle medie di riferimento.</w:t>
      </w:r>
      <w:r>
        <w:rPr>
          <w:rFonts w:hint="default" w:ascii="Verdana" w:hAnsi="Verdana" w:cs="Verdana"/>
          <w:b w:val="0"/>
          <w:bCs w:val="0"/>
          <w:color w:val="auto"/>
          <w:sz w:val="18"/>
          <w:szCs w:val="18"/>
          <w:lang w:val="it-IT"/>
        </w:rPr>
        <w:t xml:space="preserve"> Nel 2022 i dati riferiti ai tre indicatori legati all’occubilità post-laurea sono tutti in aumento e risultano essere superiori alle percentuali dei laureati occupati dell’area geografica di riferimento e nazionale. </w:t>
      </w:r>
      <w:r>
        <w:rPr>
          <w:rFonts w:hint="default" w:ascii="Verdana" w:hAnsi="Verdana" w:cs="Verdana"/>
          <w:b w:val="0"/>
          <w:bCs w:val="0"/>
          <w:color w:val="auto"/>
          <w:sz w:val="18"/>
          <w:szCs w:val="18"/>
        </w:rPr>
        <w:t xml:space="preserve"> </w:t>
      </w:r>
    </w:p>
    <w:p>
      <w:pPr>
        <w:widowControl w:val="0"/>
        <w:tabs>
          <w:tab w:val="left" w:pos="240"/>
        </w:tabs>
        <w:jc w:val="both"/>
        <w:rPr>
          <w:rFonts w:ascii="Verdana" w:hAnsi="Verdana" w:cs="Calibri"/>
          <w:sz w:val="20"/>
          <w:szCs w:val="20"/>
          <w:lang w:val="it-IT"/>
        </w:rPr>
      </w:pPr>
      <w:r>
        <w:rPr>
          <w:rFonts w:hint="default" w:ascii="Verdana" w:hAnsi="Verdana" w:cs="Verdana"/>
          <w:b w:val="0"/>
          <w:bCs w:val="0"/>
          <w:iCs/>
          <w:color w:val="auto"/>
          <w:sz w:val="18"/>
          <w:szCs w:val="18"/>
        </w:rPr>
        <w:t>3.</w:t>
      </w:r>
      <w:r>
        <w:rPr>
          <w:rFonts w:hint="default" w:ascii="Verdana" w:hAnsi="Verdana" w:cs="Verdana"/>
          <w:b w:val="0"/>
          <w:bCs w:val="0"/>
          <w:iCs/>
          <w:color w:val="auto"/>
          <w:sz w:val="18"/>
          <w:szCs w:val="18"/>
        </w:rPr>
        <w:tab/>
      </w:r>
      <w:r>
        <w:rPr>
          <w:rFonts w:hint="default" w:ascii="Verdana" w:hAnsi="Verdana" w:cs="Verdana"/>
          <w:b w:val="0"/>
          <w:bCs w:val="0"/>
          <w:iCs/>
          <w:color w:val="auto"/>
          <w:sz w:val="18"/>
          <w:szCs w:val="18"/>
        </w:rPr>
        <w:t>Interventi di revisione dell’organizzazione e del funzionamento del CdS</w:t>
      </w:r>
      <w:r>
        <w:rPr>
          <w:rFonts w:hint="default" w:ascii="Verdana" w:hAnsi="Verdana" w:cs="Verdana"/>
          <w:b w:val="0"/>
          <w:bCs w:val="0"/>
          <w:iCs/>
          <w:color w:val="auto"/>
          <w:sz w:val="18"/>
          <w:szCs w:val="18"/>
          <w:lang w:val="it-IT"/>
        </w:rPr>
        <w:t>, anche a fronte dell’esigenza di cambio dell’ordinamento, sono stati</w:t>
      </w:r>
      <w:r>
        <w:rPr>
          <w:rFonts w:hint="default" w:ascii="Verdana" w:hAnsi="Verdana" w:cs="Verdana"/>
          <w:b w:val="0"/>
          <w:bCs w:val="0"/>
          <w:iCs/>
          <w:color w:val="auto"/>
          <w:sz w:val="18"/>
          <w:szCs w:val="18"/>
        </w:rPr>
        <w:t xml:space="preserve"> apportati su proposta del Presidente, di docenti e di studenti</w:t>
      </w:r>
      <w:r>
        <w:rPr>
          <w:rFonts w:hint="default" w:ascii="Verdana" w:hAnsi="Verdana" w:cs="Verdana"/>
          <w:b w:val="0"/>
          <w:bCs w:val="0"/>
          <w:iCs/>
          <w:color w:val="auto"/>
          <w:sz w:val="18"/>
          <w:szCs w:val="18"/>
          <w:lang w:val="it-IT"/>
        </w:rPr>
        <w:t xml:space="preserve"> e sono stati</w:t>
      </w:r>
      <w:r>
        <w:rPr>
          <w:rFonts w:hint="default" w:ascii="Verdana" w:hAnsi="Verdana" w:cs="Verdana"/>
          <w:b w:val="0"/>
          <w:bCs w:val="0"/>
          <w:iCs/>
          <w:color w:val="auto"/>
          <w:sz w:val="18"/>
          <w:szCs w:val="18"/>
        </w:rPr>
        <w:t xml:space="preserve"> oggetto di discussione e di successiva delibera all’interno del CdS. Questo si è verificato per quanto riguarda la programmazione didattica, la regolamentazione delle attività di tirocinio, </w:t>
      </w:r>
      <w:r>
        <w:rPr>
          <w:rFonts w:hint="default" w:ascii="Verdana" w:hAnsi="Verdana" w:cs="Verdana"/>
          <w:b w:val="0"/>
          <w:bCs w:val="0"/>
          <w:iCs/>
          <w:color w:val="auto"/>
          <w:sz w:val="18"/>
          <w:szCs w:val="18"/>
          <w:lang w:val="it-IT"/>
        </w:rPr>
        <w:t>riconoscimento crediti, introduzione</w:t>
      </w:r>
      <w:r>
        <w:rPr>
          <w:rFonts w:hint="default" w:ascii="Verdana" w:hAnsi="Verdana" w:cs="Verdana"/>
          <w:b w:val="0"/>
          <w:bCs w:val="0"/>
          <w:iCs/>
          <w:color w:val="auto"/>
          <w:sz w:val="18"/>
          <w:szCs w:val="18"/>
        </w:rPr>
        <w:t xml:space="preserve"> dei laboratori didattici. Gli interventi di revisione più significativi che hanno una ricaduta importante sull’architettura, sulla qualità dell’offerta formativa e sull’organizzazione del CdS sono solitamente oggetto di discussione e confronto preventivi all’interno del Gruppo di Riesame e delle commissioni di competenza.</w:t>
      </w:r>
      <w:r>
        <w:rPr>
          <w:rFonts w:hint="default" w:ascii="Verdana" w:hAnsi="Verdana" w:cs="Verdana"/>
          <w:b w:val="0"/>
          <w:bCs w:val="0"/>
          <w:iCs/>
          <w:color w:val="auto"/>
          <w:sz w:val="18"/>
          <w:szCs w:val="18"/>
          <w:lang w:val="it-IT"/>
        </w:rPr>
        <w:t xml:space="preserve"> </w:t>
      </w:r>
      <w:r>
        <w:rPr>
          <w:rFonts w:hint="default" w:ascii="Verdana" w:hAnsi="Verdana" w:cs="Verdana"/>
          <w:iCs/>
          <w:sz w:val="18"/>
          <w:szCs w:val="18"/>
        </w:rPr>
        <w:t>Il processo di monitoraggio e revisione del CdS</w:t>
      </w:r>
      <w:r>
        <w:rPr>
          <w:rFonts w:hint="default" w:ascii="Verdana" w:hAnsi="Verdana" w:cs="Verdana"/>
          <w:iCs/>
          <w:sz w:val="18"/>
          <w:szCs w:val="18"/>
          <w:lang w:val="it-IT"/>
        </w:rPr>
        <w:t xml:space="preserve">, infatti, </w:t>
      </w:r>
      <w:r>
        <w:rPr>
          <w:rFonts w:hint="default" w:ascii="Verdana" w:hAnsi="Verdana" w:cs="Verdana"/>
          <w:iCs/>
          <w:sz w:val="18"/>
          <w:szCs w:val="18"/>
        </w:rPr>
        <w:t>è rimesso alle decisioni del CdS previo coinvolgimento del GdR e del Comitato per la didattica e dei delegati di competenza sulla base delle istanze proposte dalle varie componenti coinvolte nel CdS.</w:t>
      </w:r>
    </w:p>
    <w:p>
      <w:pPr>
        <w:rPr>
          <w:rFonts w:ascii="Verdana" w:hAnsi="Verdana" w:cs="Calibri"/>
          <w:sz w:val="20"/>
          <w:szCs w:val="20"/>
          <w:lang w:val="it-IT"/>
        </w:rPr>
      </w:pPr>
    </w:p>
    <w:p>
      <w:pPr>
        <w:rPr>
          <w:rFonts w:ascii="Verdana" w:hAnsi="Verdana" w:cs="Calibr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rPr>
          <w:rFonts w:hint="default" w:ascii="Verdana" w:hAnsi="Verdana"/>
          <w:sz w:val="18"/>
          <w:szCs w:val="18"/>
          <w:lang w:val="it-IT"/>
        </w:rPr>
      </w:pPr>
      <w:r>
        <w:rPr>
          <w:rFonts w:hint="default" w:ascii="Verdana" w:hAnsi="Verdana"/>
          <w:sz w:val="18"/>
          <w:szCs w:val="18"/>
          <w:lang w:val="it-IT"/>
        </w:rPr>
        <w:t>Non si rilevano criticità in questa area</w:t>
      </w:r>
    </w:p>
    <w:p>
      <w:pPr>
        <w:rPr>
          <w:rFonts w:ascii="Verdana" w:hAnsi="Verdana"/>
          <w:lang w:val="it-IT"/>
        </w:rPr>
      </w:pPr>
    </w:p>
    <w:tbl>
      <w:tblPr>
        <w:tblStyle w:val="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791"/>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1" w:type="dxa"/>
            <w:gridSpan w:val="3"/>
            <w:shd w:val="clear" w:color="auto" w:fill="DBE5F1" w:themeFill="accent1" w:themeFillTint="33"/>
          </w:tcPr>
          <w:p>
            <w:pPr>
              <w:pStyle w:val="19"/>
              <w:rPr>
                <w:rFonts w:ascii="Verdana" w:hAnsi="Verdana"/>
                <w:b/>
                <w:sz w:val="20"/>
                <w:szCs w:val="20"/>
              </w:rPr>
            </w:pPr>
            <w:r>
              <w:rPr>
                <w:rFonts w:ascii="Verdana" w:hAnsi="Verdana"/>
                <w:b/>
                <w:color w:val="000000"/>
                <w:sz w:val="20"/>
                <w:szCs w:val="20"/>
              </w:rPr>
              <w:t>D.CDS.4.2</w:t>
            </w:r>
            <w:r>
              <w:rPr>
                <w:rFonts w:ascii="Verdana" w:hAnsi="Verdana"/>
                <w:b/>
                <w:color w:val="000000"/>
                <w:sz w:val="20"/>
                <w:szCs w:val="20"/>
              </w:rPr>
              <w:tab/>
            </w:r>
            <w:r>
              <w:rPr>
                <w:rFonts w:ascii="Verdana" w:hAnsi="Verdana"/>
                <w:b/>
                <w:color w:val="000000"/>
                <w:sz w:val="20"/>
                <w:szCs w:val="20"/>
              </w:rPr>
              <w:t>Revisione della progettazione e delle metodologie didattiche del CdS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shd w:val="clear" w:color="auto" w:fill="DBE5F1" w:themeFill="accent1" w:themeFillTint="33"/>
          </w:tcPr>
          <w:p>
            <w:pPr>
              <w:spacing w:before="120" w:after="120"/>
              <w:rPr>
                <w:rFonts w:ascii="Verdana" w:hAnsi="Verdana" w:cstheme="minorHAnsi"/>
                <w:b/>
                <w:bCs/>
                <w:color w:val="808080" w:themeColor="text1" w:themeTint="80"/>
                <w:sz w:val="16"/>
                <w:szCs w:val="16"/>
                <w14:textFill>
                  <w14:solidFill>
                    <w14:schemeClr w14:val="tx1">
                      <w14:lumMod w14:val="50000"/>
                      <w14:lumOff w14:val="50000"/>
                    </w14:schemeClr>
                  </w14:solidFill>
                </w14:textFill>
              </w:rPr>
            </w:pPr>
            <w:r>
              <w:rPr>
                <w:rFonts w:ascii="Verdana" w:hAnsi="Verdana" w:cstheme="minorHAnsi"/>
                <w:b/>
                <w:bCs/>
                <w:color w:val="808080" w:themeColor="text1" w:themeTint="80"/>
                <w:sz w:val="16"/>
                <w:szCs w:val="16"/>
                <w14:textFill>
                  <w14:solidFill>
                    <w14:schemeClr w14:val="tx1">
                      <w14:lumMod w14:val="50000"/>
                      <w14:lumOff w14:val="50000"/>
                    </w14:schemeClr>
                  </w14:solidFill>
                </w14:textFill>
              </w:rPr>
              <w:t>D.CDS.4.2</w:t>
            </w:r>
          </w:p>
        </w:tc>
        <w:tc>
          <w:tcPr>
            <w:tcW w:w="1798" w:type="dxa"/>
            <w:shd w:val="clear" w:color="auto" w:fill="DBE5F1" w:themeFill="accent1" w:themeFillTint="33"/>
          </w:tcPr>
          <w:p>
            <w:pPr>
              <w:spacing w:before="120" w:after="120"/>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bCs/>
                <w:color w:val="808080" w:themeColor="text1" w:themeTint="80"/>
                <w:sz w:val="16"/>
                <w:szCs w:val="16"/>
                <w:lang w:val="it-IT"/>
                <w14:textFill>
                  <w14:solidFill>
                    <w14:schemeClr w14:val="tx1">
                      <w14:lumMod w14:val="50000"/>
                      <w14:lumOff w14:val="50000"/>
                    </w14:schemeClr>
                  </w14:solidFill>
                </w14:textFill>
              </w:rPr>
              <w:t xml:space="preserve">Revisione della progettazione e delle metodologie didattiche del CdS </w:t>
            </w:r>
          </w:p>
        </w:tc>
        <w:tc>
          <w:tcPr>
            <w:tcW w:w="6841" w:type="dxa"/>
            <w:shd w:val="clear" w:color="auto" w:fill="DBE5F1" w:themeFill="accent1" w:themeFillTint="33"/>
          </w:tcPr>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D.CDS.4.2.3 Il CdS analizza e monitora sistematicamente i percorsi di studio, anche in relazione a quelli della medesima classe su base nazionale, macroregionale o regionale.</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D.CDS.4.2.4 Il CdS analizza sistematicamente i risultati delle verifiche di apprendimento e della prova finale per migliorare la gestione delle carriere degli studenti.</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D.CDS.4.2.5 Il CdS analizza e monitora sistematicamente gli esiti occupazionali (a breve, medio e lungo termine) dei laureati del CdS, anche in relazione a quelli della medesima classe su base nazionale, macroregionale o regionale.</w:t>
            </w:r>
          </w:p>
          <w:p>
            <w:pPr>
              <w:pBdr>
                <w:top w:val="none" w:color="auto" w:sz="0" w:space="0"/>
                <w:left w:val="none" w:color="auto" w:sz="0" w:space="0"/>
                <w:bottom w:val="none" w:color="auto" w:sz="0" w:space="0"/>
                <w:right w:val="none" w:color="auto" w:sz="0" w:space="0"/>
                <w:between w:val="none" w:color="auto" w:sz="0" w:space="0"/>
              </w:pBdr>
              <w:spacing w:after="60"/>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r>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t>D.CDS.4.2.6 Il CdS definisce e attua azioni di miglioramento sulla base delle analisi sviluppate e delle proposte provenienti dai diversi attori del sistema AQ, ne monitora l’attuazione e ne valuta l’efficacia.</w:t>
            </w:r>
          </w:p>
          <w:p>
            <w:pPr>
              <w:pBdr>
                <w:top w:val="none" w:color="auto" w:sz="0" w:space="0"/>
                <w:left w:val="none" w:color="auto" w:sz="0" w:space="0"/>
                <w:bottom w:val="none" w:color="auto" w:sz="0" w:space="0"/>
                <w:right w:val="none" w:color="auto" w:sz="0" w:space="0"/>
                <w:between w:val="none" w:color="auto" w:sz="0" w:space="0"/>
              </w:pBdr>
              <w:spacing w:after="60"/>
              <w:ind w:right="176"/>
              <w:jc w:val="both"/>
              <w:rPr>
                <w:rFonts w:ascii="Verdana" w:hAnsi="Verdana" w:cstheme="minorHAnsi"/>
                <w:color w:val="808080" w:themeColor="text1" w:themeTint="80"/>
                <w:sz w:val="16"/>
                <w:szCs w:val="16"/>
                <w:lang w:val="it-IT"/>
                <w14:textFill>
                  <w14:solidFill>
                    <w14:schemeClr w14:val="tx1">
                      <w14:lumMod w14:val="50000"/>
                      <w14:lumOff w14:val="50000"/>
                    </w14:schemeClr>
                  </w14:solidFill>
                </w14:textFill>
              </w:rPr>
            </w:pPr>
          </w:p>
        </w:tc>
      </w:tr>
    </w:tbl>
    <w:p>
      <w:pPr>
        <w:widowControl w:val="0"/>
        <w:spacing w:line="192" w:lineRule="auto"/>
        <w:rPr>
          <w:rFonts w:ascii="Verdana" w:hAnsi="Verdana"/>
          <w:i/>
          <w:color w:val="073763"/>
          <w:sz w:val="22"/>
          <w:szCs w:val="22"/>
          <w:lang w:val="it-IT"/>
        </w:rPr>
      </w:pPr>
    </w:p>
    <w:p>
      <w:pPr>
        <w:jc w:val="both"/>
        <w:rPr>
          <w:rFonts w:ascii="Verdana" w:hAnsi="Verdana" w:cstheme="minorHAnsi"/>
          <w:i/>
          <w:sz w:val="20"/>
          <w:szCs w:val="20"/>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numPr>
          <w:ilvl w:val="0"/>
          <w:numId w:val="12"/>
        </w:numPr>
        <w:suppressLineNumbers w:val="0"/>
        <w:shd w:val="clear" w:fill="FFFFFF"/>
        <w:tabs>
          <w:tab w:val="clear" w:pos="420"/>
        </w:tabs>
        <w:kinsoku/>
        <w:wordWrap/>
        <w:overflowPunct/>
        <w:topLinePunct w:val="0"/>
        <w:autoSpaceDE/>
        <w:autoSpaceDN/>
        <w:bidi w:val="0"/>
        <w:adjustRightInd/>
        <w:snapToGrid/>
        <w:spacing w:before="0" w:beforeAutospacing="0" w:after="0" w:afterAutospacing="0" w:line="240" w:lineRule="auto"/>
        <w:ind w:left="716" w:leftChars="193" w:right="0" w:rightChars="0" w:hanging="253" w:hangingChars="141"/>
        <w:jc w:val="both"/>
        <w:rPr>
          <w:rFonts w:hint="default" w:ascii="Verdana" w:hAnsi="Verdana" w:eastAsia="Helvetica" w:cs="Verdana"/>
          <w:i w:val="0"/>
          <w:iCs w:val="0"/>
          <w:caps w:val="0"/>
          <w:color w:val="333333"/>
          <w:spacing w:val="0"/>
          <w:sz w:val="18"/>
          <w:szCs w:val="18"/>
        </w:rPr>
      </w:pPr>
      <w:r>
        <w:rPr>
          <w:rFonts w:hint="default" w:ascii="Verdana" w:hAnsi="Verdana" w:cs="Verdana"/>
          <w:color w:val="auto"/>
          <w:sz w:val="18"/>
          <w:szCs w:val="18"/>
          <w:lang w:val="it-IT"/>
        </w:rPr>
        <w:t xml:space="preserve">Breve Descrizione: </w:t>
      </w:r>
      <w:r>
        <w:rPr>
          <w:rFonts w:hint="default" w:ascii="Verdana" w:hAnsi="Verdana" w:eastAsia="Helvetica" w:cs="Verdana"/>
          <w:i w:val="0"/>
          <w:iCs w:val="0"/>
          <w:caps w:val="0"/>
          <w:color w:val="333333"/>
          <w:spacing w:val="0"/>
          <w:sz w:val="18"/>
          <w:szCs w:val="18"/>
          <w:shd w:val="clear" w:fill="FFFFFF"/>
        </w:rPr>
        <w:t xml:space="preserve"> Scheda Unica Annuale dei Corsi di Studio (SUA-CdS)</w:t>
      </w:r>
      <w:r>
        <w:rPr>
          <w:rFonts w:hint="default" w:ascii="Verdana" w:hAnsi="Verdana" w:eastAsia="Helvetica" w:cs="Verdana"/>
          <w:i w:val="0"/>
          <w:iCs w:val="0"/>
          <w:caps w:val="0"/>
          <w:color w:val="333333"/>
          <w:spacing w:val="0"/>
          <w:sz w:val="18"/>
          <w:szCs w:val="18"/>
          <w:shd w:val="clear" w:fill="FFFFFF"/>
          <w:lang w:val="it-IT"/>
        </w:rPr>
        <w:t>,</w:t>
      </w:r>
      <w:r>
        <w:rPr>
          <w:rFonts w:hint="default" w:ascii="Verdana" w:hAnsi="Verdana" w:eastAsia="Helvetica" w:cs="Verdana"/>
          <w:i w:val="0"/>
          <w:iCs w:val="0"/>
          <w:caps w:val="0"/>
          <w:color w:val="333333"/>
          <w:spacing w:val="0"/>
          <w:sz w:val="18"/>
          <w:szCs w:val="18"/>
          <w:shd w:val="clear" w:fill="FFFFFF"/>
        </w:rPr>
        <w:t xml:space="preserve"> strumento gestionale funzionale alla progettazione, alla realizzazione, all'autovalutazione e alla ri-progettazione del Corso di Studio.</w:t>
      </w:r>
      <w:r>
        <w:rPr>
          <w:rFonts w:hint="default" w:ascii="Verdana" w:hAnsi="Verdana" w:eastAsia="Helvetica" w:cs="Verdana"/>
          <w:i w:val="0"/>
          <w:iCs w:val="0"/>
          <w:caps w:val="0"/>
          <w:color w:val="333333"/>
          <w:spacing w:val="0"/>
          <w:sz w:val="18"/>
          <w:szCs w:val="18"/>
          <w:shd w:val="clear" w:fill="FFFFFF"/>
          <w:lang w:val="it-IT"/>
        </w:rPr>
        <w:t xml:space="preserve"> </w:t>
      </w:r>
      <w:r>
        <w:rPr>
          <w:rFonts w:hint="default" w:ascii="Verdana" w:hAnsi="Verdana" w:eastAsia="Helvetica" w:cs="Verdana"/>
          <w:i w:val="0"/>
          <w:iCs w:val="0"/>
          <w:caps w:val="0"/>
          <w:color w:val="333333"/>
          <w:spacing w:val="0"/>
          <w:sz w:val="18"/>
          <w:szCs w:val="18"/>
          <w:shd w:val="clear" w:fill="FFFFFF"/>
        </w:rPr>
        <w:t>La SUA-CdS è il documento ufficiale attraverso il quale il Corso di Studio si presenta a potenziali studenti, studentesse, famiglie, parti interessate, mondo del lavoro e tutti gl</w:t>
      </w:r>
      <w:r>
        <w:rPr>
          <w:rFonts w:hint="default" w:ascii="Verdana" w:hAnsi="Verdana" w:eastAsia="Helvetica" w:cs="Verdana"/>
          <w:b w:val="0"/>
          <w:bCs w:val="0"/>
          <w:i w:val="0"/>
          <w:iCs w:val="0"/>
          <w:caps w:val="0"/>
          <w:color w:val="333333"/>
          <w:spacing w:val="0"/>
          <w:sz w:val="18"/>
          <w:szCs w:val="18"/>
          <w:shd w:val="clear" w:fill="FFFFFF"/>
        </w:rPr>
        <w:t>i </w:t>
      </w:r>
      <w:r>
        <w:rPr>
          <w:rStyle w:val="18"/>
          <w:rFonts w:hint="default" w:ascii="Verdana" w:hAnsi="Verdana" w:eastAsia="Helvetica" w:cs="Verdana"/>
          <w:b w:val="0"/>
          <w:bCs w:val="0"/>
          <w:i w:val="0"/>
          <w:iCs w:val="0"/>
          <w:caps w:val="0"/>
          <w:color w:val="333333"/>
          <w:spacing w:val="0"/>
          <w:sz w:val="18"/>
          <w:szCs w:val="18"/>
          <w:shd w:val="clear" w:fill="FFFFFF"/>
        </w:rPr>
        <w:t>stakeholder</w:t>
      </w:r>
      <w:r>
        <w:rPr>
          <w:rFonts w:hint="default" w:ascii="Verdana" w:hAnsi="Verdana" w:eastAsia="Helvetica" w:cs="Verdana"/>
          <w:b w:val="0"/>
          <w:bCs w:val="0"/>
          <w:i w:val="0"/>
          <w:iCs w:val="0"/>
          <w:caps w:val="0"/>
          <w:color w:val="333333"/>
          <w:spacing w:val="0"/>
          <w:sz w:val="18"/>
          <w:szCs w:val="18"/>
          <w:shd w:val="clear" w:fill="FFFFFF"/>
        </w:rPr>
        <w:t>.</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5" w:leftChars="298" w:right="0"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5" w:leftChars="298" w:firstLine="4"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cs="Verdana"/>
          <w:color w:val="auto"/>
          <w:sz w:val="18"/>
          <w:szCs w:val="18"/>
        </w:rPr>
        <w:t>Commento agli indicatori della SMA</w:t>
      </w:r>
      <w:r>
        <w:rPr>
          <w:rFonts w:hint="default" w:ascii="Verdana" w:hAnsi="Verdana" w:cs="Verdana"/>
          <w:color w:val="auto"/>
          <w:sz w:val="18"/>
          <w:szCs w:val="18"/>
          <w:lang w:val="it-IT"/>
        </w:rPr>
        <w:t xml:space="preserve">. </w:t>
      </w:r>
      <w:r>
        <w:rPr>
          <w:rFonts w:hint="default" w:ascii="Verdana" w:hAnsi="Verdana" w:cs="Verdana"/>
          <w:sz w:val="18"/>
          <w:szCs w:val="18"/>
        </w:rPr>
        <w:t>Gli indicatori delle Schede di Monitoraggio Annuale (SMA) sono proposti allo scopo principale di indurre nei CdS una riflessione sul grado di raggiungimento dei propri obiettivi specifici. In commenti fatti nelle SMA</w:t>
      </w:r>
      <w:r>
        <w:rPr>
          <w:rFonts w:hint="default" w:ascii="Verdana" w:hAnsi="Verdana" w:cs="Verdana"/>
          <w:sz w:val="18"/>
          <w:szCs w:val="18"/>
          <w:lang w:val="it-IT"/>
        </w:rPr>
        <w:t xml:space="preserve"> sono</w:t>
      </w:r>
      <w:r>
        <w:rPr>
          <w:rFonts w:hint="default" w:ascii="Verdana" w:hAnsi="Verdana" w:cs="Verdana"/>
          <w:sz w:val="18"/>
          <w:szCs w:val="18"/>
        </w:rPr>
        <w:t xml:space="preserve"> approfonditi ed integrati con informazioni fornite dall’Ateneo, o con dati aggiornati forniti da ANVUR.</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TimesNewRomanPS-BoldMT" w:cs="Verdana"/>
          <w:b w:val="0"/>
          <w:bCs w:val="0"/>
          <w:color w:val="auto"/>
          <w:kern w:val="0"/>
          <w:sz w:val="18"/>
          <w:szCs w:val="18"/>
          <w:lang w:val="en-US" w:eastAsia="zh-CN" w:bidi="ar"/>
        </w:rPr>
        <w:t>Scheda del Corso di Studio</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auto"/>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Scheda dati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Indicatori Gruppo A, B, 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Helvetica-Bold" w:cs="Verdana"/>
          <w:b w:val="0"/>
          <w:bCs w:val="0"/>
          <w:color w:val="000000"/>
          <w:kern w:val="0"/>
          <w:sz w:val="18"/>
          <w:szCs w:val="18"/>
          <w:lang w:val="en-US" w:eastAsia="zh-CN" w:bidi="ar"/>
        </w:rPr>
        <w:t>Regolamento didattico</w:t>
      </w:r>
      <w:r>
        <w:rPr>
          <w:rFonts w:hint="default" w:ascii="Verdana" w:hAnsi="Verdana" w:eastAsia="Helvetica-Bold" w:cs="Verdana"/>
          <w:b w:val="0"/>
          <w:bCs w:val="0"/>
          <w:color w:val="000000"/>
          <w:kern w:val="0"/>
          <w:sz w:val="18"/>
          <w:szCs w:val="18"/>
          <w:lang w:val="it-IT" w:eastAsia="zh-CN" w:bidi="ar"/>
        </w:rPr>
        <w:t xml:space="preserve"> del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Documento amministrativo-organizzativo del CdS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Regolamento LM-50 Dirigenza Scolastica e Pedagogia Clinica, artt. 1-17</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https://www.dirigenza-inclusione.unifi.it/upload/sub/Piani_di_studio/Regolamento_2022.pdf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Verdana" w:hAnsi="Verdana" w:cs="Verdana"/>
          <w:b w:val="0"/>
          <w:bCs w:val="0"/>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cs="Verdana"/>
          <w:b w:val="0"/>
          <w:bCs w:val="0"/>
          <w:sz w:val="18"/>
          <w:szCs w:val="18"/>
        </w:rPr>
        <w:t>R</w:t>
      </w:r>
      <w:r>
        <w:rPr>
          <w:rFonts w:hint="default" w:ascii="Verdana" w:hAnsi="Verdana" w:cs="Verdana"/>
          <w:b w:val="0"/>
          <w:bCs w:val="0"/>
          <w:sz w:val="18"/>
          <w:szCs w:val="18"/>
          <w:lang w:val="it-IT"/>
        </w:rPr>
        <w:t xml:space="preserve">apporto di </w:t>
      </w:r>
      <w:r>
        <w:rPr>
          <w:rFonts w:hint="default" w:ascii="Verdana" w:hAnsi="Verdana" w:cs="Verdana"/>
          <w:b w:val="0"/>
          <w:bCs w:val="0"/>
          <w:sz w:val="18"/>
          <w:szCs w:val="18"/>
        </w:rPr>
        <w:t>R</w:t>
      </w:r>
      <w:r>
        <w:rPr>
          <w:rFonts w:hint="default" w:ascii="Verdana" w:hAnsi="Verdana" w:cs="Verdana"/>
          <w:b w:val="0"/>
          <w:bCs w:val="0"/>
          <w:sz w:val="18"/>
          <w:szCs w:val="18"/>
          <w:lang w:val="it-IT"/>
        </w:rPr>
        <w:t>iesame</w:t>
      </w:r>
      <w:r>
        <w:rPr>
          <w:rFonts w:hint="default" w:ascii="Verdana" w:hAnsi="Verdana" w:cs="Verdana"/>
          <w:b w:val="0"/>
          <w:bCs w:val="0"/>
          <w:sz w:val="18"/>
          <w:szCs w:val="18"/>
        </w:rPr>
        <w:t xml:space="preserve"> C</w:t>
      </w:r>
      <w:r>
        <w:rPr>
          <w:rFonts w:hint="default" w:ascii="Verdana" w:hAnsi="Verdana" w:cs="Verdana"/>
          <w:b w:val="0"/>
          <w:bCs w:val="0"/>
          <w:sz w:val="18"/>
          <w:szCs w:val="18"/>
          <w:lang w:val="it-IT"/>
        </w:rPr>
        <w:t xml:space="preserve">iclico </w:t>
      </w:r>
      <w:r>
        <w:rPr>
          <w:rFonts w:hint="default" w:ascii="Verdana" w:hAnsi="Verdana" w:cs="Verdana"/>
          <w:b w:val="0"/>
          <w:bCs w:val="0"/>
          <w:sz w:val="18"/>
          <w:szCs w:val="18"/>
        </w:rPr>
        <w:t>2017</w:t>
      </w:r>
      <w:r>
        <w:rPr>
          <w:rFonts w:hint="default" w:ascii="Verdana" w:hAnsi="Verdana" w:cs="Verdana"/>
          <w:b w:val="0"/>
          <w:bCs w:val="0"/>
          <w:sz w:val="18"/>
          <w:szCs w:val="18"/>
          <w:lang w:val="it-IT"/>
        </w:rPr>
        <w:t xml:space="preserve"> del CdS</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Il Rapporto di Riesame Ciclico (RRC) rappresenta il più importante momento di autovalutazione del CdS, durante il quale si analizzano criticamente gli obiettivi prefissati e si valutano le performance realizzate e i risultati raggiunti. (</w:t>
      </w:r>
      <w:r>
        <w:rPr>
          <w:rFonts w:hint="default" w:ascii="Verdana" w:hAnsi="Verdana" w:eastAsia="SimSun" w:cs="Verdana"/>
          <w:sz w:val="18"/>
          <w:szCs w:val="18"/>
          <w:lang w:val="it-IT"/>
        </w:rPr>
        <w:t xml:space="preserve">Cfr. </w:t>
      </w:r>
      <w:r>
        <w:rPr>
          <w:rFonts w:hint="default" w:ascii="Verdana" w:hAnsi="Verdana" w:eastAsia="SimSun" w:cs="Verdana"/>
          <w:sz w:val="18"/>
          <w:szCs w:val="18"/>
        </w:rPr>
        <w:t xml:space="preserve">Linee Guida sul nuovo sistema AVA del 10.08.2017).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b w:val="0"/>
          <w:bCs w:val="0"/>
          <w:i w:val="0"/>
          <w:iCs w:val="0"/>
          <w:color w:val="auto"/>
          <w:sz w:val="18"/>
          <w:szCs w:val="18"/>
          <w:lang w:val="it-IT"/>
        </w:rPr>
      </w:pPr>
      <w:r>
        <w:rPr>
          <w:rFonts w:hint="default" w:ascii="Verdana" w:hAnsi="Verdana" w:cs="Verdana"/>
          <w:b w:val="0"/>
          <w:bCs w:val="0"/>
          <w:i w:val="0"/>
          <w:iCs w:val="0"/>
          <w:color w:val="auto"/>
          <w:sz w:val="18"/>
          <w:szCs w:val="18"/>
          <w:lang w:val="it-IT"/>
        </w:rPr>
        <w:t xml:space="preserve">Riferimento (capitolo/paragrafo, etc.): </w:t>
      </w:r>
      <w:r>
        <w:rPr>
          <w:rFonts w:hint="default" w:ascii="Verdana" w:hAnsi="Verdana" w:cs="Verdana"/>
          <w:b w:val="0"/>
          <w:bCs w:val="0"/>
          <w:i w:val="0"/>
          <w:iCs w:val="0"/>
          <w:sz w:val="18"/>
          <w:szCs w:val="18"/>
        </w:rPr>
        <w:t>indicator</w:t>
      </w:r>
      <w:r>
        <w:rPr>
          <w:rFonts w:hint="default" w:ascii="Verdana" w:hAnsi="Verdana" w:cs="Verdana"/>
          <w:b w:val="0"/>
          <w:bCs w:val="0"/>
          <w:i w:val="0"/>
          <w:iCs w:val="0"/>
          <w:sz w:val="18"/>
          <w:szCs w:val="18"/>
          <w:lang w:val="it-IT"/>
        </w:rPr>
        <w:t>i</w:t>
      </w:r>
      <w:r>
        <w:rPr>
          <w:rFonts w:hint="default" w:ascii="Verdana" w:hAnsi="Verdana" w:cs="Verdana"/>
          <w:b w:val="0"/>
          <w:bCs w:val="0"/>
          <w:i w:val="0"/>
          <w:iCs w:val="0"/>
          <w:sz w:val="18"/>
          <w:szCs w:val="18"/>
        </w:rPr>
        <w:t xml:space="preserve"> R3.A</w:t>
      </w:r>
      <w:r>
        <w:rPr>
          <w:rFonts w:hint="default" w:ascii="Verdana" w:hAnsi="Verdana" w:cs="Verdana"/>
          <w:b w:val="0"/>
          <w:bCs w:val="0"/>
          <w:i w:val="0"/>
          <w:iCs w:val="0"/>
          <w:sz w:val="18"/>
          <w:szCs w:val="18"/>
          <w:lang w:val="it-IT"/>
        </w:rPr>
        <w:t>,</w:t>
      </w:r>
      <w:r>
        <w:rPr>
          <w:rFonts w:hint="default" w:ascii="Verdana" w:hAnsi="Verdana" w:cs="Verdana"/>
          <w:b w:val="0"/>
          <w:bCs w:val="0"/>
          <w:i w:val="0"/>
          <w:iCs w:val="0"/>
          <w:sz w:val="18"/>
          <w:szCs w:val="18"/>
        </w:rPr>
        <w:t xml:space="preserve">  R3.B</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R3.C</w:t>
      </w:r>
      <w:r>
        <w:rPr>
          <w:rFonts w:hint="default" w:ascii="Verdana" w:hAnsi="Verdana" w:cs="Verdana"/>
          <w:b w:val="0"/>
          <w:bCs w:val="0"/>
          <w:i w:val="0"/>
          <w:iCs w:val="0"/>
          <w:sz w:val="18"/>
          <w:szCs w:val="18"/>
          <w:lang w:val="it-IT"/>
        </w:rPr>
        <w:t xml:space="preserve">, </w:t>
      </w:r>
      <w:r>
        <w:rPr>
          <w:rFonts w:hint="default" w:ascii="Verdana" w:hAnsi="Verdana" w:cs="Verdana"/>
          <w:b w:val="0"/>
          <w:bCs w:val="0"/>
          <w:i w:val="0"/>
          <w:iCs w:val="0"/>
          <w:sz w:val="18"/>
          <w:szCs w:val="18"/>
        </w:rPr>
        <w:t>R3.D del modello AVA 2.0</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before="0" w:after="0"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SimSun" w:cs="Verdana"/>
          <w:color w:val="000000"/>
          <w:kern w:val="0"/>
          <w:sz w:val="18"/>
          <w:szCs w:val="18"/>
          <w:lang w:val="en-US" w:eastAsia="zh-CN" w:bidi="ar"/>
        </w:rPr>
        <w:t xml:space="preserve">Esiti della valutazione della didattica da parte degli studenti </w:t>
      </w:r>
    </w:p>
    <w:p>
      <w:pPr>
        <w:pStyle w:val="16"/>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tabs>
          <w:tab w:val="left" w:pos="720"/>
          <w:tab w:val="clear" w:pos="420"/>
        </w:tabs>
        <w:kinsoku/>
        <w:wordWrap/>
        <w:overflowPunct/>
        <w:topLinePunct w:val="0"/>
        <w:autoSpaceDE/>
        <w:autoSpaceDN/>
        <w:bidi w:val="0"/>
        <w:adjustRightInd/>
        <w:snapToGrid/>
        <w:spacing w:before="0" w:beforeAutospacing="0" w:after="0" w:afterAutospacing="0" w:line="240" w:lineRule="auto"/>
        <w:ind w:left="719" w:leftChars="200" w:right="0" w:hanging="239" w:hangingChars="133"/>
        <w:jc w:val="both"/>
        <w:textAlignment w:val="baseline"/>
        <w:rPr>
          <w:rFonts w:hint="default" w:ascii="Verdana" w:hAnsi="Verdana" w:cs="Verdana"/>
          <w:b w:val="0"/>
          <w:bCs w:val="0"/>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ans-serif" w:cs="Verdana"/>
          <w:i w:val="0"/>
          <w:iCs w:val="0"/>
          <w:caps w:val="0"/>
          <w:color w:val="000000"/>
          <w:spacing w:val="0"/>
          <w:sz w:val="18"/>
          <w:szCs w:val="18"/>
          <w:shd w:val="clear" w:fill="FFFFFF"/>
          <w:vertAlign w:val="baseline"/>
        </w:rPr>
        <w:t>la Rilevazione dell’Opinione degli Studenti s</w:t>
      </w:r>
      <w:r>
        <w:rPr>
          <w:rFonts w:hint="default" w:ascii="Verdana" w:hAnsi="Verdana" w:eastAsia="sans-serif" w:cs="Verdana"/>
          <w:b w:val="0"/>
          <w:bCs w:val="0"/>
          <w:i w:val="0"/>
          <w:iCs w:val="0"/>
          <w:caps w:val="0"/>
          <w:color w:val="000000"/>
          <w:spacing w:val="0"/>
          <w:sz w:val="18"/>
          <w:szCs w:val="18"/>
          <w:shd w:val="clear" w:fill="FFFFFF"/>
          <w:vertAlign w:val="baseline"/>
        </w:rPr>
        <w:t>ulla didattica erogata (acronimo </w:t>
      </w:r>
      <w:r>
        <w:rPr>
          <w:rStyle w:val="18"/>
          <w:rFonts w:hint="default" w:ascii="Verdana" w:hAnsi="Verdana" w:eastAsia="sans-serif" w:cs="Verdana"/>
          <w:b w:val="0"/>
          <w:bCs w:val="0"/>
          <w:i w:val="0"/>
          <w:iCs w:val="0"/>
          <w:caps w:val="0"/>
          <w:color w:val="000000"/>
          <w:spacing w:val="0"/>
          <w:sz w:val="18"/>
          <w:szCs w:val="18"/>
          <w:shd w:val="clear" w:fill="FFFFFF"/>
          <w:vertAlign w:val="baseline"/>
        </w:rPr>
        <w:t>ROS</w:t>
      </w:r>
      <w:r>
        <w:rPr>
          <w:rFonts w:hint="default" w:ascii="Verdana" w:hAnsi="Verdana" w:eastAsia="sans-serif" w:cs="Verdana"/>
          <w:b w:val="0"/>
          <w:bCs w:val="0"/>
          <w:i w:val="0"/>
          <w:iCs w:val="0"/>
          <w:caps w:val="0"/>
          <w:color w:val="000000"/>
          <w:spacing w:val="0"/>
          <w:sz w:val="18"/>
          <w:szCs w:val="18"/>
          <w:shd w:val="clear" w:fill="FFFFFF"/>
          <w:vertAlign w:val="baseline"/>
        </w:rPr>
        <w:t>) è uno dei pilastri del modello di Autovalutazione, Valutazione e Accreditamento (</w:t>
      </w:r>
      <w:r>
        <w:rPr>
          <w:rStyle w:val="18"/>
          <w:rFonts w:hint="default" w:ascii="Verdana" w:hAnsi="Verdana" w:eastAsia="sans-serif" w:cs="Verdana"/>
          <w:b w:val="0"/>
          <w:bCs w:val="0"/>
          <w:i w:val="0"/>
          <w:iCs w:val="0"/>
          <w:caps w:val="0"/>
          <w:color w:val="000000"/>
          <w:spacing w:val="0"/>
          <w:sz w:val="18"/>
          <w:szCs w:val="18"/>
          <w:shd w:val="clear" w:fill="FFFFFF"/>
          <w:vertAlign w:val="baseline"/>
        </w:rPr>
        <w:t>AVA</w:t>
      </w:r>
      <w:r>
        <w:rPr>
          <w:rFonts w:hint="default" w:ascii="Verdana" w:hAnsi="Verdana" w:eastAsia="sans-serif" w:cs="Verdana"/>
          <w:b w:val="0"/>
          <w:bCs w:val="0"/>
          <w:i w:val="0"/>
          <w:iCs w:val="0"/>
          <w:caps w:val="0"/>
          <w:color w:val="000000"/>
          <w:spacing w:val="0"/>
          <w:sz w:val="18"/>
          <w:szCs w:val="18"/>
          <w:shd w:val="clear" w:fill="FFFFFF"/>
          <w:vertAlign w:val="baseline"/>
        </w:rPr>
        <w:t>) dell’Agenzia Nazionale di Valutazione del Sistema Universitario e della Ricerca (</w:t>
      </w:r>
      <w:r>
        <w:rPr>
          <w:rStyle w:val="18"/>
          <w:rFonts w:hint="default" w:ascii="Verdana" w:hAnsi="Verdana" w:eastAsia="sans-serif" w:cs="Verdana"/>
          <w:b w:val="0"/>
          <w:bCs w:val="0"/>
          <w:i w:val="0"/>
          <w:iCs w:val="0"/>
          <w:caps w:val="0"/>
          <w:color w:val="000000"/>
          <w:spacing w:val="0"/>
          <w:sz w:val="18"/>
          <w:szCs w:val="18"/>
          <w:shd w:val="clear" w:fill="FFFFFF"/>
          <w:vertAlign w:val="baseline"/>
        </w:rPr>
        <w:t>ANVUR</w:t>
      </w:r>
      <w:r>
        <w:rPr>
          <w:rFonts w:hint="default" w:ascii="Verdana" w:hAnsi="Verdana" w:eastAsia="sans-serif" w:cs="Verdana"/>
          <w:b w:val="0"/>
          <w:bCs w:val="0"/>
          <w:i w:val="0"/>
          <w:iCs w:val="0"/>
          <w:caps w:val="0"/>
          <w:color w:val="000000"/>
          <w:spacing w:val="0"/>
          <w:sz w:val="18"/>
          <w:szCs w:val="18"/>
          <w:shd w:val="clear" w:fill="FFFFFF"/>
          <w:vertAlign w:val="baseline"/>
        </w:rPr>
        <w:t>), concepito per promuovere ed assicurare la qualità dei processi in ambito accademico.</w:t>
      </w:r>
      <w:r>
        <w:rPr>
          <w:rFonts w:hint="default" w:ascii="Verdana" w:hAnsi="Verdana" w:eastAsia="sans-serif" w:cs="Verdana"/>
          <w:b w:val="0"/>
          <w:bCs w:val="0"/>
          <w:i w:val="0"/>
          <w:iCs w:val="0"/>
          <w:caps w:val="0"/>
          <w:color w:val="000000"/>
          <w:spacing w:val="0"/>
          <w:sz w:val="18"/>
          <w:szCs w:val="18"/>
          <w:shd w:val="clear" w:fill="FFFFFF"/>
          <w:vertAlign w:val="baseline"/>
          <w:lang w:val="it-IT"/>
        </w:rPr>
        <w:t xml:space="preserve"> </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La ROS si applica </w:t>
      </w:r>
      <w:r>
        <w:rPr>
          <w:rStyle w:val="18"/>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a tutte le attività formative</w:t>
      </w:r>
      <w:r>
        <w:rPr>
          <w:rFonts w:hint="default" w:ascii="Verdana" w:hAnsi="Verdana" w:eastAsia="sans-serif" w:cs="Verdana"/>
          <w:b w:val="0"/>
          <w:bCs w:val="0"/>
          <w:i w:val="0"/>
          <w:iCs w:val="0"/>
          <w:caps w:val="0"/>
          <w:color w:val="000000"/>
          <w:spacing w:val="0"/>
          <w:kern w:val="0"/>
          <w:sz w:val="18"/>
          <w:szCs w:val="18"/>
          <w:shd w:val="clear" w:fill="FFFFFF"/>
          <w:vertAlign w:val="baseline"/>
          <w:lang w:val="en-US" w:eastAsia="zh-CN" w:bidi="ar"/>
        </w:rPr>
        <w:t> (insegnamenti o moduli di insegnamento) in offerta dei Corsi di Studio disciplinati ai sensi del D.M. 509/1999 e del D.M. 270/2004.</w:t>
      </w:r>
    </w:p>
    <w:p>
      <w:pPr>
        <w:keepNext w:val="0"/>
        <w:keepLines w:val="0"/>
        <w:pageBreakBefore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sezioni del questionario</w:t>
      </w:r>
    </w:p>
    <w:p>
      <w:pPr>
        <w:keepNext w:val="0"/>
        <w:keepLines w:val="0"/>
        <w:pageBreakBefore w:val="0"/>
        <w:widowControl/>
        <w:suppressLineNumbers w:val="0"/>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cs="Verdana"/>
          <w:color w:val="auto"/>
          <w:sz w:val="18"/>
          <w:szCs w:val="18"/>
          <w:lang w:val="it-IT"/>
        </w:rPr>
        <w:t xml:space="preserve">Upload / Link del documento: </w:t>
      </w:r>
      <w:r>
        <w:rPr>
          <w:rFonts w:hint="default" w:ascii="Verdana" w:hAnsi="Verdana" w:eastAsia="SimSun" w:cs="Verdana"/>
          <w:color w:val="1155CC"/>
          <w:kern w:val="0"/>
          <w:sz w:val="18"/>
          <w:szCs w:val="18"/>
          <w:lang w:val="en-US" w:eastAsia="zh-CN" w:bidi="ar"/>
        </w:rPr>
        <w:t xml:space="preserve">https://sisvaldidat.it/AT-UNIFI/AA- </w:t>
      </w:r>
    </w:p>
    <w:p>
      <w:pPr>
        <w:keepNext w:val="0"/>
        <w:keepLines w:val="0"/>
        <w:pageBreakBefore w:val="0"/>
        <w:widowControl/>
        <w:suppressLineNumbers w:val="0"/>
        <w:tabs>
          <w:tab w:val="left" w:pos="480"/>
        </w:tabs>
        <w:kinsoku/>
        <w:wordWrap/>
        <w:overflowPunct/>
        <w:topLinePunct w:val="0"/>
        <w:autoSpaceDE/>
        <w:autoSpaceDN/>
        <w:bidi w:val="0"/>
        <w:adjustRightInd/>
        <w:snapToGrid/>
        <w:spacing w:line="240" w:lineRule="auto"/>
        <w:ind w:left="720" w:leftChars="300" w:firstLine="0" w:firstLineChars="0"/>
        <w:jc w:val="both"/>
        <w:rPr>
          <w:rFonts w:hint="default" w:ascii="Verdana" w:hAnsi="Verdana" w:cs="Verdana"/>
          <w:sz w:val="18"/>
          <w:szCs w:val="18"/>
        </w:rPr>
      </w:pPr>
      <w:r>
        <w:rPr>
          <w:rFonts w:hint="default" w:ascii="Verdana" w:hAnsi="Verdana" w:eastAsia="SimSun" w:cs="Verdana"/>
          <w:color w:val="1155CC"/>
          <w:kern w:val="0"/>
          <w:sz w:val="18"/>
          <w:szCs w:val="18"/>
          <w:lang w:val="en-US" w:eastAsia="zh-CN" w:bidi="ar"/>
        </w:rPr>
        <w:t>2021/T-0/S-101230/Z-1183/CDL-B189/TAVOLA</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eastAsia="Calibri" w:cs="Verdana"/>
          <w:color w:val="000000"/>
          <w:sz w:val="18"/>
          <w:szCs w:val="18"/>
        </w:rPr>
        <w:t>Relazione della CPDS</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numPr>
          <w:ilvl w:val="0"/>
          <w:numId w:val="13"/>
        </w:numPr>
        <w:kinsoku/>
        <w:wordWrap/>
        <w:overflowPunct/>
        <w:topLinePunct w:val="0"/>
        <w:autoSpaceDE/>
        <w:autoSpaceDN/>
        <w:bidi w:val="0"/>
        <w:adjustRightInd/>
        <w:snapToGrid/>
        <w:spacing w:line="240" w:lineRule="auto"/>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Breve Descrizione: </w:t>
      </w:r>
      <w:r>
        <w:rPr>
          <w:rFonts w:hint="default" w:ascii="Verdana" w:hAnsi="Verdana" w:eastAsia="SimSun" w:cs="Verdana"/>
          <w:sz w:val="18"/>
          <w:szCs w:val="18"/>
        </w:rPr>
        <w:t>L</w:t>
      </w:r>
      <w:r>
        <w:rPr>
          <w:rFonts w:hint="default" w:ascii="Verdana" w:hAnsi="Verdana" w:eastAsia="SimSun" w:cs="Verdana"/>
          <w:sz w:val="18"/>
          <w:szCs w:val="18"/>
          <w:lang w:val="it-IT"/>
        </w:rPr>
        <w:t>a</w:t>
      </w:r>
      <w:r>
        <w:rPr>
          <w:rFonts w:hint="default" w:ascii="Verdana" w:hAnsi="Verdana" w:eastAsia="SimSun" w:cs="Verdana"/>
          <w:sz w:val="18"/>
          <w:szCs w:val="18"/>
        </w:rPr>
        <w:t xml:space="preserve"> CPDS </w:t>
      </w:r>
      <w:r>
        <w:rPr>
          <w:rFonts w:hint="default" w:ascii="Verdana" w:hAnsi="Verdana" w:eastAsia="SimSun" w:cs="Verdana"/>
          <w:sz w:val="18"/>
          <w:szCs w:val="18"/>
          <w:lang w:val="it-IT"/>
        </w:rPr>
        <w:t>è</w:t>
      </w:r>
      <w:r>
        <w:rPr>
          <w:rFonts w:hint="default" w:ascii="Verdana" w:hAnsi="Verdana" w:eastAsia="SimSun" w:cs="Verdana"/>
          <w:sz w:val="18"/>
          <w:szCs w:val="18"/>
        </w:rPr>
        <w:t xml:space="preserve"> il primo valutatore interno delle attività formative: recepisc</w:t>
      </w:r>
      <w:r>
        <w:rPr>
          <w:rFonts w:hint="default" w:ascii="Verdana" w:hAnsi="Verdana" w:eastAsia="SimSun" w:cs="Verdana"/>
          <w:sz w:val="18"/>
          <w:szCs w:val="18"/>
          <w:lang w:val="it-IT"/>
        </w:rPr>
        <w:t>e</w:t>
      </w:r>
      <w:r>
        <w:rPr>
          <w:rFonts w:hint="default" w:ascii="Verdana" w:hAnsi="Verdana" w:eastAsia="SimSun" w:cs="Verdana"/>
          <w:sz w:val="18"/>
          <w:szCs w:val="18"/>
        </w:rPr>
        <w:t xml:space="preserve"> ed esprim</w:t>
      </w:r>
      <w:r>
        <w:rPr>
          <w:rFonts w:hint="default" w:ascii="Verdana" w:hAnsi="Verdana" w:eastAsia="SimSun" w:cs="Verdana"/>
          <w:sz w:val="18"/>
          <w:szCs w:val="18"/>
          <w:lang w:val="it-IT"/>
        </w:rPr>
        <w:t>e</w:t>
      </w:r>
      <w:r>
        <w:rPr>
          <w:rFonts w:hint="default" w:ascii="Verdana" w:hAnsi="Verdana" w:eastAsia="SimSun" w:cs="Verdana"/>
          <w:sz w:val="18"/>
          <w:szCs w:val="18"/>
        </w:rPr>
        <w:t xml:space="preserve"> l</w:t>
      </w:r>
      <w:r>
        <w:rPr>
          <w:rFonts w:hint="default" w:ascii="Verdana" w:hAnsi="Verdana" w:eastAsia="SimSun" w:cs="Verdana"/>
          <w:sz w:val="18"/>
          <w:szCs w:val="18"/>
          <w:lang w:val="it-IT"/>
        </w:rPr>
        <w:t>’</w:t>
      </w:r>
      <w:r>
        <w:rPr>
          <w:rFonts w:hint="default" w:ascii="Verdana" w:hAnsi="Verdana" w:eastAsia="SimSun" w:cs="Verdana"/>
          <w:sz w:val="18"/>
          <w:szCs w:val="18"/>
        </w:rPr>
        <w:t>esperienza diretta della vita dei CdS. L’esercizio delle funzioni di valutazione compete congiuntamente a docenti e studenti; questi ultimi, in particolare, attraverso la partecipazione all</w:t>
      </w:r>
      <w:r>
        <w:rPr>
          <w:rFonts w:hint="default" w:ascii="Verdana" w:hAnsi="Verdana" w:eastAsia="SimSun" w:cs="Verdana"/>
          <w:sz w:val="18"/>
          <w:szCs w:val="18"/>
          <w:lang w:val="it-IT"/>
        </w:rPr>
        <w:t>a</w:t>
      </w:r>
      <w:r>
        <w:rPr>
          <w:rFonts w:hint="default" w:ascii="Verdana" w:hAnsi="Verdana" w:eastAsia="SimSun" w:cs="Verdana"/>
          <w:sz w:val="18"/>
          <w:szCs w:val="18"/>
        </w:rPr>
        <w:t xml:space="preserve"> Commission</w:t>
      </w:r>
      <w:r>
        <w:rPr>
          <w:rFonts w:hint="default" w:ascii="Verdana" w:hAnsi="Verdana" w:eastAsia="SimSun" w:cs="Verdana"/>
          <w:sz w:val="18"/>
          <w:szCs w:val="18"/>
          <w:lang w:val="it-IT"/>
        </w:rPr>
        <w:t>e</w:t>
      </w:r>
      <w:r>
        <w:rPr>
          <w:rFonts w:hint="default" w:ascii="Verdana" w:hAnsi="Verdana" w:eastAsia="SimSun" w:cs="Verdana"/>
          <w:sz w:val="18"/>
          <w:szCs w:val="18"/>
        </w:rPr>
        <w:t>, hanno l</w:t>
      </w:r>
      <w:r>
        <w:rPr>
          <w:rFonts w:hint="default" w:ascii="Verdana" w:hAnsi="Verdana" w:eastAsia="SimSun" w:cs="Verdana"/>
          <w:sz w:val="18"/>
          <w:szCs w:val="18"/>
          <w:lang w:val="it-IT"/>
        </w:rPr>
        <w:t>’</w:t>
      </w:r>
      <w:r>
        <w:rPr>
          <w:rFonts w:hint="default" w:ascii="Verdana" w:hAnsi="Verdana" w:eastAsia="SimSun" w:cs="Verdana"/>
          <w:sz w:val="18"/>
          <w:szCs w:val="18"/>
        </w:rPr>
        <w:t>opportunità di incidere direttamente sul miglioramento della didattica, della sua organizzazione e dei servizi ad essa connessi</w:t>
      </w:r>
      <w:r>
        <w:rPr>
          <w:rFonts w:hint="default" w:ascii="Verdana" w:hAnsi="Verdana" w:eastAsia="SimSun" w:cs="Verdana"/>
          <w:sz w:val="18"/>
          <w:szCs w:val="18"/>
          <w:lang w:val="it-IT"/>
        </w:rPr>
        <w:t>.</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 B, C, D, E, F</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https://www.st-umaform.unifi.it/vp-592-relazioni-annuali-commissione-paritetica.html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716" w:leftChars="0" w:hanging="716" w:hangingChars="398"/>
        <w:jc w:val="both"/>
        <w:rPr>
          <w:rFonts w:hint="default" w:ascii="Verdana" w:hAnsi="Verdana" w:eastAsia="Calibri" w:cs="Verdana"/>
          <w:b w:val="0"/>
          <w:bCs w:val="0"/>
          <w:color w:val="auto"/>
          <w:sz w:val="18"/>
          <w:szCs w:val="18"/>
          <w:lang w:val="it-IT"/>
        </w:rPr>
      </w:pPr>
      <w:r>
        <w:rPr>
          <w:rFonts w:hint="default" w:ascii="Verdana" w:hAnsi="Verdana" w:cs="Verdana"/>
          <w:b w:val="0"/>
          <w:bCs w:val="0"/>
          <w:color w:val="auto"/>
          <w:sz w:val="18"/>
          <w:szCs w:val="18"/>
          <w:lang w:val="it-IT"/>
        </w:rPr>
        <w:t xml:space="preserve">- Titolo: </w:t>
      </w:r>
      <w:r>
        <w:rPr>
          <w:rFonts w:hint="default" w:ascii="Verdana" w:hAnsi="Verdana" w:eastAsia="SimSun" w:cs="Verdana"/>
          <w:color w:val="000000"/>
          <w:kern w:val="0"/>
          <w:sz w:val="18"/>
          <w:szCs w:val="18"/>
          <w:lang w:val="en-US" w:eastAsia="zh-CN" w:bidi="ar"/>
        </w:rPr>
        <w:t>Schede docente e programma insegnamenti (Pagine web Ateneo/Personale docente, pagine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web Scuola, pagine web CdS)</w:t>
      </w:r>
      <w:r>
        <w:rPr>
          <w:rFonts w:hint="default" w:ascii="Verdana" w:hAnsi="Verdana" w:cs="Verdana"/>
          <w:b w:val="0"/>
          <w:bCs w:val="0"/>
          <w:color w:val="auto"/>
          <w:sz w:val="18"/>
          <w:szCs w:val="18"/>
          <w:lang w:val="it-IT"/>
        </w:rPr>
        <w:t xml:space="preserve">, anni 2018, 2019, 2020, 2021, 2022, </w:t>
      </w:r>
      <w:r>
        <w:rPr>
          <w:rFonts w:hint="default" w:ascii="Verdana" w:hAnsi="Verdana" w:cs="Verdana"/>
          <w:color w:val="auto"/>
          <w:sz w:val="18"/>
          <w:szCs w:val="18"/>
          <w:lang w:val="it-IT"/>
        </w:rPr>
        <w:t>2023</w:t>
      </w:r>
      <w:r>
        <w:rPr>
          <w:rFonts w:hint="default" w:ascii="Verdana" w:hAnsi="Verdana" w:eastAsia="SimSun" w:cs="Verdana"/>
          <w:b w:val="0"/>
          <w:bCs w:val="0"/>
          <w:color w:val="000000"/>
          <w:kern w:val="0"/>
          <w:sz w:val="18"/>
          <w:szCs w:val="18"/>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720" w:leftChars="0" w:firstLine="0" w:firstLineChars="0"/>
        <w:jc w:val="both"/>
        <w:rPr>
          <w:rFonts w:hint="default" w:ascii="Verdana" w:hAnsi="Verdana" w:cs="Verdana"/>
          <w:color w:val="auto"/>
          <w:sz w:val="18"/>
          <w:szCs w:val="18"/>
          <w:lang w:val="it-IT"/>
        </w:rPr>
      </w:pPr>
      <w:r>
        <w:rPr>
          <w:rFonts w:hint="default" w:ascii="Verdana" w:hAnsi="Verdana" w:cs="Verdana"/>
          <w:color w:val="auto"/>
          <w:sz w:val="18"/>
          <w:szCs w:val="18"/>
          <w:lang w:val="it-IT"/>
        </w:rPr>
        <w:t>Breve Descrizione: Scheda di presentazione dei Syllabi degli insegnamenti</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sezioni della scheda su U-GOV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p>
    <w:p>
      <w:pPr>
        <w:keepNext w:val="0"/>
        <w:keepLines w:val="0"/>
        <w:pageBreakBefore w:val="0"/>
        <w:kinsoku/>
        <w:wordWrap/>
        <w:overflowPunct/>
        <w:topLinePunct w:val="0"/>
        <w:autoSpaceDE/>
        <w:autoSpaceDN/>
        <w:bidi w:val="0"/>
        <w:adjustRightInd/>
        <w:snapToGrid/>
        <w:rPr>
          <w:rFonts w:ascii="Verdana" w:hAnsi="Verdana" w:cstheme="minorHAnsi"/>
          <w:b/>
          <w:sz w:val="18"/>
          <w:szCs w:val="18"/>
          <w:lang w:val="it-IT"/>
        </w:rPr>
      </w:pPr>
      <w:r>
        <w:rPr>
          <w:rFonts w:ascii="Verdana" w:hAnsi="Verdana" w:cstheme="minorHAnsi"/>
          <w:b/>
          <w:sz w:val="18"/>
          <w:szCs w:val="18"/>
          <w:lang w:val="it-IT"/>
        </w:rPr>
        <w:t>Documenti a supporto:</w:t>
      </w:r>
    </w:p>
    <w:p>
      <w:pPr>
        <w:keepNext w:val="0"/>
        <w:keepLines w:val="0"/>
        <w:pageBreakBefore w:val="0"/>
        <w:numPr>
          <w:ilvl w:val="0"/>
          <w:numId w:val="13"/>
        </w:numPr>
        <w:kinsoku/>
        <w:wordWrap/>
        <w:overflowPunct/>
        <w:topLinePunct w:val="0"/>
        <w:autoSpaceDE/>
        <w:autoSpaceDN/>
        <w:bidi w:val="0"/>
        <w:adjustRightInd/>
        <w:snapToGrid/>
        <w:jc w:val="both"/>
        <w:rPr>
          <w:rFonts w:ascii="Verdana" w:hAnsi="Verdana" w:cstheme="minorHAnsi"/>
          <w:b w:val="0"/>
          <w:bCs w:val="0"/>
          <w:sz w:val="18"/>
          <w:szCs w:val="18"/>
          <w:lang w:val="it-IT"/>
        </w:rPr>
      </w:pPr>
      <w:r>
        <w:rPr>
          <w:rFonts w:ascii="Verdana" w:hAnsi="Verdana" w:cstheme="minorHAnsi"/>
          <w:sz w:val="18"/>
          <w:szCs w:val="18"/>
          <w:lang w:val="it-IT"/>
        </w:rPr>
        <w:t>Titolo:</w:t>
      </w:r>
      <w:r>
        <w:rPr>
          <w:rFonts w:hint="default" w:ascii="Verdana" w:hAnsi="Verdana" w:cstheme="minorHAnsi"/>
          <w:sz w:val="18"/>
          <w:szCs w:val="18"/>
          <w:lang w:val="it-IT"/>
        </w:rPr>
        <w:t xml:space="preserve"> Verbali del CdS legati alla AQ, </w:t>
      </w:r>
      <w:r>
        <w:rPr>
          <w:rFonts w:hint="default" w:ascii="Verdana" w:hAnsi="Verdana" w:cs="Verdana"/>
          <w:b w:val="0"/>
          <w:bCs w:val="0"/>
          <w:color w:val="auto"/>
          <w:sz w:val="18"/>
          <w:szCs w:val="18"/>
          <w:lang w:val="it-IT"/>
        </w:rPr>
        <w:t xml:space="preserve">anni 2018, 2019, 2020, 2021, 2022, </w:t>
      </w:r>
      <w:r>
        <w:rPr>
          <w:rFonts w:hint="default" w:ascii="Verdana" w:hAnsi="Verdana" w:cs="Verdana"/>
          <w:color w:val="auto"/>
          <w:sz w:val="18"/>
          <w:szCs w:val="18"/>
          <w:lang w:val="it-IT"/>
        </w:rPr>
        <w:t>2023</w:t>
      </w:r>
      <w:r>
        <w:rPr>
          <w:rFonts w:hint="default" w:ascii="Verdana" w:hAnsi="Verdana" w:cs="Verdana"/>
          <w:b w:val="0"/>
          <w:bCs w:val="0"/>
          <w:color w:val="auto"/>
          <w:sz w:val="18"/>
          <w:szCs w:val="18"/>
          <w:lang w:val="it-IT"/>
        </w:rPr>
        <w:t xml:space="preserve"> (verbali del: </w:t>
      </w:r>
      <w:r>
        <w:rPr>
          <w:rFonts w:hint="default" w:ascii="Verdana" w:hAnsi="Verdana" w:eastAsia="SimSun" w:cs="Verdana"/>
          <w:b w:val="0"/>
          <w:bCs w:val="0"/>
          <w:sz w:val="18"/>
          <w:szCs w:val="18"/>
        </w:rPr>
        <w:t>7 marzo 2018</w:t>
      </w:r>
      <w:r>
        <w:rPr>
          <w:rFonts w:hint="default" w:ascii="Verdana" w:hAnsi="Verdana" w:eastAsia="SimSun" w:cs="Verdana"/>
          <w:b w:val="0"/>
          <w:bCs w:val="0"/>
          <w:sz w:val="18"/>
          <w:szCs w:val="18"/>
          <w:lang w:val="it-IT"/>
        </w:rPr>
        <w:t>,</w:t>
      </w:r>
      <w:r>
        <w:rPr>
          <w:rFonts w:hint="default" w:ascii="Verdana" w:hAnsi="Verdana" w:eastAsia="SimSun" w:cs="Verdana"/>
          <w:b w:val="0"/>
          <w:bCs w:val="0"/>
          <w:sz w:val="18"/>
          <w:szCs w:val="18"/>
        </w:rPr>
        <w:t>13 giugno 2018</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21 novembre 2018</w:t>
      </w:r>
      <w:r>
        <w:rPr>
          <w:rFonts w:hint="default" w:ascii="Verdana" w:hAnsi="Verdana" w:cs="Verdana"/>
          <w:b w:val="0"/>
          <w:bCs w:val="0"/>
          <w:sz w:val="18"/>
          <w:szCs w:val="18"/>
          <w:lang w:val="it-IT"/>
        </w:rPr>
        <w:t xml:space="preserve">, </w:t>
      </w:r>
      <w:r>
        <w:rPr>
          <w:rFonts w:hint="default" w:ascii="Verdana" w:hAnsi="Verdana" w:eastAsia="SimSun" w:cs="Verdana"/>
          <w:b w:val="0"/>
          <w:bCs w:val="0"/>
          <w:sz w:val="18"/>
          <w:szCs w:val="18"/>
        </w:rPr>
        <w:t>24 aprile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giugno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giugno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ottobre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26 novembre 2019</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18 novembre 2020</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13 gennaio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13 gennaio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giugno 2021</w:t>
      </w:r>
      <w:r>
        <w:rPr>
          <w:rFonts w:hint="default" w:ascii="Verdana" w:hAnsi="Verdana" w:eastAsia="SimSun" w:cs="Verdana"/>
          <w:b w:val="0"/>
          <w:bCs w:val="0"/>
          <w:sz w:val="18"/>
          <w:szCs w:val="18"/>
          <w:lang w:val="it-IT"/>
        </w:rPr>
        <w:t xml:space="preserve">, </w:t>
      </w:r>
      <w:r>
        <w:rPr>
          <w:rFonts w:hint="default" w:ascii="Verdana" w:hAnsi="Verdana" w:eastAsia="SimSun" w:cs="Verdana"/>
          <w:b w:val="0"/>
          <w:bCs w:val="0"/>
          <w:sz w:val="18"/>
          <w:szCs w:val="18"/>
        </w:rPr>
        <w:t>9 giugno 2021</w:t>
      </w:r>
      <w:r>
        <w:rPr>
          <w:rFonts w:hint="default" w:ascii="Verdana" w:hAnsi="Verdana" w:eastAsia="SimSun" w:cs="Verdana"/>
          <w:b w:val="0"/>
          <w:bCs w:val="0"/>
          <w:sz w:val="18"/>
          <w:szCs w:val="18"/>
          <w:lang w:val="it-IT"/>
        </w:rPr>
        <w:t xml:space="preserve">, </w:t>
      </w:r>
      <w:r>
        <w:rPr>
          <w:rFonts w:hint="default" w:ascii="Verdana" w:hAnsi="Verdana" w:eastAsia="Arial" w:cs="Verdana"/>
          <w:b w:val="0"/>
          <w:bCs w:val="0"/>
          <w:i w:val="0"/>
          <w:smallCaps w:val="0"/>
          <w:strike w:val="0"/>
          <w:color w:val="000000"/>
          <w:sz w:val="18"/>
          <w:szCs w:val="18"/>
          <w:u w:val="none"/>
          <w:shd w:val="clear" w:fill="auto"/>
          <w:vertAlign w:val="baseline"/>
          <w:rtl w:val="0"/>
        </w:rPr>
        <w:t>6 ottobre 2022</w:t>
      </w:r>
      <w:r>
        <w:rPr>
          <w:rFonts w:hint="default" w:ascii="Verdana" w:hAnsi="Verdana" w:eastAsia="Arial" w:cs="Verdana"/>
          <w:b w:val="0"/>
          <w:bCs w:val="0"/>
          <w:i w:val="0"/>
          <w:smallCaps w:val="0"/>
          <w:strike w:val="0"/>
          <w:color w:val="000000"/>
          <w:sz w:val="18"/>
          <w:szCs w:val="18"/>
          <w:u w:val="none"/>
          <w:shd w:val="clear" w:fill="auto"/>
          <w:vertAlign w:val="baseline"/>
          <w:rtl w:val="0"/>
          <w:lang w:val="it-IT"/>
        </w:rPr>
        <w:t xml:space="preserve">, </w:t>
      </w:r>
      <w:r>
        <w:rPr>
          <w:rFonts w:hint="default" w:ascii="Verdana" w:hAnsi="Verdana" w:eastAsia="SimSun" w:cs="Verdana"/>
          <w:b w:val="0"/>
          <w:bCs w:val="0"/>
          <w:sz w:val="18"/>
          <w:szCs w:val="18"/>
          <w:lang w:val="it-IT"/>
        </w:rPr>
        <w:t>21</w:t>
      </w:r>
      <w:r>
        <w:rPr>
          <w:rFonts w:hint="default" w:ascii="Verdana" w:hAnsi="Verdana" w:eastAsia="Arial" w:cs="Verdana"/>
          <w:b w:val="0"/>
          <w:bCs w:val="0"/>
          <w:i w:val="0"/>
          <w:smallCaps w:val="0"/>
          <w:strike w:val="0"/>
          <w:color w:val="000000"/>
          <w:sz w:val="18"/>
          <w:szCs w:val="18"/>
          <w:u w:val="none"/>
          <w:shd w:val="clear" w:fill="auto"/>
          <w:vertAlign w:val="baseline"/>
          <w:rtl w:val="0"/>
        </w:rPr>
        <w:t xml:space="preserve"> ottobre 2022</w:t>
      </w:r>
      <w:r>
        <w:rPr>
          <w:rFonts w:hint="default" w:ascii="Verdana" w:hAnsi="Verdana" w:eastAsia="Arial" w:cs="Verdana"/>
          <w:b w:val="0"/>
          <w:bCs w:val="0"/>
          <w:i w:val="0"/>
          <w:smallCaps w:val="0"/>
          <w:strike w:val="0"/>
          <w:color w:val="000000"/>
          <w:sz w:val="18"/>
          <w:szCs w:val="18"/>
          <w:u w:val="none"/>
          <w:shd w:val="clear" w:fill="auto"/>
          <w:vertAlign w:val="baseline"/>
          <w:rtl w:val="0"/>
          <w:lang w:val="it-IT"/>
        </w:rPr>
        <w:t xml:space="preserve">, </w:t>
      </w:r>
      <w:r>
        <w:rPr>
          <w:rFonts w:hint="default" w:ascii="Verdana" w:hAnsi="Verdana" w:cs="Verdana"/>
          <w:b w:val="0"/>
          <w:bCs w:val="0"/>
          <w:sz w:val="18"/>
          <w:szCs w:val="18"/>
        </w:rPr>
        <w:t>09 gennaio 2023</w:t>
      </w:r>
      <w:r>
        <w:rPr>
          <w:rFonts w:hint="default" w:ascii="Verdana" w:hAnsi="Verdana" w:cs="Verdana"/>
          <w:b w:val="0"/>
          <w:bCs w:val="0"/>
          <w:color w:val="auto"/>
          <w:sz w:val="18"/>
          <w:szCs w:val="18"/>
          <w:lang w:val="it-IT"/>
        </w:rPr>
        <w:t>).</w:t>
      </w:r>
    </w:p>
    <w:p>
      <w:pPr>
        <w:keepNext w:val="0"/>
        <w:keepLines w:val="0"/>
        <w:pageBreakBefore w:val="0"/>
        <w:kinsoku/>
        <w:wordWrap/>
        <w:overflowPunct/>
        <w:topLinePunct w:val="0"/>
        <w:autoSpaceDE/>
        <w:autoSpaceDN/>
        <w:bidi w:val="0"/>
        <w:adjustRightInd/>
        <w:snapToGrid/>
        <w:ind w:left="720"/>
        <w:jc w:val="both"/>
        <w:rPr>
          <w:rFonts w:hint="default" w:ascii="Verdana" w:hAnsi="Verdana"/>
          <w:b w:val="0"/>
          <w:bCs w:val="0"/>
          <w:color w:val="auto"/>
          <w:sz w:val="18"/>
          <w:szCs w:val="18"/>
          <w:lang w:val="it-IT"/>
        </w:rPr>
      </w:pPr>
      <w:r>
        <w:rPr>
          <w:rFonts w:ascii="Verdana" w:hAnsi="Verdana" w:cstheme="minorHAnsi"/>
          <w:sz w:val="18"/>
          <w:szCs w:val="18"/>
          <w:lang w:val="it-IT"/>
        </w:rPr>
        <w:t>Breve Descrizione:</w:t>
      </w:r>
      <w:r>
        <w:rPr>
          <w:rFonts w:hint="default" w:ascii="Verdana" w:hAnsi="Verdana" w:cstheme="minorHAnsi"/>
          <w:sz w:val="18"/>
          <w:szCs w:val="18"/>
          <w:lang w:val="it-IT"/>
        </w:rPr>
        <w:t xml:space="preserve"> Verbali contenenti discussioni e delibere relative alle attivita AQ del CdS e attività di riesame</w:t>
      </w:r>
      <w:r>
        <w:rPr>
          <w:rFonts w:hint="default" w:ascii="Verdana" w:hAnsi="Verdana"/>
          <w:b w:val="0"/>
          <w:bCs w:val="0"/>
          <w:color w:val="auto"/>
          <w:sz w:val="18"/>
          <w:szCs w:val="18"/>
          <w:lang w:val="it-IT"/>
        </w:rPr>
        <w:t>.</w:t>
      </w:r>
    </w:p>
    <w:p>
      <w:pPr>
        <w:tabs>
          <w:tab w:val="left" w:pos="720"/>
        </w:tabs>
        <w:ind w:left="720" w:leftChars="300" w:firstLine="0" w:firstLineChars="0"/>
        <w:jc w:val="both"/>
        <w:rPr>
          <w:rFonts w:ascii="Verdana" w:hAnsi="Verdana" w:cstheme="minorHAnsi"/>
          <w:i/>
          <w:sz w:val="20"/>
          <w:szCs w:val="20"/>
          <w:lang w:val="it-IT"/>
        </w:rPr>
      </w:pPr>
      <w:r>
        <w:rPr>
          <w:rFonts w:ascii="Verdana" w:hAnsi="Verdana" w:cstheme="minorHAnsi"/>
          <w:sz w:val="18"/>
          <w:szCs w:val="18"/>
          <w:lang w:val="it-IT"/>
        </w:rPr>
        <w:t>Upload / Link del documento:</w:t>
      </w:r>
      <w:r>
        <w:rPr>
          <w:rFonts w:hint="default" w:ascii="Verdana" w:hAnsi="Verdana" w:cstheme="minorHAnsi"/>
          <w:sz w:val="18"/>
          <w:szCs w:val="18"/>
          <w:lang w:val="it-IT"/>
        </w:rPr>
        <w:t xml:space="preserve"> </w:t>
      </w:r>
      <w:r>
        <w:rPr>
          <w:rFonts w:hint="default" w:ascii="Verdana" w:hAnsi="Verdana"/>
          <w:sz w:val="18"/>
          <w:szCs w:val="18"/>
          <w:lang w:val="it-IT"/>
        </w:rPr>
        <w:fldChar w:fldCharType="begin"/>
      </w:r>
      <w:r>
        <w:rPr>
          <w:rFonts w:hint="default" w:ascii="Verdana" w:hAnsi="Verdana"/>
          <w:sz w:val="18"/>
          <w:szCs w:val="18"/>
          <w:lang w:val="it-IT"/>
        </w:rPr>
        <w:instrText xml:space="preserve"> HYPERLINK "https://www.dirigenza-inclusione.unifi.it/vp-139-verbali-del-" </w:instrText>
      </w:r>
      <w:r>
        <w:rPr>
          <w:rFonts w:hint="default" w:ascii="Verdana" w:hAnsi="Verdana"/>
          <w:sz w:val="18"/>
          <w:szCs w:val="18"/>
          <w:lang w:val="it-IT"/>
        </w:rPr>
        <w:fldChar w:fldCharType="separate"/>
      </w:r>
      <w:r>
        <w:rPr>
          <w:rStyle w:val="15"/>
          <w:rFonts w:hint="default" w:ascii="Verdana" w:hAnsi="Verdana"/>
          <w:sz w:val="18"/>
          <w:szCs w:val="18"/>
          <w:lang w:val="it-IT"/>
        </w:rPr>
        <w:t>https://www.dirigenza-inclusione.unifi.it/vp-139-verbali-del-</w:t>
      </w:r>
      <w:r>
        <w:rPr>
          <w:rFonts w:hint="default" w:ascii="Verdana" w:hAnsi="Verdana"/>
          <w:sz w:val="18"/>
          <w:szCs w:val="18"/>
          <w:lang w:val="it-IT"/>
        </w:rPr>
        <w:fldChar w:fldCharType="end"/>
      </w:r>
      <w:r>
        <w:rPr>
          <w:rFonts w:hint="default" w:ascii="Verdana" w:hAnsi="Verdana"/>
          <w:sz w:val="18"/>
          <w:szCs w:val="18"/>
          <w:lang w:val="it-IT"/>
        </w:rPr>
        <w:t>consiglio-cds.html</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 xml:space="preserve">Autovalutazione  </w:t>
      </w:r>
    </w:p>
    <w:p>
      <w:pPr>
        <w:widowControl w:val="0"/>
        <w:numPr>
          <w:ilvl w:val="0"/>
          <w:numId w:val="0"/>
        </w:numPr>
        <w:spacing w:before="120" w:line="192" w:lineRule="auto"/>
        <w:jc w:val="both"/>
        <w:rPr>
          <w:rFonts w:ascii="Verdana" w:hAnsi="Verdana" w:cstheme="minorHAnsi"/>
          <w:i w:val="0"/>
          <w:iCs/>
          <w:sz w:val="18"/>
          <w:szCs w:val="18"/>
          <w:lang w:val="it-IT"/>
        </w:rPr>
      </w:pPr>
      <w:r>
        <w:rPr>
          <w:rFonts w:hint="default" w:ascii="Verdana" w:hAnsi="Verdana" w:cstheme="minorHAnsi"/>
          <w:b w:val="0"/>
          <w:bCs w:val="0"/>
          <w:i w:val="0"/>
          <w:iCs/>
          <w:color w:val="auto"/>
          <w:sz w:val="18"/>
          <w:szCs w:val="18"/>
          <w:lang w:val="it-IT"/>
        </w:rPr>
        <w:t>Come indicato in precedenza, il GdR ha dedicato particolare attenzione sia alla revisione dell’intera architettura del CdS che ha portato di recente al cambio di ordinamento che ai syllabi dei vari insegnamenti, allo scopo di erogare un’offerta formativa qualificata, scientificamente fondata e rispondende alle richieste del mondo del lavoro e della formazione. Tale attività ha riguardato anche la revisione, sempre più attenta e personalizzata, delle schede degli insegnamenti, con un’attenzione specifica alla coerenza interna tra i varie elementi della progettazione di ciascun corso ovvero la corrispondenza e allineamento tra obiettivi formativi specifici, risultati di apprendimento, contenuti, metodologie di insegnamento, scelta delle prove di verifica e criteri di valutaizone. A tal proposito, sia all’interno del GdR che del CCdS, s</w:t>
      </w:r>
      <w:r>
        <w:rPr>
          <w:rFonts w:ascii="Verdana" w:hAnsi="Verdana" w:cstheme="minorHAnsi"/>
          <w:b w:val="0"/>
          <w:bCs w:val="0"/>
          <w:i w:val="0"/>
          <w:iCs/>
          <w:color w:val="auto"/>
          <w:sz w:val="18"/>
          <w:szCs w:val="18"/>
          <w:lang w:val="it-IT"/>
        </w:rPr>
        <w:t xml:space="preserve">ono </w:t>
      </w:r>
      <w:r>
        <w:rPr>
          <w:rFonts w:hint="default" w:ascii="Verdana" w:hAnsi="Verdana" w:cstheme="minorHAnsi"/>
          <w:b w:val="0"/>
          <w:bCs w:val="0"/>
          <w:i w:val="0"/>
          <w:iCs/>
          <w:color w:val="auto"/>
          <w:sz w:val="18"/>
          <w:szCs w:val="18"/>
          <w:lang w:val="it-IT"/>
        </w:rPr>
        <w:t xml:space="preserve">state previste </w:t>
      </w:r>
      <w:r>
        <w:rPr>
          <w:rFonts w:ascii="Verdana" w:hAnsi="Verdana" w:cstheme="minorHAnsi"/>
          <w:b w:val="0"/>
          <w:bCs w:val="0"/>
          <w:i w:val="0"/>
          <w:iCs/>
          <w:color w:val="auto"/>
          <w:sz w:val="18"/>
          <w:szCs w:val="18"/>
          <w:lang w:val="it-IT"/>
        </w:rPr>
        <w:t>attività collegiali dedicate alla revisione dei percorsi, dei metodi di insegnamento</w:t>
      </w:r>
      <w:r>
        <w:rPr>
          <w:rFonts w:hint="default" w:ascii="Verdana" w:hAnsi="Verdana" w:cstheme="minorHAnsi"/>
          <w:b w:val="0"/>
          <w:bCs w:val="0"/>
          <w:i w:val="0"/>
          <w:iCs/>
          <w:color w:val="auto"/>
          <w:sz w:val="18"/>
          <w:szCs w:val="18"/>
          <w:lang w:val="it-IT"/>
        </w:rPr>
        <w:t xml:space="preserve"> e</w:t>
      </w:r>
      <w:r>
        <w:rPr>
          <w:rFonts w:ascii="Verdana" w:hAnsi="Verdana" w:cstheme="minorHAnsi"/>
          <w:b w:val="0"/>
          <w:bCs w:val="0"/>
          <w:i w:val="0"/>
          <w:iCs/>
          <w:color w:val="auto"/>
          <w:sz w:val="18"/>
          <w:szCs w:val="18"/>
          <w:lang w:val="it-IT"/>
        </w:rPr>
        <w:t xml:space="preserve"> </w:t>
      </w:r>
      <w:r>
        <w:rPr>
          <w:rFonts w:hint="default" w:ascii="Verdana" w:hAnsi="Verdana" w:cstheme="minorHAnsi"/>
          <w:b w:val="0"/>
          <w:bCs w:val="0"/>
          <w:i w:val="0"/>
          <w:iCs/>
          <w:color w:val="auto"/>
          <w:sz w:val="18"/>
          <w:szCs w:val="18"/>
          <w:lang w:val="it-IT"/>
        </w:rPr>
        <w:t xml:space="preserve">degli strumenti </w:t>
      </w:r>
      <w:r>
        <w:rPr>
          <w:rFonts w:ascii="Verdana" w:hAnsi="Verdana" w:cstheme="minorHAnsi"/>
          <w:b w:val="0"/>
          <w:bCs w:val="0"/>
          <w:i w:val="0"/>
          <w:iCs/>
          <w:color w:val="auto"/>
          <w:sz w:val="18"/>
          <w:szCs w:val="18"/>
          <w:lang w:val="it-IT"/>
        </w:rPr>
        <w:t>di verifica degli apprendimenti, al coordinamento didattico tra gli insegnamenti, alla razionalizzazione degli orari, della distribuzione temporale degli esami e delle attività di supporto</w:t>
      </w:r>
      <w:r>
        <w:rPr>
          <w:rFonts w:hint="default" w:ascii="Verdana" w:hAnsi="Verdana" w:cstheme="minorHAnsi"/>
          <w:b w:val="0"/>
          <w:bCs w:val="0"/>
          <w:i w:val="0"/>
          <w:iCs/>
          <w:color w:val="auto"/>
          <w:sz w:val="18"/>
          <w:szCs w:val="18"/>
          <w:lang w:val="it-IT"/>
        </w:rPr>
        <w:t>, aspetti questi ultimi che sono stati in parte resi più agevoli dall’introduzione di un nuovo software (Kairos) per la pianificazione degli esami finali adottato dalla Scuola di Studi Umanistici e della Formazione.</w:t>
      </w:r>
      <w:r>
        <w:rPr>
          <w:rFonts w:ascii="Verdana" w:hAnsi="Verdana" w:cstheme="minorHAnsi"/>
          <w:i w:val="0"/>
          <w:iCs/>
          <w:sz w:val="18"/>
          <w:szCs w:val="18"/>
          <w:lang w:val="it-IT"/>
        </w:rPr>
        <w:t xml:space="preserve"> </w:t>
      </w:r>
      <w:r>
        <w:rPr>
          <w:rFonts w:hint="default" w:ascii="Verdana" w:hAnsi="Verdana" w:cstheme="minorHAnsi"/>
          <w:i w:val="0"/>
          <w:iCs/>
          <w:sz w:val="18"/>
          <w:szCs w:val="18"/>
          <w:lang w:val="it-IT"/>
        </w:rPr>
        <w:t xml:space="preserve">Il GdR e il CCdS, come riportato nei rispettivi verbali, hanno monitorato </w:t>
      </w:r>
      <w:r>
        <w:rPr>
          <w:rFonts w:ascii="Verdana" w:hAnsi="Verdana" w:cstheme="minorHAnsi"/>
          <w:i w:val="0"/>
          <w:iCs/>
          <w:sz w:val="18"/>
          <w:szCs w:val="18"/>
          <w:lang w:val="it-IT"/>
        </w:rPr>
        <w:t>i risultati delle verifiche di apprendimento e della prova finale ai fini del miglioramento della gestione delle carriere degli studenti</w:t>
      </w:r>
      <w:r>
        <w:rPr>
          <w:rFonts w:hint="default" w:ascii="Verdana" w:hAnsi="Verdana" w:cstheme="minorHAnsi"/>
          <w:i w:val="0"/>
          <w:iCs/>
          <w:sz w:val="18"/>
          <w:szCs w:val="18"/>
          <w:lang w:val="it-IT"/>
        </w:rPr>
        <w:t>, condividendo proposte e soluzioni per risolvere eventuali criticità legate all’inadeguatezza delle conoscenze e competenze in ingresso degli studenti rispetto and alcuni settori scientifico-disciplinari poco presenti nelle lauree triennali precedenti. Le proposte di cambiamento dell’ordinamento e di variazione dell’offerta formativa approvate dal CCdS sono state, precedentemente e successivamente alla loro attuazione, affrontate e discusse all’interno del GdR allo scopo di verificare l’impatto nel breve e medio periodo delle scelte adottate. Lo stesso dicasi per le criticità, i punti di debolezza da migliorare e gli obiettivi di miglioramento non raggiunti nell’arco temporale previsto oggetto di questo Rapporto di Riesame Ciclico, che ha inteso circoscrivere la scelta degli obiettivi e delle azioni di miglioramento ad un numero il più limitato e selezionato possibile di punti critici, in modo da rendere sostenibile la predisposizione di interventi capaci di produrre un effettivo cambiamento in considerazione dei tempi e delle risorse a disposizione.</w:t>
      </w:r>
    </w:p>
    <w:p>
      <w:pPr>
        <w:rPr>
          <w:rFonts w:ascii="Verdana" w:hAnsi="Verdana" w:cs="Calibri"/>
          <w:sz w:val="20"/>
          <w:szCs w:val="20"/>
          <w:lang w:val="it-IT"/>
        </w:rPr>
      </w:pPr>
    </w:p>
    <w:p>
      <w:pPr>
        <w:rPr>
          <w:rFonts w:ascii="Verdana" w:hAnsi="Verdana" w:cs="Calibri"/>
          <w:sz w:val="20"/>
          <w:szCs w:val="20"/>
          <w:lang w:val="it-IT"/>
        </w:rPr>
      </w:pPr>
    </w:p>
    <w:p>
      <w:pPr>
        <w:jc w:val="both"/>
        <w:rPr>
          <w:rFonts w:ascii="Verdana" w:hAnsi="Verdana" w:cstheme="minorHAnsi"/>
          <w:bCs/>
          <w:i/>
          <w:iCs/>
          <w:sz w:val="16"/>
          <w:szCs w:val="16"/>
          <w:lang w:val="it-IT"/>
        </w:rPr>
      </w:pPr>
      <w:r>
        <w:rPr>
          <w:rFonts w:ascii="Verdana" w:hAnsi="Verdana" w:cstheme="minorHAnsi"/>
          <w:b/>
          <w:sz w:val="18"/>
          <w:szCs w:val="18"/>
          <w:shd w:val="clear" w:color="auto" w:fill="D8D8D8" w:themeFill="background1" w:themeFillShade="D9"/>
          <w:lang w:val="it-IT"/>
        </w:rPr>
        <w:t>Criticità/Aree di miglioramento</w:t>
      </w:r>
    </w:p>
    <w:p>
      <w:pPr>
        <w:jc w:val="both"/>
        <w:rPr>
          <w:rFonts w:hint="default" w:ascii="Verdana" w:hAnsi="Verdana" w:cstheme="minorHAnsi"/>
          <w:b w:val="0"/>
          <w:bCs/>
          <w:sz w:val="18"/>
          <w:szCs w:val="18"/>
          <w:shd w:val="clear" w:color="auto" w:fill="D8D8D8" w:themeFill="background1" w:themeFillShade="D9"/>
          <w:lang w:val="it-IT"/>
        </w:rPr>
      </w:pPr>
      <w:r>
        <w:rPr>
          <w:rFonts w:hint="default" w:ascii="Verdana" w:hAnsi="Verdana" w:cstheme="minorHAnsi"/>
          <w:b w:val="0"/>
          <w:bCs/>
          <w:sz w:val="18"/>
          <w:szCs w:val="18"/>
          <w:shd w:val="clear" w:color="auto" w:fill="auto"/>
          <w:lang w:val="it-IT"/>
        </w:rPr>
        <w:t xml:space="preserve">Non si rilevano criticità in questa area perchè già indicate ai punti di attenzione </w:t>
      </w:r>
      <w:r>
        <w:rPr>
          <w:rFonts w:ascii="Verdana" w:hAnsi="Verdana" w:cstheme="minorHAnsi"/>
          <w:b w:val="0"/>
          <w:bCs/>
          <w:color w:val="000000"/>
          <w:sz w:val="18"/>
          <w:szCs w:val="18"/>
          <w:lang w:val="it-IT"/>
        </w:rPr>
        <w:t>D.CDS.1.4</w:t>
      </w:r>
      <w:r>
        <w:rPr>
          <w:rFonts w:hint="default" w:ascii="Verdana" w:hAnsi="Verdana" w:cstheme="minorHAnsi"/>
          <w:b w:val="0"/>
          <w:bCs/>
          <w:color w:val="000000"/>
          <w:sz w:val="18"/>
          <w:szCs w:val="18"/>
          <w:lang w:val="it-IT"/>
        </w:rPr>
        <w:t xml:space="preserve"> e </w:t>
      </w:r>
      <w:r>
        <w:rPr>
          <w:rFonts w:ascii="Verdana" w:hAnsi="Verdana" w:cstheme="minorHAnsi"/>
          <w:b w:val="0"/>
          <w:bCs/>
          <w:sz w:val="18"/>
          <w:szCs w:val="18"/>
        </w:rPr>
        <w:t>D.CdS.2.3</w:t>
      </w:r>
      <w:r>
        <w:rPr>
          <w:rFonts w:hint="default" w:ascii="Verdana" w:hAnsi="Verdana" w:cstheme="minorHAnsi"/>
          <w:b w:val="0"/>
          <w:bCs/>
          <w:sz w:val="18"/>
          <w:szCs w:val="18"/>
          <w:shd w:val="clear" w:color="auto" w:fill="auto"/>
          <w:lang w:val="it-IT"/>
        </w:rPr>
        <w:t xml:space="preserve"> </w:t>
      </w:r>
    </w:p>
    <w:p>
      <w:pPr>
        <w:rPr>
          <w:rFonts w:ascii="Verdana" w:hAnsi="Verdana" w:cstheme="minorHAnsi"/>
          <w:i/>
          <w:color w:val="FF0000"/>
          <w:sz w:val="32"/>
          <w:szCs w:val="32"/>
          <w:vertAlign w:val="superscript"/>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p>
      <w:pPr>
        <w:ind w:left="714" w:hanging="357"/>
        <w:rPr>
          <w:rFonts w:ascii="Verdana" w:hAnsi="Verdana" w:cstheme="minorHAnsi"/>
          <w:i/>
          <w:color w:val="0070C0"/>
          <w:sz w:val="20"/>
          <w:szCs w:val="20"/>
          <w:lang w:val="it-IT"/>
        </w:rPr>
      </w:pPr>
    </w:p>
    <w:tbl>
      <w:tblPr>
        <w:tblStyle w:val="3"/>
        <w:tblW w:w="9493" w:type="dxa"/>
        <w:tblInd w:w="-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49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c>
          <w:tcPr>
            <w:tcW w:w="9493" w:type="dxa"/>
            <w:shd w:val="clear" w:color="auto" w:fill="F2F2F2"/>
          </w:tcPr>
          <w:p>
            <w:pPr>
              <w:pStyle w:val="27"/>
              <w:numPr>
                <w:ilvl w:val="0"/>
                <w:numId w:val="2"/>
              </w:numPr>
              <w:pBdr>
                <w:top w:val="none" w:color="auto" w:sz="0" w:space="0"/>
                <w:left w:val="none" w:color="auto" w:sz="0" w:space="0"/>
                <w:bottom w:val="none" w:color="auto" w:sz="0" w:space="0"/>
                <w:right w:val="none" w:color="auto" w:sz="0" w:space="0"/>
                <w:between w:val="none" w:color="auto" w:sz="0" w:space="0"/>
              </w:pBdr>
              <w:tabs>
                <w:tab w:val="left" w:pos="0"/>
              </w:tabs>
              <w:jc w:val="center"/>
              <w:rPr>
                <w:rFonts w:ascii="Verdana" w:hAnsi="Verdana" w:cs="Calibri"/>
                <w:b/>
                <w:sz w:val="28"/>
                <w:szCs w:val="28"/>
                <w:lang w:val="it-IT"/>
              </w:rPr>
            </w:pPr>
            <w:bookmarkStart w:id="2" w:name="_heading=h.26in1rg" w:colFirst="0" w:colLast="0"/>
            <w:bookmarkEnd w:id="2"/>
            <w:r>
              <w:rPr>
                <w:rFonts w:ascii="Verdana" w:hAnsi="Verdana" w:cs="Calibri"/>
                <w:b/>
                <w:sz w:val="28"/>
                <w:szCs w:val="28"/>
                <w:lang w:val="it-IT"/>
              </w:rPr>
              <w:t>COMMENTO AGLI INDICATORI</w:t>
            </w:r>
          </w:p>
        </w:tc>
      </w:tr>
    </w:tbl>
    <w:p>
      <w:pPr>
        <w:rPr>
          <w:rFonts w:ascii="Verdana" w:hAnsi="Verdana" w:eastAsia="Calibri" w:cstheme="minorHAnsi"/>
          <w:sz w:val="20"/>
          <w:szCs w:val="20"/>
          <w:lang w:val="it-IT"/>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6"/>
        <w:gridCol w:w="1690"/>
        <w:gridCol w:w="161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DBE5F1" w:themeFill="accent1" w:themeFillTint="33"/>
          </w:tcPr>
          <w:p>
            <w:pPr>
              <w:jc w:val="both"/>
              <w:rPr>
                <w:rFonts w:ascii="Verdana" w:hAnsi="Verdana" w:cstheme="minorHAnsi"/>
                <w:b/>
                <w:i/>
                <w:color w:val="0070C0"/>
                <w:sz w:val="20"/>
                <w:szCs w:val="20"/>
                <w:lang w:val="it-IT"/>
              </w:rPr>
            </w:pPr>
            <w:r>
              <w:rPr>
                <w:rFonts w:ascii="Verdana" w:hAnsi="Verdana" w:cstheme="minorHAnsi"/>
                <w:b/>
                <w:i/>
                <w:color w:val="0070C0"/>
                <w:sz w:val="20"/>
                <w:szCs w:val="20"/>
                <w:lang w:val="it-IT"/>
              </w:rPr>
              <w:t>Indicatore</w:t>
            </w:r>
          </w:p>
        </w:tc>
        <w:tc>
          <w:tcPr>
            <w:tcW w:w="1690" w:type="dxa"/>
            <w:shd w:val="clear" w:color="auto" w:fill="DBE5F1" w:themeFill="accent1" w:themeFillTint="33"/>
          </w:tcPr>
          <w:p>
            <w:pPr>
              <w:jc w:val="both"/>
              <w:rPr>
                <w:rFonts w:ascii="Verdana" w:hAnsi="Verdana" w:cstheme="minorHAnsi"/>
                <w:b/>
                <w:i/>
                <w:color w:val="0070C0"/>
                <w:sz w:val="20"/>
                <w:szCs w:val="20"/>
                <w:lang w:val="it-IT"/>
              </w:rPr>
            </w:pPr>
            <w:r>
              <w:rPr>
                <w:rFonts w:ascii="Verdana" w:hAnsi="Verdana" w:cstheme="minorHAnsi"/>
                <w:b/>
                <w:i/>
                <w:color w:val="0070C0"/>
                <w:sz w:val="20"/>
                <w:szCs w:val="20"/>
                <w:lang w:val="it-IT"/>
              </w:rPr>
              <w:t>Riferimento</w:t>
            </w:r>
          </w:p>
        </w:tc>
        <w:tc>
          <w:tcPr>
            <w:tcW w:w="1386" w:type="dxa"/>
            <w:shd w:val="clear" w:color="auto" w:fill="DBE5F1" w:themeFill="accent1" w:themeFillTint="33"/>
          </w:tcPr>
          <w:p>
            <w:pPr>
              <w:jc w:val="both"/>
              <w:rPr>
                <w:rFonts w:ascii="Verdana" w:hAnsi="Verdana" w:cstheme="minorHAnsi"/>
                <w:b/>
                <w:i/>
                <w:color w:val="0070C0"/>
                <w:sz w:val="20"/>
                <w:szCs w:val="20"/>
                <w:lang w:val="it-IT"/>
              </w:rPr>
            </w:pPr>
            <w:r>
              <w:rPr>
                <w:rFonts w:ascii="Verdana" w:hAnsi="Verdana" w:cstheme="minorHAnsi"/>
                <w:b/>
                <w:i/>
                <w:color w:val="0070C0"/>
                <w:sz w:val="20"/>
                <w:szCs w:val="20"/>
                <w:lang w:val="it-IT"/>
              </w:rPr>
              <w:t>Qualitativo Quantitativo</w:t>
            </w:r>
          </w:p>
        </w:tc>
        <w:tc>
          <w:tcPr>
            <w:tcW w:w="1362" w:type="dxa"/>
            <w:shd w:val="clear" w:color="auto" w:fill="DBE5F1" w:themeFill="accent1" w:themeFillTint="33"/>
          </w:tcPr>
          <w:p>
            <w:pPr>
              <w:jc w:val="both"/>
              <w:rPr>
                <w:rFonts w:ascii="Verdana" w:hAnsi="Verdana" w:cstheme="minorHAnsi"/>
                <w:b/>
                <w:i/>
                <w:color w:val="0070C0"/>
                <w:sz w:val="20"/>
                <w:szCs w:val="20"/>
                <w:lang w:val="it-IT"/>
              </w:rPr>
            </w:pPr>
            <w:r>
              <w:rPr>
                <w:rFonts w:ascii="Verdana" w:hAnsi="Verdana" w:cstheme="minorHAnsi"/>
                <w:b/>
                <w:i/>
                <w:color w:val="0070C0"/>
                <w:sz w:val="20"/>
                <w:szCs w:val="20"/>
                <w:lang w:val="it-IT"/>
              </w:rPr>
              <w:t>Fonte dei dati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1.Percentuale di laureati (L;LM;LMCU) entro la durata normale del corso</w:t>
            </w:r>
          </w:p>
          <w:p>
            <w:pPr>
              <w:jc w:val="both"/>
              <w:rPr>
                <w:rFonts w:ascii="Verdana" w:hAnsi="Verdana" w:cstheme="minorHAnsi"/>
                <w:b/>
                <w:i/>
                <w:sz w:val="20"/>
                <w:szCs w:val="20"/>
                <w:lang w:val="it-IT"/>
              </w:rPr>
            </w:pPr>
          </w:p>
        </w:tc>
        <w:tc>
          <w:tcPr>
            <w:tcW w:w="1690" w:type="dxa"/>
          </w:tcPr>
          <w:p>
            <w:pPr>
              <w:jc w:val="both"/>
              <w:rPr>
                <w:rFonts w:ascii="Verdana" w:hAnsi="Verdana" w:cstheme="minorHAnsi"/>
                <w:i/>
                <w:sz w:val="20"/>
                <w:szCs w:val="20"/>
                <w:lang w:val="it-IT"/>
              </w:rPr>
            </w:pPr>
            <w:r>
              <w:rPr>
                <w:rFonts w:ascii="Verdana" w:hAnsi="Verdana" w:cstheme="minorHAnsi"/>
                <w:i/>
                <w:sz w:val="18"/>
                <w:szCs w:val="18"/>
                <w:lang w:val="it-IT"/>
              </w:rPr>
              <w:t>DM</w:t>
            </w:r>
            <w:r>
              <w:rPr>
                <w:rFonts w:ascii="Verdana" w:hAnsi="Verdana" w:cstheme="minorHAnsi"/>
                <w:i/>
                <w:sz w:val="20"/>
                <w:szCs w:val="20"/>
                <w:lang w:val="it-IT"/>
              </w:rPr>
              <w:t xml:space="preserve"> 1154/2021</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2.Percentuale di CFU conseguiti al I anno su CFU da conseguire</w:t>
            </w:r>
          </w:p>
          <w:p>
            <w:pPr>
              <w:jc w:val="both"/>
              <w:rPr>
                <w:rFonts w:ascii="Verdana" w:hAnsi="Verdana" w:cstheme="minorHAnsi"/>
                <w:b/>
                <w:i/>
                <w:sz w:val="20"/>
                <w:szCs w:val="20"/>
                <w:lang w:val="it-IT"/>
              </w:rPr>
            </w:pPr>
          </w:p>
        </w:tc>
        <w:tc>
          <w:tcPr>
            <w:tcW w:w="1690" w:type="dxa"/>
          </w:tcPr>
          <w:p>
            <w:pPr>
              <w:jc w:val="both"/>
              <w:rPr>
                <w:rFonts w:ascii="Verdana" w:hAnsi="Verdana" w:cstheme="minorHAnsi"/>
                <w:i/>
                <w:sz w:val="20"/>
                <w:szCs w:val="20"/>
                <w:lang w:val="it-IT"/>
              </w:rPr>
            </w:pPr>
            <w:r>
              <w:rPr>
                <w:rFonts w:ascii="Verdana" w:hAnsi="Verdana" w:cstheme="minorHAnsi"/>
                <w:i/>
                <w:sz w:val="18"/>
                <w:szCs w:val="18"/>
                <w:lang w:val="it-IT"/>
              </w:rPr>
              <w:t>DM</w:t>
            </w:r>
            <w:r>
              <w:rPr>
                <w:rFonts w:ascii="Verdana" w:hAnsi="Verdana" w:cstheme="minorHAnsi"/>
                <w:i/>
                <w:sz w:val="20"/>
                <w:szCs w:val="20"/>
                <w:lang w:val="it-IT"/>
              </w:rPr>
              <w:t xml:space="preserve"> 1154/2021</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3.Percentuale di studenti che proseguono nel II anno nello stesso CdS</w:t>
            </w:r>
          </w:p>
          <w:p>
            <w:pPr>
              <w:jc w:val="both"/>
              <w:rPr>
                <w:rFonts w:ascii="Verdana" w:hAnsi="Verdana" w:cstheme="minorHAnsi"/>
                <w:b/>
                <w:i/>
                <w:sz w:val="20"/>
                <w:szCs w:val="20"/>
                <w:lang w:val="it-IT"/>
              </w:rPr>
            </w:pP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4.Percentuale di studenti che proseguono al II anno nello stesso CdS avendo acquisito almeno 2/3 dei CFU previsti al I anno</w:t>
            </w:r>
          </w:p>
        </w:tc>
        <w:tc>
          <w:tcPr>
            <w:tcW w:w="1690" w:type="dxa"/>
          </w:tcPr>
          <w:p>
            <w:pPr>
              <w:jc w:val="both"/>
              <w:rPr>
                <w:rFonts w:ascii="Verdana" w:hAnsi="Verdana" w:cstheme="minorHAnsi"/>
                <w:i/>
                <w:sz w:val="20"/>
                <w:szCs w:val="20"/>
                <w:lang w:val="it-IT"/>
              </w:rPr>
            </w:pPr>
            <w:r>
              <w:rPr>
                <w:rFonts w:ascii="Verdana" w:hAnsi="Verdana" w:cstheme="minorHAnsi"/>
                <w:i/>
                <w:sz w:val="18"/>
                <w:szCs w:val="18"/>
                <w:lang w:val="it-IT"/>
              </w:rPr>
              <w:t>DM</w:t>
            </w:r>
            <w:r>
              <w:rPr>
                <w:rFonts w:ascii="Verdana" w:hAnsi="Verdana" w:cstheme="minorHAnsi"/>
                <w:i/>
                <w:sz w:val="20"/>
                <w:szCs w:val="20"/>
                <w:lang w:val="it-IT"/>
              </w:rPr>
              <w:t xml:space="preserve"> 1154/2021</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5.Percentuale di immatricolati (L;LM;LMCU) che si laureano entro un anno dalla durata normale del corso nello stesso CdS</w:t>
            </w: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6.Percentuale ore di docenza erogata da docenti assunti a tempo indeterminato sul totale delle ore di docenza erogata</w:t>
            </w:r>
          </w:p>
        </w:tc>
        <w:tc>
          <w:tcPr>
            <w:tcW w:w="1690" w:type="dxa"/>
          </w:tcPr>
          <w:p>
            <w:pPr>
              <w:jc w:val="both"/>
              <w:rPr>
                <w:rFonts w:ascii="Verdana" w:hAnsi="Verdana" w:cstheme="minorHAnsi"/>
                <w:i/>
                <w:sz w:val="20"/>
                <w:szCs w:val="20"/>
                <w:lang w:val="it-IT"/>
              </w:rPr>
            </w:pPr>
            <w:r>
              <w:rPr>
                <w:rFonts w:ascii="Verdana" w:hAnsi="Verdana" w:cstheme="minorHAnsi"/>
                <w:i/>
                <w:sz w:val="18"/>
                <w:szCs w:val="18"/>
                <w:lang w:val="it-IT"/>
              </w:rPr>
              <w:t>DM</w:t>
            </w:r>
            <w:r>
              <w:rPr>
                <w:rFonts w:ascii="Verdana" w:hAnsi="Verdana" w:cstheme="minorHAnsi"/>
                <w:i/>
                <w:sz w:val="20"/>
                <w:szCs w:val="20"/>
                <w:lang w:val="it-IT"/>
              </w:rPr>
              <w:t xml:space="preserve"> 1154/2021</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7.Percentuale di immatricolati (L;LM;LMCU) che si laureano, nel CdS, entro la durata  normale del Corso</w:t>
            </w: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8.Rapporto studenti iscritti/docenti complessivo (pesato per le ore di docenza)</w:t>
            </w: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9. Rapporto studenti iscritti al I anno/docenti degli insegnamenti del I anno (pesato per le ore di docenza)</w:t>
            </w: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10. Percentuale di iscritti inattivi*</w:t>
            </w: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0" w:type="dxa"/>
            <w:shd w:val="clear" w:color="auto" w:fill="F1F1F1" w:themeFill="background1" w:themeFillShade="F2"/>
          </w:tcPr>
          <w:p>
            <w:pPr>
              <w:jc w:val="both"/>
              <w:rPr>
                <w:rFonts w:ascii="Verdana" w:hAnsi="Verdana" w:cstheme="minorHAnsi"/>
                <w:b/>
                <w:i/>
                <w:sz w:val="20"/>
                <w:szCs w:val="20"/>
                <w:lang w:val="it-IT"/>
              </w:rPr>
            </w:pPr>
            <w:r>
              <w:rPr>
                <w:rFonts w:ascii="Verdana" w:hAnsi="Verdana" w:cstheme="minorHAnsi"/>
                <w:b/>
                <w:i/>
                <w:sz w:val="20"/>
                <w:szCs w:val="20"/>
                <w:lang w:val="it-IT"/>
              </w:rPr>
              <w:t>11.Percentuale di iscritti inattivi o poco produttivi*</w:t>
            </w:r>
          </w:p>
        </w:tc>
        <w:tc>
          <w:tcPr>
            <w:tcW w:w="1690" w:type="dxa"/>
          </w:tcPr>
          <w:p>
            <w:pPr>
              <w:jc w:val="both"/>
              <w:rPr>
                <w:rFonts w:ascii="Verdana" w:hAnsi="Verdana" w:cstheme="minorHAnsi"/>
                <w:i/>
                <w:sz w:val="20"/>
                <w:szCs w:val="20"/>
                <w:lang w:val="it-IT"/>
              </w:rPr>
            </w:pPr>
            <w:r>
              <w:rPr>
                <w:rFonts w:ascii="Verdana" w:hAnsi="Verdana" w:cstheme="minorHAnsi"/>
                <w:i/>
                <w:sz w:val="20"/>
                <w:szCs w:val="20"/>
                <w:lang w:val="it-IT"/>
              </w:rPr>
              <w:t>AVA 3 ANVUR</w:t>
            </w:r>
          </w:p>
        </w:tc>
        <w:tc>
          <w:tcPr>
            <w:tcW w:w="1386" w:type="dxa"/>
          </w:tcPr>
          <w:p>
            <w:pPr>
              <w:jc w:val="both"/>
              <w:rPr>
                <w:rFonts w:ascii="Verdana" w:hAnsi="Verdana" w:cstheme="minorHAnsi"/>
                <w:i/>
                <w:sz w:val="20"/>
                <w:szCs w:val="20"/>
                <w:lang w:val="it-IT"/>
              </w:rPr>
            </w:pPr>
            <w:r>
              <w:rPr>
                <w:rFonts w:ascii="Verdana" w:hAnsi="Verdana" w:cstheme="minorHAnsi"/>
                <w:i/>
                <w:sz w:val="20"/>
                <w:szCs w:val="20"/>
                <w:lang w:val="it-IT"/>
              </w:rPr>
              <w:t>Quantitativo</w:t>
            </w:r>
          </w:p>
        </w:tc>
        <w:tc>
          <w:tcPr>
            <w:tcW w:w="1362" w:type="dxa"/>
          </w:tcPr>
          <w:p>
            <w:pPr>
              <w:jc w:val="both"/>
              <w:rPr>
                <w:rFonts w:ascii="Verdana" w:hAnsi="Verdana" w:cstheme="minorHAnsi"/>
                <w:i/>
                <w:sz w:val="20"/>
                <w:szCs w:val="20"/>
                <w:lang w:val="it-IT"/>
              </w:rPr>
            </w:pPr>
            <w:r>
              <w:rPr>
                <w:rFonts w:ascii="Verdana" w:hAnsi="Verdana" w:cstheme="minorHAnsi"/>
                <w:i/>
                <w:sz w:val="20"/>
                <w:szCs w:val="20"/>
                <w:lang w:val="it-IT"/>
              </w:rPr>
              <w:t>Scheda SMA</w:t>
            </w:r>
          </w:p>
        </w:tc>
      </w:tr>
    </w:tbl>
    <w:p>
      <w:pPr>
        <w:jc w:val="both"/>
        <w:rPr>
          <w:rFonts w:ascii="Verdana" w:hAnsi="Verdana" w:cstheme="minorHAnsi"/>
          <w:b/>
          <w:i/>
          <w:sz w:val="20"/>
          <w:szCs w:val="20"/>
          <w:vertAlign w:val="superscript"/>
          <w:lang w:val="it-IT"/>
        </w:rPr>
      </w:pPr>
    </w:p>
    <w:p>
      <w:pPr>
        <w:jc w:val="both"/>
        <w:rPr>
          <w:rFonts w:ascii="Verdana" w:hAnsi="Verdana" w:cstheme="minorHAnsi"/>
          <w:i/>
          <w:sz w:val="20"/>
          <w:szCs w:val="20"/>
          <w:lang w:val="it-IT"/>
        </w:rPr>
      </w:pPr>
      <w:r>
        <w:rPr>
          <w:rFonts w:ascii="Verdana" w:hAnsi="Verdana" w:cstheme="minorHAnsi"/>
          <w:b/>
          <w:i/>
          <w:sz w:val="20"/>
          <w:szCs w:val="20"/>
          <w:lang w:val="it-IT"/>
        </w:rPr>
        <w:t>*</w:t>
      </w:r>
      <w:r>
        <w:rPr>
          <w:rFonts w:ascii="Verdana" w:hAnsi="Verdana" w:cstheme="minorHAnsi"/>
          <w:i/>
          <w:sz w:val="20"/>
          <w:szCs w:val="20"/>
          <w:lang w:val="it-IT"/>
        </w:rPr>
        <w:t>corsi prevalntemente o interamente a distanza</w:t>
      </w:r>
    </w:p>
    <w:p>
      <w:pPr>
        <w:jc w:val="both"/>
        <w:rPr>
          <w:rFonts w:ascii="Verdana" w:hAnsi="Verdana" w:cstheme="minorHAnsi"/>
          <w:i/>
          <w:sz w:val="20"/>
          <w:szCs w:val="20"/>
          <w:lang w:val="it-IT"/>
        </w:rPr>
      </w:pPr>
    </w:p>
    <w:p>
      <w:pPr>
        <w:jc w:val="both"/>
        <w:rPr>
          <w:rFonts w:ascii="Verdana" w:hAnsi="Verdana" w:cstheme="minorHAnsi"/>
          <w:b/>
          <w:i/>
          <w:iCs/>
          <w:sz w:val="18"/>
          <w:szCs w:val="18"/>
          <w:shd w:val="clear" w:color="auto" w:fill="D8D8D8" w:themeFill="background1" w:themeFillShade="D9"/>
          <w:lang w:val="it-IT"/>
        </w:rPr>
      </w:pPr>
    </w:p>
    <w:p>
      <w:pPr>
        <w:jc w:val="both"/>
        <w:rPr>
          <w:rFonts w:ascii="Verdana" w:hAnsi="Verdana" w:cstheme="minorHAnsi"/>
          <w:b/>
          <w:i/>
          <w:iCs/>
          <w:sz w:val="18"/>
          <w:szCs w:val="18"/>
          <w:lang w:val="it-IT"/>
        </w:rPr>
      </w:pPr>
      <w:r>
        <w:rPr>
          <w:rFonts w:ascii="Verdana" w:hAnsi="Verdana" w:cstheme="minorHAnsi"/>
          <w:b/>
          <w:i/>
          <w:iCs/>
          <w:sz w:val="18"/>
          <w:szCs w:val="18"/>
          <w:shd w:val="clear" w:color="auto" w:fill="D8D8D8" w:themeFill="background1" w:themeFillShade="D9"/>
          <w:lang w:val="it-IT"/>
        </w:rPr>
        <w:t>Fonti documentali</w:t>
      </w:r>
      <w:r>
        <w:rPr>
          <w:rFonts w:ascii="Verdana" w:hAnsi="Verdana" w:cstheme="minorHAnsi"/>
          <w:b/>
          <w:i/>
          <w:iCs/>
          <w:sz w:val="18"/>
          <w:szCs w:val="18"/>
          <w:lang w:val="it-IT"/>
        </w:rPr>
        <w:t xml:space="preserve"> </w:t>
      </w:r>
    </w:p>
    <w:p>
      <w:pPr>
        <w:jc w:val="both"/>
        <w:rPr>
          <w:rFonts w:ascii="Verdana" w:hAnsi="Verdana" w:cstheme="minorHAnsi"/>
          <w:b/>
          <w:bCs/>
          <w:i/>
          <w:sz w:val="18"/>
          <w:szCs w:val="18"/>
          <w:lang w:val="it-IT"/>
        </w:rPr>
      </w:pP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r>
        <w:rPr>
          <w:rFonts w:hint="default" w:ascii="Verdana" w:hAnsi="Verdana" w:cs="Verdana"/>
          <w:b/>
          <w:sz w:val="18"/>
          <w:szCs w:val="18"/>
          <w:lang w:val="it-IT"/>
        </w:rPr>
        <w:t>Documenti chiave:</w:t>
      </w:r>
    </w:p>
    <w:p>
      <w:pPr>
        <w:keepNext w:val="0"/>
        <w:keepLines w:val="0"/>
        <w:pageBreakBefore w:val="0"/>
        <w:kinsoku/>
        <w:wordWrap/>
        <w:overflowPunct/>
        <w:topLinePunct w:val="0"/>
        <w:autoSpaceDE/>
        <w:autoSpaceDN/>
        <w:bidi w:val="0"/>
        <w:adjustRightInd/>
        <w:snapToGrid/>
        <w:spacing w:line="240" w:lineRule="auto"/>
        <w:jc w:val="both"/>
        <w:rPr>
          <w:rFonts w:hint="default" w:ascii="Verdana" w:hAnsi="Verdana" w:cs="Verdana"/>
          <w:b/>
          <w:sz w:val="18"/>
          <w:szCs w:val="18"/>
          <w:lang w:val="it-IT"/>
        </w:rPr>
      </w:pPr>
    </w:p>
    <w:p>
      <w:pPr>
        <w:keepNext w:val="0"/>
        <w:keepLines w:val="0"/>
        <w:pageBreakBefore w:val="0"/>
        <w:numPr>
          <w:ilvl w:val="0"/>
          <w:numId w:val="11"/>
        </w:numPr>
        <w:kinsoku/>
        <w:wordWrap/>
        <w:overflowPunct/>
        <w:topLinePunct w:val="0"/>
        <w:autoSpaceDE/>
        <w:autoSpaceDN/>
        <w:bidi w:val="0"/>
        <w:adjustRightInd/>
        <w:snapToGrid/>
        <w:spacing w:line="240" w:lineRule="auto"/>
        <w:ind w:left="244" w:leftChars="0" w:hanging="244" w:firstLineChars="0"/>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Titolo: </w:t>
      </w:r>
      <w:r>
        <w:rPr>
          <w:rFonts w:hint="default" w:ascii="Verdana" w:hAnsi="Verdana" w:eastAsia="Calibri" w:cs="Verdana"/>
          <w:color w:val="auto"/>
          <w:sz w:val="18"/>
          <w:szCs w:val="18"/>
          <w:lang w:val="it-IT"/>
        </w:rPr>
        <w:t>Scheda SUA-CdS dal 2018 al 2023</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717" w:leftChars="293" w:right="0" w:hanging="14" w:hangingChars="8"/>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Riferimento (capitolo/paragrafo, etc.): </w:t>
      </w:r>
      <w:r>
        <w:rPr>
          <w:rFonts w:hint="default" w:ascii="Verdana" w:hAnsi="Verdana" w:eastAsia="Calibri" w:cs="Verdana"/>
          <w:color w:val="auto"/>
          <w:sz w:val="18"/>
          <w:szCs w:val="18"/>
          <w:lang w:val="it-IT"/>
        </w:rPr>
        <w:t>quadri A1.a, A1.b, A2, A2.a, A2.b, A4.a, A4.b, A4.c, B1.a</w:t>
      </w:r>
    </w:p>
    <w:p>
      <w:pPr>
        <w:keepNext w:val="0"/>
        <w:keepLines w:val="0"/>
        <w:pageBreakBefore w:val="0"/>
        <w:kinsoku/>
        <w:wordWrap/>
        <w:overflowPunct/>
        <w:topLinePunct w:val="0"/>
        <w:autoSpaceDE/>
        <w:autoSpaceDN/>
        <w:bidi w:val="0"/>
        <w:adjustRightInd/>
        <w:snapToGrid/>
        <w:spacing w:line="240" w:lineRule="auto"/>
        <w:ind w:left="717" w:leftChars="293" w:hanging="14" w:hangingChars="8"/>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default" w:ascii="Verdana" w:hAnsi="Verdana" w:eastAsia="Calibri" w:cs="Verdana"/>
          <w:color w:val="auto"/>
          <w:sz w:val="18"/>
          <w:szCs w:val="18"/>
          <w:lang w:val="it-IT"/>
        </w:rPr>
      </w:pPr>
      <w:r>
        <w:rPr>
          <w:rFonts w:hint="default" w:ascii="Verdana" w:hAnsi="Verdana" w:cs="Verdana"/>
          <w:color w:val="auto"/>
          <w:sz w:val="18"/>
          <w:szCs w:val="18"/>
          <w:lang w:val="it-IT"/>
        </w:rPr>
        <w:t xml:space="preserve">- Titolo: </w:t>
      </w:r>
      <w:r>
        <w:rPr>
          <w:rFonts w:hint="default" w:ascii="Verdana" w:hAnsi="Verdana" w:cs="Verdana"/>
          <w:color w:val="auto"/>
          <w:sz w:val="18"/>
          <w:szCs w:val="18"/>
        </w:rPr>
        <w:t>Scheda di Monitoraggio Annuale</w:t>
      </w:r>
      <w:r>
        <w:rPr>
          <w:rFonts w:hint="default" w:ascii="Verdana" w:hAnsi="Verdana" w:cs="Verdana"/>
          <w:color w:val="auto"/>
          <w:sz w:val="18"/>
          <w:szCs w:val="18"/>
          <w:lang w:val="it-IT"/>
        </w:rPr>
        <w:t xml:space="preserve"> (SMA), anni 2019, 2020, 2021, 2022</w:t>
      </w:r>
      <w:r>
        <w:rPr>
          <w:rFonts w:hint="default" w:ascii="Verdana" w:hAnsi="Verdana" w:cs="Verdana"/>
          <w:b w:val="0"/>
          <w:bCs w:val="0"/>
          <w:color w:val="auto"/>
          <w:sz w:val="18"/>
          <w:szCs w:val="18"/>
          <w:lang w:val="it-IT"/>
        </w:rPr>
        <w:t xml:space="preserve">, </w:t>
      </w:r>
      <w:r>
        <w:rPr>
          <w:rFonts w:hint="default" w:ascii="Verdana" w:hAnsi="Verdana" w:cs="Verdana"/>
          <w:color w:val="auto"/>
          <w:sz w:val="18"/>
          <w:szCs w:val="18"/>
          <w:lang w:val="it-IT"/>
        </w:rPr>
        <w:t>2023</w:t>
      </w:r>
      <w:r>
        <w:rPr>
          <w:rFonts w:hint="default" w:ascii="Verdana" w:hAnsi="Verdana" w:eastAsia="SimSun" w:cs="Verdana"/>
          <w:color w:val="000000"/>
          <w:kern w:val="0"/>
          <w:sz w:val="18"/>
          <w:szCs w:val="18"/>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Riferimento (capitolo/paragrafo, etc.): Commento agli indicatori Gruppo A, B, E</w:t>
      </w:r>
    </w:p>
    <w:p>
      <w:pPr>
        <w:keepNext w:val="0"/>
        <w:keepLines w:val="0"/>
        <w:pageBreakBefore w:val="0"/>
        <w:kinsoku/>
        <w:wordWrap/>
        <w:overflowPunct/>
        <w:topLinePunct w:val="0"/>
        <w:autoSpaceDE/>
        <w:autoSpaceDN/>
        <w:bidi w:val="0"/>
        <w:adjustRightInd/>
        <w:snapToGrid/>
        <w:spacing w:line="240" w:lineRule="auto"/>
        <w:ind w:left="720"/>
        <w:jc w:val="both"/>
        <w:rPr>
          <w:rFonts w:hint="default" w:ascii="Verdana" w:hAnsi="Verdana" w:cs="Verdana"/>
          <w:color w:val="auto"/>
          <w:sz w:val="18"/>
          <w:szCs w:val="18"/>
          <w:lang w:val="it-IT"/>
        </w:rPr>
      </w:pPr>
      <w:r>
        <w:rPr>
          <w:rFonts w:hint="default" w:ascii="Verdana" w:hAnsi="Verdana" w:cs="Verdana"/>
          <w:color w:val="auto"/>
          <w:sz w:val="18"/>
          <w:szCs w:val="18"/>
          <w:lang w:val="it-IT"/>
        </w:rPr>
        <w:t xml:space="preserve">Upload / Link del documento: </w:t>
      </w:r>
      <w:r>
        <w:rPr>
          <w:rFonts w:hint="default" w:ascii="Verdana" w:hAnsi="Verdana"/>
          <w:color w:val="auto"/>
          <w:sz w:val="18"/>
          <w:szCs w:val="18"/>
          <w:lang w:val="it-IT"/>
        </w:rPr>
        <w:t>https://www.dirigenza-inclusione.unifi.it/vp-136-area-riservata-documenti.html</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i/>
          <w:sz w:val="20"/>
          <w:szCs w:val="20"/>
          <w:lang w:val="it-IT"/>
        </w:rPr>
      </w:pPr>
      <w:r>
        <w:rPr>
          <w:rFonts w:hint="default" w:ascii="Verdana" w:hAnsi="Verdana" w:cstheme="minorHAnsi"/>
          <w:b/>
          <w:sz w:val="18"/>
          <w:szCs w:val="18"/>
          <w:shd w:val="clear" w:color="auto" w:fill="auto"/>
          <w:lang w:val="it-IT"/>
        </w:rPr>
        <w:t xml:space="preserve">Indicatore: </w:t>
      </w:r>
      <w:r>
        <w:rPr>
          <w:rFonts w:ascii="Verdana" w:hAnsi="Verdana" w:cstheme="minorHAnsi"/>
          <w:b/>
          <w:i/>
          <w:sz w:val="18"/>
          <w:szCs w:val="18"/>
          <w:lang w:val="it-IT"/>
        </w:rPr>
        <w:t>1.</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laureati (L;LM;LMCU) entro la durata normale del corso</w:t>
      </w:r>
    </w:p>
    <w:p>
      <w:pPr>
        <w:jc w:val="both"/>
        <w:rPr>
          <w:rFonts w:hint="default"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A</w:t>
      </w:r>
      <w:r>
        <w:rPr>
          <w:rFonts w:hint="default" w:ascii="Verdana" w:hAnsi="Verdana" w:cstheme="minorHAnsi"/>
          <w:b/>
          <w:sz w:val="18"/>
          <w:szCs w:val="18"/>
          <w:shd w:val="clear" w:color="auto" w:fill="D8D8D8" w:themeFill="background1" w:themeFillShade="D9"/>
          <w:lang w:val="it-IT"/>
        </w:rPr>
        <w:t>nalisi della situazione</w:t>
      </w:r>
      <w:r>
        <w:rPr>
          <w:rFonts w:ascii="Verdana" w:hAnsi="Verdana" w:cstheme="minorHAnsi"/>
          <w:b/>
          <w:sz w:val="18"/>
          <w:szCs w:val="18"/>
          <w:shd w:val="clear" w:color="auto" w:fill="D8D8D8" w:themeFill="background1" w:themeFillShade="D9"/>
          <w:lang w:val="it-IT"/>
        </w:rPr>
        <w:t xml:space="preserve"> </w:t>
      </w:r>
    </w:p>
    <w:p>
      <w:pPr>
        <w:pStyle w:val="32"/>
        <w:jc w:val="both"/>
        <w:rPr>
          <w:rFonts w:hint="default" w:ascii="Verdana" w:hAnsi="Verdana" w:eastAsia="Times New Roman" w:cs="Verdana"/>
          <w:b w:val="0"/>
          <w:bCs w:val="0"/>
          <w:color w:val="auto"/>
          <w:sz w:val="18"/>
          <w:szCs w:val="18"/>
        </w:rPr>
      </w:pPr>
      <w:r>
        <w:rPr>
          <w:rFonts w:hint="default" w:ascii="Verdana" w:hAnsi="Verdana" w:eastAsia="Times New Roman" w:cs="Verdana"/>
          <w:b w:val="0"/>
          <w:bCs w:val="0"/>
          <w:color w:val="auto"/>
          <w:sz w:val="18"/>
          <w:szCs w:val="18"/>
          <w:lang w:val="it-IT"/>
        </w:rPr>
        <w:t>Nel corso degli ultimi cinque anni il CdS ha evidenziato u</w:t>
      </w:r>
      <w:r>
        <w:rPr>
          <w:rFonts w:hint="default" w:ascii="Verdana" w:hAnsi="Verdana" w:eastAsia="Times New Roman" w:cs="Verdana"/>
          <w:b w:val="0"/>
          <w:bCs w:val="0"/>
          <w:color w:val="auto"/>
          <w:sz w:val="18"/>
          <w:szCs w:val="18"/>
        </w:rPr>
        <w:t>na tendenza alla crescita costante e sensibile dei “Laureati entro la durata normale del corso”</w:t>
      </w:r>
      <w:r>
        <w:rPr>
          <w:rFonts w:hint="default" w:ascii="Verdana" w:hAnsi="Verdana" w:eastAsia="Times New Roman" w:cs="Verdana"/>
          <w:b w:val="0"/>
          <w:bCs w:val="0"/>
          <w:color w:val="auto"/>
          <w:sz w:val="18"/>
          <w:szCs w:val="18"/>
          <w:lang w:val="it-IT"/>
        </w:rPr>
        <w:t xml:space="preserve"> </w:t>
      </w:r>
      <w:r>
        <w:rPr>
          <w:rFonts w:hint="default" w:ascii="Verdana" w:hAnsi="Verdana" w:eastAsia="Times New Roman" w:cs="Verdana"/>
          <w:b w:val="0"/>
          <w:bCs w:val="0"/>
          <w:color w:val="auto"/>
          <w:sz w:val="18"/>
          <w:szCs w:val="18"/>
        </w:rPr>
        <w:t xml:space="preserve">e per il numero dei “Laureati” (indicatori iC00g e iC00h), che esprimono valori al di sopra delle medie di riferimento: </w:t>
      </w:r>
    </w:p>
    <w:p>
      <w:pPr>
        <w:pStyle w:val="32"/>
        <w:jc w:val="both"/>
        <w:rPr>
          <w:rFonts w:hint="default" w:ascii="Verdana" w:hAnsi="Verdana" w:eastAsia="Times New Roman" w:cs="Verdana"/>
          <w:b w:val="0"/>
          <w:bCs w:val="0"/>
          <w:color w:val="auto"/>
          <w:sz w:val="18"/>
          <w:szCs w:val="18"/>
        </w:rPr>
      </w:pPr>
      <w:r>
        <w:rPr>
          <w:rFonts w:hint="default" w:ascii="Verdana" w:hAnsi="Verdana" w:eastAsia="Times New Roman" w:cs="Verdana"/>
          <w:b w:val="0"/>
          <w:bCs w:val="0"/>
          <w:color w:val="auto"/>
          <w:sz w:val="18"/>
          <w:szCs w:val="18"/>
        </w:rPr>
        <w:t>- il numero dei “Laureati entro la durata normale del corso” passa da 24 nel 2016 a 44 nel 2020</w:t>
      </w:r>
      <w:r>
        <w:rPr>
          <w:rFonts w:hint="default" w:ascii="Verdana" w:hAnsi="Verdana" w:eastAsia="Times New Roman" w:cs="Verdana"/>
          <w:b w:val="0"/>
          <w:bCs w:val="0"/>
          <w:color w:val="auto"/>
          <w:sz w:val="18"/>
          <w:szCs w:val="18"/>
          <w:lang w:val="it-IT"/>
        </w:rPr>
        <w:t xml:space="preserve">, </w:t>
      </w:r>
      <w:r>
        <w:rPr>
          <w:rFonts w:hint="default" w:ascii="Verdana" w:hAnsi="Verdana" w:eastAsia="Times New Roman" w:cs="Verdana"/>
          <w:b w:val="0"/>
          <w:bCs w:val="0"/>
          <w:color w:val="auto"/>
          <w:sz w:val="18"/>
          <w:szCs w:val="18"/>
        </w:rPr>
        <w:t>a 54 nel 2021</w:t>
      </w:r>
      <w:r>
        <w:rPr>
          <w:rFonts w:hint="default" w:ascii="Verdana" w:hAnsi="Verdana" w:eastAsia="Times New Roman" w:cs="Verdana"/>
          <w:b w:val="0"/>
          <w:bCs w:val="0"/>
          <w:color w:val="auto"/>
          <w:sz w:val="18"/>
          <w:szCs w:val="18"/>
          <w:lang w:val="it-IT"/>
        </w:rPr>
        <w:t xml:space="preserve"> e a 60 nel 2022</w:t>
      </w:r>
      <w:r>
        <w:rPr>
          <w:rFonts w:hint="default" w:ascii="Verdana" w:hAnsi="Verdana" w:eastAsia="Times New Roman" w:cs="Verdana"/>
          <w:b w:val="0"/>
          <w:bCs w:val="0"/>
          <w:color w:val="auto"/>
          <w:sz w:val="18"/>
          <w:szCs w:val="18"/>
        </w:rPr>
        <w:t>;</w:t>
      </w:r>
    </w:p>
    <w:p>
      <w:pPr>
        <w:pStyle w:val="32"/>
        <w:jc w:val="both"/>
        <w:rPr>
          <w:rFonts w:hint="default" w:ascii="Verdana" w:hAnsi="Verdana" w:eastAsia="Times New Roman" w:cs="Verdana"/>
          <w:b w:val="0"/>
          <w:bCs w:val="0"/>
          <w:color w:val="auto"/>
          <w:sz w:val="18"/>
          <w:szCs w:val="18"/>
        </w:rPr>
      </w:pPr>
      <w:r>
        <w:rPr>
          <w:rFonts w:hint="default" w:ascii="Verdana" w:hAnsi="Verdana" w:eastAsia="Times New Roman" w:cs="Verdana"/>
          <w:b w:val="0"/>
          <w:bCs w:val="0"/>
          <w:color w:val="auto"/>
          <w:sz w:val="18"/>
          <w:szCs w:val="18"/>
        </w:rPr>
        <w:t>- il numero dei “Laureati” passa da 47 nel 2016 a 75 nel 2020, con una leggera flessione rispetto al 2019, mentre nel 2021 il dato torna a crescere in modo significativo assestandosi a 102</w:t>
      </w:r>
      <w:r>
        <w:rPr>
          <w:rFonts w:hint="default" w:ascii="Verdana" w:hAnsi="Verdana" w:eastAsia="Times New Roman" w:cs="Verdana"/>
          <w:b w:val="0"/>
          <w:bCs w:val="0"/>
          <w:color w:val="auto"/>
          <w:sz w:val="18"/>
          <w:szCs w:val="18"/>
          <w:lang w:val="it-IT"/>
        </w:rPr>
        <w:t>, che resta costante anche nel 2022 con 98 laureati</w:t>
      </w:r>
      <w:r>
        <w:rPr>
          <w:rFonts w:hint="default" w:ascii="Verdana" w:hAnsi="Verdana" w:eastAsia="Times New Roman" w:cs="Verdana"/>
          <w:b w:val="0"/>
          <w:bCs w:val="0"/>
          <w:color w:val="auto"/>
          <w:sz w:val="18"/>
          <w:szCs w:val="18"/>
        </w:rPr>
        <w:t>.</w:t>
      </w:r>
    </w:p>
    <w:p>
      <w:pPr>
        <w:pStyle w:val="32"/>
        <w:jc w:val="both"/>
        <w:rPr>
          <w:rFonts w:hint="default" w:ascii="Verdana" w:hAnsi="Verdana" w:eastAsia="Times New Roman" w:cs="Verdana"/>
          <w:b w:val="0"/>
          <w:bCs w:val="0"/>
          <w:color w:val="auto"/>
          <w:sz w:val="18"/>
          <w:szCs w:val="18"/>
        </w:rPr>
      </w:pPr>
      <w:r>
        <w:rPr>
          <w:rFonts w:hint="default" w:ascii="Verdana" w:hAnsi="Verdana" w:cs="Verdana"/>
          <w:color w:val="auto"/>
          <w:sz w:val="18"/>
          <w:szCs w:val="18"/>
          <w:lang w:val="it-IT"/>
        </w:rPr>
        <w:t xml:space="preserve">Questo dato viene letto dal </w:t>
      </w:r>
      <w:r>
        <w:rPr>
          <w:rFonts w:hint="default" w:ascii="Verdana" w:hAnsi="Verdana" w:eastAsia="Times New Roman" w:cs="Verdana"/>
          <w:color w:val="auto"/>
          <w:sz w:val="18"/>
          <w:szCs w:val="18"/>
        </w:rPr>
        <w:t xml:space="preserve">GdR </w:t>
      </w:r>
      <w:r>
        <w:rPr>
          <w:rFonts w:hint="default" w:ascii="Verdana" w:hAnsi="Verdana" w:eastAsia="Times New Roman" w:cs="Verdana"/>
          <w:color w:val="auto"/>
          <w:sz w:val="18"/>
          <w:szCs w:val="18"/>
          <w:lang w:val="it-IT"/>
        </w:rPr>
        <w:t>come conseguenza delle politiche di orientamento e accompagnamento alla conclusione degli studi promosse dal CdS, nonostante il numero contenuto di docenti di cui esso dispone.</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jc w:val="both"/>
        <w:rPr>
          <w:rFonts w:hint="default" w:ascii="Verdana" w:hAnsi="Verdana" w:cstheme="minorHAnsi"/>
          <w:b w:val="0"/>
          <w:bCs/>
          <w:sz w:val="18"/>
          <w:szCs w:val="18"/>
          <w:shd w:val="clear" w:color="auto" w:fill="auto"/>
          <w:lang w:val="it-IT"/>
        </w:rPr>
      </w:pPr>
      <w:r>
        <w:rPr>
          <w:rFonts w:hint="default" w:ascii="Verdana" w:hAnsi="Verdana" w:cstheme="minorHAnsi"/>
          <w:b w:val="0"/>
          <w:bCs/>
          <w:sz w:val="18"/>
          <w:szCs w:val="18"/>
          <w:shd w:val="clear" w:color="auto" w:fill="auto"/>
          <w:lang w:val="it-IT"/>
        </w:rPr>
        <w:t>Non si rilevano criticità per questo indicatore</w:t>
      </w:r>
    </w:p>
    <w:p>
      <w:pPr>
        <w:jc w:val="both"/>
        <w:rPr>
          <w:rFonts w:ascii="Verdana" w:hAnsi="Verdana" w:cstheme="minorHAnsi"/>
          <w:i/>
          <w:sz w:val="20"/>
          <w:szCs w:val="20"/>
          <w:lang w:val="it-IT"/>
        </w:rPr>
      </w:pPr>
    </w:p>
    <w:p>
      <w:pPr>
        <w:jc w:val="both"/>
        <w:rPr>
          <w:rFonts w:hint="default" w:ascii="Verdana" w:hAnsi="Verdana" w:cstheme="minorHAnsi"/>
          <w:b/>
          <w:bCs/>
          <w:i w:val="0"/>
          <w:iCs/>
          <w:sz w:val="18"/>
          <w:szCs w:val="18"/>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ascii="Verdana" w:hAnsi="Verdana" w:cstheme="minorHAnsi"/>
          <w:b/>
          <w:bCs/>
          <w:i/>
          <w:iCs w:val="0"/>
          <w:sz w:val="18"/>
          <w:szCs w:val="18"/>
          <w:lang w:val="it-IT"/>
        </w:rPr>
        <w:t>2.</w:t>
      </w:r>
      <w:r>
        <w:rPr>
          <w:rFonts w:hint="default" w:ascii="Verdana" w:hAnsi="Verdana" w:cstheme="minorHAnsi"/>
          <w:b/>
          <w:bCs/>
          <w:i/>
          <w:iCs w:val="0"/>
          <w:sz w:val="18"/>
          <w:szCs w:val="18"/>
          <w:lang w:val="it-IT"/>
        </w:rPr>
        <w:t xml:space="preserve"> </w:t>
      </w:r>
      <w:r>
        <w:rPr>
          <w:rFonts w:ascii="Verdana" w:hAnsi="Verdana" w:cstheme="minorHAnsi"/>
          <w:b/>
          <w:bCs/>
          <w:i/>
          <w:iCs w:val="0"/>
          <w:sz w:val="18"/>
          <w:szCs w:val="18"/>
          <w:lang w:val="it-IT"/>
        </w:rPr>
        <w:t>Percentuale di CFU conseguiti al I anno su CFU da conseguire</w:t>
      </w:r>
    </w:p>
    <w:p>
      <w:pPr>
        <w:jc w:val="both"/>
        <w:rPr>
          <w:rFonts w:hint="default"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A</w:t>
      </w:r>
      <w:r>
        <w:rPr>
          <w:rFonts w:hint="default" w:ascii="Verdana" w:hAnsi="Verdana" w:cstheme="minorHAnsi"/>
          <w:b/>
          <w:sz w:val="18"/>
          <w:szCs w:val="18"/>
          <w:shd w:val="clear" w:color="auto" w:fill="D8D8D8" w:themeFill="background1" w:themeFillShade="D9"/>
          <w:lang w:val="it-IT"/>
        </w:rPr>
        <w:t>nalisi della situazione</w:t>
      </w:r>
      <w:r>
        <w:rPr>
          <w:rFonts w:ascii="Verdana" w:hAnsi="Verdana" w:cstheme="minorHAnsi"/>
          <w:b/>
          <w:sz w:val="18"/>
          <w:szCs w:val="18"/>
          <w:shd w:val="clear" w:color="auto" w:fill="D8D8D8" w:themeFill="background1" w:themeFillShade="D9"/>
          <w:lang w:val="it-IT"/>
        </w:rPr>
        <w:t xml:space="preserve"> </w:t>
      </w:r>
    </w:p>
    <w:p>
      <w:pPr>
        <w:pStyle w:val="32"/>
        <w:jc w:val="both"/>
        <w:rPr>
          <w:rFonts w:hint="default" w:ascii="Verdana" w:hAnsi="Verdana" w:cs="Verdana"/>
          <w:b w:val="0"/>
          <w:bCs w:val="0"/>
          <w:color w:val="auto"/>
          <w:sz w:val="18"/>
          <w:szCs w:val="18"/>
        </w:rPr>
      </w:pPr>
      <w:r>
        <w:rPr>
          <w:rFonts w:hint="default" w:ascii="Verdana" w:hAnsi="Verdana" w:cs="Verdana"/>
          <w:b w:val="0"/>
          <w:bCs w:val="0"/>
          <w:color w:val="auto"/>
          <w:sz w:val="18"/>
          <w:szCs w:val="18"/>
        </w:rPr>
        <w:t xml:space="preserve">Nel 2016 detta percentuale risulta minore rispetto all’area geografica di riferimento e al dato nazionale. Nel 2017 la percentuale risulta in crescita, avvicinandosi significativamente alle medie di riferimento. Mentre il dato del 2018 migliora ulteriormente l’incremento dell’anno precedente, quello del 2019 mostra un ulteriore sensibile incremento arrivando al 69%; </w:t>
      </w:r>
      <w:r>
        <w:rPr>
          <w:rFonts w:hint="default" w:ascii="Verdana" w:hAnsi="Verdana" w:cs="Verdana"/>
          <w:b w:val="0"/>
          <w:bCs w:val="0"/>
          <w:color w:val="auto"/>
          <w:sz w:val="18"/>
          <w:szCs w:val="18"/>
          <w:lang w:val="it-IT"/>
        </w:rPr>
        <w:t>il</w:t>
      </w:r>
      <w:r>
        <w:rPr>
          <w:rFonts w:hint="default" w:ascii="Verdana" w:hAnsi="Verdana" w:cs="Verdana"/>
          <w:b w:val="0"/>
          <w:bCs w:val="0"/>
          <w:color w:val="auto"/>
          <w:sz w:val="18"/>
          <w:szCs w:val="18"/>
        </w:rPr>
        <w:t xml:space="preserve"> dato d</w:t>
      </w:r>
      <w:r>
        <w:rPr>
          <w:rFonts w:hint="default" w:ascii="Verdana" w:hAnsi="Verdana" w:cs="Verdana"/>
          <w:b w:val="0"/>
          <w:bCs w:val="0"/>
          <w:color w:val="auto"/>
          <w:sz w:val="18"/>
          <w:szCs w:val="18"/>
          <w:lang w:val="it-IT"/>
        </w:rPr>
        <w:t>e</w:t>
      </w:r>
      <w:r>
        <w:rPr>
          <w:rFonts w:hint="default" w:ascii="Verdana" w:hAnsi="Verdana" w:cs="Verdana"/>
          <w:b w:val="0"/>
          <w:bCs w:val="0"/>
          <w:color w:val="auto"/>
          <w:sz w:val="18"/>
          <w:szCs w:val="18"/>
        </w:rPr>
        <w:t>l 2020 segnala un decremento al 64,9% restando superiore rispetto al dato regionale ma al di sotto di quello nazionale (analogamente all’indicatore iC01)</w:t>
      </w:r>
      <w:r>
        <w:rPr>
          <w:rFonts w:hint="default" w:ascii="Verdana" w:hAnsi="Verdana" w:cs="Verdana"/>
          <w:b w:val="0"/>
          <w:bCs w:val="0"/>
          <w:color w:val="auto"/>
          <w:sz w:val="18"/>
          <w:szCs w:val="18"/>
          <w:lang w:val="it-IT"/>
        </w:rPr>
        <w:t>; l’ultimo dato disponibile, riferito al 2021, conferma lo stesso andamento</w:t>
      </w:r>
      <w:r>
        <w:rPr>
          <w:rFonts w:hint="default" w:ascii="Verdana" w:hAnsi="Verdana" w:cs="Verdana"/>
          <w:b w:val="0"/>
          <w:bCs w:val="0"/>
          <w:color w:val="auto"/>
          <w:sz w:val="18"/>
          <w:szCs w:val="18"/>
        </w:rPr>
        <w:t>.</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3"/>
        </w:numPr>
        <w:ind w:left="420" w:leftChars="0" w:hanging="420" w:firstLineChars="0"/>
        <w:jc w:val="both"/>
        <w:rPr>
          <w:rFonts w:hint="default" w:ascii="Verdana" w:hAnsi="Verdana" w:cstheme="minorHAnsi"/>
          <w:b w:val="0"/>
          <w:bCs/>
          <w:i w:val="0"/>
          <w:iCs w:val="0"/>
          <w:sz w:val="18"/>
          <w:szCs w:val="18"/>
          <w:shd w:val="clear" w:color="FFFFFF" w:fill="D9D9D9"/>
          <w:lang w:val="it-IT"/>
        </w:rPr>
      </w:pPr>
      <w:r>
        <w:rPr>
          <w:rFonts w:hint="default" w:ascii="Verdana" w:hAnsi="Verdana" w:cstheme="minorHAnsi"/>
          <w:b w:val="0"/>
          <w:bCs/>
          <w:i w:val="0"/>
          <w:iCs w:val="0"/>
          <w:sz w:val="18"/>
          <w:szCs w:val="18"/>
          <w:shd w:val="clear" w:color="FFFFFF" w:fill="D9D9D9"/>
          <w:lang w:val="it-IT"/>
        </w:rPr>
        <w:t>Raggiungere la p</w:t>
      </w:r>
      <w:r>
        <w:rPr>
          <w:rFonts w:ascii="Verdana" w:hAnsi="Verdana" w:cstheme="minorHAnsi"/>
          <w:b w:val="0"/>
          <w:bCs/>
          <w:i w:val="0"/>
          <w:iCs w:val="0"/>
          <w:sz w:val="18"/>
          <w:szCs w:val="18"/>
          <w:shd w:val="clear" w:color="FFFFFF" w:fill="D9D9D9"/>
          <w:lang w:val="it-IT"/>
        </w:rPr>
        <w:t>ercentuale di CFU conseguiti al I anno su CFU da conseguire</w:t>
      </w:r>
      <w:r>
        <w:rPr>
          <w:rFonts w:hint="default" w:ascii="Verdana" w:hAnsi="Verdana" w:cstheme="minorHAnsi"/>
          <w:b w:val="0"/>
          <w:bCs/>
          <w:i w:val="0"/>
          <w:iCs w:val="0"/>
          <w:sz w:val="18"/>
          <w:szCs w:val="18"/>
          <w:shd w:val="clear" w:color="FFFFFF" w:fill="D9D9D9"/>
          <w:lang w:val="it-IT"/>
        </w:rPr>
        <w:t xml:space="preserve"> pari al riferimento nazionale</w:t>
      </w:r>
    </w:p>
    <w:p>
      <w:pPr>
        <w:jc w:val="both"/>
        <w:rPr>
          <w:rFonts w:ascii="Verdana" w:hAnsi="Verdana" w:cstheme="minorHAnsi"/>
          <w:b/>
          <w:sz w:val="18"/>
          <w:szCs w:val="18"/>
          <w:shd w:val="clear" w:color="auto" w:fill="D8D8D8" w:themeFill="background1" w:themeFillShade="D9"/>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Obiettivo</w:t>
            </w:r>
          </w:p>
        </w:tc>
        <w:tc>
          <w:tcPr>
            <w:tcW w:w="7967" w:type="dxa"/>
          </w:tcPr>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jc w:val="both"/>
              <w:textAlignment w:val="auto"/>
              <w:rPr>
                <w:rFonts w:ascii="Verdana" w:hAnsi="Verdana" w:eastAsia="Calibri" w:cs="Calibri"/>
                <w:b w:val="0"/>
                <w:bCs/>
                <w:i/>
                <w:iCs/>
                <w:color w:val="000000"/>
                <w:sz w:val="18"/>
                <w:szCs w:val="18"/>
                <w:lang w:val="it-IT"/>
              </w:rPr>
            </w:pPr>
            <w:r>
              <w:rPr>
                <w:rFonts w:ascii="Verdana" w:hAnsi="Verdana" w:eastAsia="Calibri" w:cs="Calibri"/>
                <w:b w:val="0"/>
                <w:bCs/>
                <w:i/>
                <w:iCs/>
                <w:color w:val="000000"/>
                <w:sz w:val="18"/>
                <w:szCs w:val="18"/>
                <w:lang w:val="it-IT"/>
              </w:rPr>
              <w:t>D.CDS.1.2</w:t>
            </w:r>
            <w:r>
              <w:rPr>
                <w:rFonts w:hint="default" w:ascii="Verdana" w:hAnsi="Verdana" w:eastAsia="Calibri" w:cs="Calibri"/>
                <w:b w:val="0"/>
                <w:bCs/>
                <w:i/>
                <w:iCs/>
                <w:color w:val="000000"/>
                <w:sz w:val="18"/>
                <w:szCs w:val="18"/>
                <w:lang w:val="it-IT"/>
              </w:rPr>
              <w:t xml:space="preserve"> </w:t>
            </w:r>
            <w:r>
              <w:rPr>
                <w:rFonts w:ascii="Verdana" w:hAnsi="Verdana" w:eastAsia="Calibri" w:cs="Calibri"/>
                <w:b w:val="0"/>
                <w:bCs/>
                <w:i/>
                <w:iCs/>
                <w:color w:val="000000"/>
                <w:sz w:val="18"/>
                <w:szCs w:val="18"/>
                <w:lang w:val="it-IT"/>
              </w:rPr>
              <w:t>Definizione del carattere del CdS, degli obiettivi formativi e dei profili in uscita</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leftChars="0"/>
              <w:jc w:val="both"/>
              <w:textAlignment w:val="auto"/>
              <w:rPr>
                <w:rFonts w:ascii="Verdana" w:hAnsi="Verdana" w:eastAsia="Calibri" w:cs="Calibri"/>
                <w:b w:val="0"/>
                <w:bCs/>
                <w:i/>
                <w:iCs/>
                <w:color w:val="000000"/>
                <w:sz w:val="18"/>
                <w:szCs w:val="18"/>
                <w:lang w:val="it-IT"/>
              </w:rPr>
            </w:pPr>
            <w:r>
              <w:rPr>
                <w:rFonts w:hint="default" w:ascii="Verdana" w:hAnsi="Verdana" w:cstheme="minorHAnsi"/>
                <w:i w:val="0"/>
                <w:iCs/>
                <w:sz w:val="18"/>
                <w:szCs w:val="18"/>
                <w:lang w:val="it-IT"/>
              </w:rPr>
              <w:t>Creare un collegamento più forte tra gli obiettivi formativi del CdS e i risultati di apprendimento dei singoli insegnamenti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la coerenza del percorso formativo con le esigenze delle parti sociali e gli esiti occupazionali dei laureati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con le parti interessate e con il personale docente del CdS degli obiettivi in uscita dal percorso di studi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con gli studenti dei profili professionali previsti dal CdS mediante attività di orientamento in ingresso e in itinere, iniziative di formazione, seminari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Elaborazione di una matrice di raccordo tra gli obiettivi in uscita del corso e gli obiettivi formativi specifici/risultati di apprendimento degli insegnamenti</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Riferimento all’interno delle schede degli insegnamenti agli obiettivi in uscita del CdS</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Deliberazione all’interno del CdS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ascii="Verdana" w:hAnsi="Verdana" w:eastAsia="Calibri" w:cs="Calibri"/>
                <w:color w:val="auto"/>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SMA - iC00a: Avvii di carriera al I anno</w:t>
            </w:r>
          </w:p>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ascii="Verdana" w:hAnsi="Verdana" w:cstheme="minorHAnsi"/>
                <w:i/>
                <w:sz w:val="18"/>
                <w:szCs w:val="18"/>
                <w:lang w:val="it-IT"/>
              </w:rPr>
            </w:pPr>
            <w:r>
              <w:rPr>
                <w:rFonts w:hint="default" w:ascii="Verdana" w:hAnsi="Verdana" w:eastAsia="Calibri" w:cs="Calibri"/>
                <w:color w:val="auto"/>
                <w:sz w:val="18"/>
                <w:szCs w:val="18"/>
                <w:lang w:val="it-IT"/>
              </w:rPr>
              <w:t xml:space="preserve">- </w:t>
            </w:r>
            <w:r>
              <w:rPr>
                <w:rFonts w:ascii="Verdana" w:hAnsi="Verdana" w:eastAsia="Calibri" w:cs="Calibri"/>
                <w:color w:val="auto"/>
                <w:sz w:val="18"/>
                <w:szCs w:val="18"/>
                <w:lang w:val="it-IT"/>
              </w:rPr>
              <w:t>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Referenti del CdS per l’orientamento e il job placement</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tcPr>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ascii="Verdana" w:hAnsi="Verdana" w:cstheme="minorHAnsi"/>
          <w:b/>
          <w:i/>
          <w:sz w:val="18"/>
          <w:szCs w:val="18"/>
          <w:lang w:val="it-IT"/>
        </w:rPr>
        <w:t>3.</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studenti che proseguono nel II anno nello stesso CdS</w:t>
      </w:r>
    </w:p>
    <w:p>
      <w:pPr>
        <w:jc w:val="both"/>
        <w:rPr>
          <w:rFonts w:hint="default" w:ascii="Verdana" w:hAnsi="Verdana" w:cstheme="minorHAnsi"/>
          <w:i/>
          <w:sz w:val="20"/>
          <w:szCs w:val="20"/>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keepNext w:val="0"/>
        <w:keepLines w:val="0"/>
        <w:widowControl/>
        <w:suppressLineNumbers w:val="0"/>
        <w:jc w:val="both"/>
        <w:rPr>
          <w:rFonts w:hint="default" w:ascii="Verdana" w:hAnsi="Verdana" w:cs="Verdana"/>
          <w:b w:val="0"/>
          <w:bCs/>
          <w:color w:val="auto"/>
          <w:sz w:val="18"/>
          <w:szCs w:val="18"/>
          <w:lang w:val="it-IT"/>
        </w:rPr>
      </w:pPr>
      <w:r>
        <w:rPr>
          <w:rFonts w:hint="default" w:ascii="Verdana" w:hAnsi="Verdana" w:eastAsia="Times New Roman" w:cs="Verdana"/>
          <w:b w:val="0"/>
          <w:bCs/>
          <w:color w:val="auto"/>
          <w:sz w:val="18"/>
          <w:szCs w:val="18"/>
        </w:rPr>
        <w:t>Il valore in questione è aumentato nel corso degli anni a seguito della attività di orientamento e tutoraggio interno messe in atto dal CdS, per stabilizzarsi nel 2017 e crescere ulteriormente nel 2018. Nel 2019 il dato si mantiene in linea con la precedente rilevazione, flettendo numericamente ma aumentando in percentuale. Nel 2020 il dato numerico sale quasi raddoppiando, in coincidenza con il picco di avvii di carriera, mentre il dato percentuale resta sostanzialmente stabile (sopra il 91%), risultando in linea con le medie di riferimento, superando quella geografica e avvicinando quella nazionale.</w:t>
      </w:r>
      <w:r>
        <w:rPr>
          <w:rFonts w:hint="default" w:ascii="Verdana" w:hAnsi="Verdana" w:eastAsia="Times New Roman" w:cs="Verdana"/>
          <w:b w:val="0"/>
          <w:bCs/>
          <w:color w:val="auto"/>
          <w:sz w:val="18"/>
          <w:szCs w:val="18"/>
          <w:lang w:val="it-IT"/>
        </w:rPr>
        <w:t xml:space="preserve"> Nel 2021 la</w:t>
      </w:r>
      <w:r>
        <w:rPr>
          <w:rFonts w:hint="default" w:ascii="Verdana" w:hAnsi="Verdana" w:eastAsia="Times New Roman" w:cs="Verdana"/>
          <w:b w:val="0"/>
          <w:bCs/>
          <w:i w:val="0"/>
          <w:iCs w:val="0"/>
          <w:color w:val="auto"/>
          <w:sz w:val="18"/>
          <w:szCs w:val="18"/>
          <w:lang w:val="it-IT"/>
        </w:rPr>
        <w:t xml:space="preserve"> p</w:t>
      </w:r>
      <w:r>
        <w:rPr>
          <w:rFonts w:hint="default" w:ascii="Verdana" w:hAnsi="Verdana" w:eastAsia="Times New Roman" w:cs="Verdana"/>
          <w:b w:val="0"/>
          <w:bCs/>
          <w:i w:val="0"/>
          <w:iCs w:val="0"/>
          <w:color w:val="auto"/>
          <w:sz w:val="18"/>
          <w:szCs w:val="18"/>
        </w:rPr>
        <w:t xml:space="preserve">ercentuale di studenti che proseguono nel II anno </w:t>
      </w:r>
      <w:r>
        <w:rPr>
          <w:rFonts w:hint="default" w:ascii="Verdana" w:hAnsi="Verdana" w:eastAsia="Times New Roman" w:cs="Verdana"/>
          <w:b w:val="0"/>
          <w:bCs/>
          <w:i w:val="0"/>
          <w:iCs w:val="0"/>
          <w:color w:val="auto"/>
          <w:sz w:val="18"/>
          <w:szCs w:val="18"/>
          <w:lang w:val="it-IT"/>
        </w:rPr>
        <w:t>del</w:t>
      </w:r>
      <w:r>
        <w:rPr>
          <w:rFonts w:hint="default" w:ascii="Verdana" w:hAnsi="Verdana" w:eastAsia="Times New Roman" w:cs="Verdana"/>
          <w:b w:val="0"/>
          <w:bCs/>
          <w:i w:val="0"/>
          <w:iCs w:val="0"/>
          <w:color w:val="auto"/>
          <w:sz w:val="18"/>
          <w:szCs w:val="18"/>
        </w:rPr>
        <w:t xml:space="preserve"> corso di studio</w:t>
      </w:r>
      <w:r>
        <w:rPr>
          <w:rFonts w:hint="default" w:ascii="Verdana" w:hAnsi="Verdana" w:eastAsia="Times New Roman" w:cs="Verdana"/>
          <w:b w:val="0"/>
          <w:bCs/>
          <w:i w:val="0"/>
          <w:iCs w:val="0"/>
          <w:color w:val="auto"/>
          <w:sz w:val="18"/>
          <w:szCs w:val="18"/>
          <w:lang w:val="it-IT"/>
        </w:rPr>
        <w:t xml:space="preserve"> scende a </w:t>
      </w:r>
      <w:r>
        <w:rPr>
          <w:rFonts w:hint="default" w:ascii="Verdana" w:hAnsi="Verdana" w:eastAsia="TimesNewRomanPS-BoldMT" w:cs="Verdana"/>
          <w:b w:val="0"/>
          <w:bCs/>
          <w:color w:val="auto"/>
          <w:kern w:val="0"/>
          <w:sz w:val="18"/>
          <w:szCs w:val="18"/>
          <w:lang w:val="en-US" w:eastAsia="zh-CN" w:bidi="ar"/>
        </w:rPr>
        <w:t>80,6%</w:t>
      </w:r>
      <w:r>
        <w:rPr>
          <w:rFonts w:hint="default" w:ascii="Verdana" w:hAnsi="Verdana" w:eastAsia="TimesNewRomanPS-BoldMT" w:cs="Verdana"/>
          <w:b w:val="0"/>
          <w:bCs/>
          <w:color w:val="auto"/>
          <w:kern w:val="0"/>
          <w:sz w:val="18"/>
          <w:szCs w:val="18"/>
          <w:lang w:val="it-IT" w:eastAsia="zh-CN" w:bidi="ar"/>
        </w:rPr>
        <w:t>, restando comunque decisamente al di sopra dei valori di riferimento.</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jc w:val="both"/>
        <w:rPr>
          <w:rFonts w:hint="default" w:ascii="Verdana" w:hAnsi="Verdana" w:cstheme="minorHAnsi"/>
          <w:b w:val="0"/>
          <w:bCs/>
          <w:sz w:val="18"/>
          <w:szCs w:val="18"/>
          <w:shd w:val="clear" w:color="auto" w:fill="auto"/>
          <w:lang w:val="it-IT"/>
        </w:rPr>
      </w:pPr>
      <w:r>
        <w:rPr>
          <w:rFonts w:hint="default" w:ascii="Verdana" w:hAnsi="Verdana" w:cstheme="minorHAnsi"/>
          <w:b w:val="0"/>
          <w:bCs/>
          <w:sz w:val="18"/>
          <w:szCs w:val="18"/>
          <w:shd w:val="clear" w:color="auto" w:fill="auto"/>
          <w:lang w:val="it-IT"/>
        </w:rPr>
        <w:t>Non si rilevano criticità per questo indicatore</w:t>
      </w:r>
    </w:p>
    <w:p>
      <w:pPr>
        <w:jc w:val="both"/>
        <w:rPr>
          <w:rFonts w:hint="default" w:ascii="Verdana" w:hAnsi="Verdana" w:cstheme="minorHAnsi"/>
          <w:b w:val="0"/>
          <w:bCs/>
          <w:sz w:val="18"/>
          <w:szCs w:val="18"/>
          <w:shd w:val="clear" w:color="auto" w:fill="auto"/>
          <w:lang w:val="it-IT"/>
        </w:rPr>
      </w:pPr>
    </w:p>
    <w:p>
      <w:pPr>
        <w:jc w:val="both"/>
        <w:rPr>
          <w:rFonts w:hint="default" w:ascii="Verdana" w:hAnsi="Verdana" w:cstheme="minorHAnsi"/>
          <w:b w:val="0"/>
          <w:bCs/>
          <w:sz w:val="18"/>
          <w:szCs w:val="18"/>
          <w:shd w:val="clear" w:color="auto" w:fill="auto"/>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4</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studenti che proseguono al II anno nello stesso CdS avendo acquisito almeno 2/3 dei CFU previsti al I anno</w:t>
      </w:r>
    </w:p>
    <w:p>
      <w:pPr>
        <w:jc w:val="both"/>
        <w:rPr>
          <w:rFonts w:hint="default" w:ascii="Verdana" w:hAnsi="Verdana" w:cstheme="minorHAnsi"/>
          <w:i/>
          <w:sz w:val="20"/>
          <w:szCs w:val="20"/>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widowControl w:val="0"/>
        <w:suppressAutoHyphens w:val="0"/>
        <w:autoSpaceDE w:val="0"/>
        <w:jc w:val="both"/>
        <w:rPr>
          <w:rFonts w:hint="default" w:ascii="Verdana" w:hAnsi="Verdana" w:eastAsia="Times New Roman" w:cs="Verdana"/>
          <w:b w:val="0"/>
          <w:bCs w:val="0"/>
          <w:color w:val="auto"/>
          <w:sz w:val="18"/>
          <w:szCs w:val="18"/>
        </w:rPr>
      </w:pPr>
      <w:r>
        <w:rPr>
          <w:rFonts w:hint="default" w:ascii="Verdana" w:hAnsi="Verdana" w:eastAsia="Times New Roman" w:cs="Verdana"/>
          <w:b w:val="0"/>
          <w:bCs w:val="0"/>
          <w:color w:val="auto"/>
          <w:sz w:val="18"/>
          <w:szCs w:val="18"/>
        </w:rPr>
        <w:t xml:space="preserve">Per </w:t>
      </w:r>
      <w:r>
        <w:rPr>
          <w:rFonts w:hint="default" w:ascii="Verdana" w:hAnsi="Verdana" w:cs="Verdana"/>
          <w:b w:val="0"/>
          <w:bCs w:val="0"/>
          <w:color w:val="auto"/>
          <w:sz w:val="18"/>
          <w:szCs w:val="18"/>
          <w:lang w:val="it-IT"/>
        </w:rPr>
        <w:t>questo</w:t>
      </w:r>
      <w:r>
        <w:rPr>
          <w:rFonts w:hint="default" w:ascii="Verdana" w:hAnsi="Verdana" w:eastAsia="Times New Roman" w:cs="Verdana"/>
          <w:b w:val="0"/>
          <w:bCs w:val="0"/>
          <w:color w:val="auto"/>
          <w:sz w:val="18"/>
          <w:szCs w:val="18"/>
        </w:rPr>
        <w:t xml:space="preserve"> indicator</w:t>
      </w:r>
      <w:r>
        <w:rPr>
          <w:rFonts w:hint="default" w:ascii="Verdana" w:hAnsi="Verdana" w:cs="Verdana"/>
          <w:b w:val="0"/>
          <w:bCs w:val="0"/>
          <w:color w:val="auto"/>
          <w:sz w:val="18"/>
          <w:szCs w:val="18"/>
          <w:lang w:val="it-IT"/>
        </w:rPr>
        <w:t>e</w:t>
      </w:r>
      <w:r>
        <w:rPr>
          <w:rFonts w:hint="default" w:ascii="Verdana" w:hAnsi="Verdana" w:eastAsia="Times New Roman" w:cs="Verdana"/>
          <w:b w:val="0"/>
          <w:bCs w:val="0"/>
          <w:color w:val="auto"/>
          <w:sz w:val="18"/>
          <w:szCs w:val="18"/>
        </w:rPr>
        <w:t xml:space="preserve"> i dati registrano un andamento alternato durante il periodo 2016-20</w:t>
      </w:r>
      <w:r>
        <w:rPr>
          <w:rFonts w:hint="default" w:ascii="Verdana" w:hAnsi="Verdana" w:eastAsia="Times New Roman" w:cs="Verdana"/>
          <w:b w:val="0"/>
          <w:bCs w:val="0"/>
          <w:color w:val="auto"/>
          <w:sz w:val="18"/>
          <w:szCs w:val="18"/>
          <w:lang w:val="it-IT"/>
        </w:rPr>
        <w:t>21</w:t>
      </w:r>
      <w:r>
        <w:rPr>
          <w:rFonts w:hint="default" w:ascii="Verdana" w:hAnsi="Verdana" w:eastAsia="Times New Roman" w:cs="Verdana"/>
          <w:b w:val="0"/>
          <w:bCs w:val="0"/>
          <w:color w:val="auto"/>
          <w:sz w:val="18"/>
          <w:szCs w:val="18"/>
        </w:rPr>
        <w:t xml:space="preserve">: nel 2019 i dati percentuali tornano a registrare un incremento e risultano in linea con le medie di riferimento. Analogamente agli indicatori precedenti, anche per questo il 2020 fa registrare un consistente aumento del dato numerico che si traduce in un calo sensibile in termini percentuali: circa il 10%. </w:t>
      </w:r>
      <w:r>
        <w:rPr>
          <w:rFonts w:hint="default" w:ascii="Verdana" w:hAnsi="Verdana" w:eastAsia="Times New Roman" w:cs="Verdana"/>
          <w:b w:val="0"/>
          <w:bCs w:val="0"/>
          <w:color w:val="auto"/>
          <w:sz w:val="18"/>
          <w:szCs w:val="18"/>
          <w:lang w:val="it-IT"/>
        </w:rPr>
        <w:t>I</w:t>
      </w:r>
      <w:r>
        <w:rPr>
          <w:rFonts w:hint="default" w:ascii="Verdana" w:hAnsi="Verdana" w:eastAsia="Times New Roman" w:cs="Verdana"/>
          <w:b w:val="0"/>
          <w:bCs w:val="0"/>
          <w:color w:val="auto"/>
          <w:sz w:val="18"/>
          <w:szCs w:val="18"/>
        </w:rPr>
        <w:t xml:space="preserve">l dato </w:t>
      </w:r>
      <w:r>
        <w:rPr>
          <w:rFonts w:hint="default" w:ascii="Verdana" w:hAnsi="Verdana" w:eastAsia="Times New Roman" w:cs="Verdana"/>
          <w:b w:val="0"/>
          <w:bCs w:val="0"/>
          <w:color w:val="auto"/>
          <w:sz w:val="18"/>
          <w:szCs w:val="18"/>
          <w:lang w:val="it-IT"/>
        </w:rPr>
        <w:t xml:space="preserve">del </w:t>
      </w:r>
      <w:r>
        <w:rPr>
          <w:rFonts w:hint="default" w:ascii="Verdana" w:hAnsi="Verdana" w:eastAsia="Times New Roman" w:cs="Verdana"/>
          <w:b w:val="0"/>
          <w:bCs w:val="0"/>
          <w:color w:val="auto"/>
          <w:sz w:val="18"/>
          <w:szCs w:val="18"/>
        </w:rPr>
        <w:t xml:space="preserve">2021 </w:t>
      </w:r>
      <w:r>
        <w:rPr>
          <w:rFonts w:hint="default" w:ascii="Verdana" w:hAnsi="Verdana" w:eastAsia="Times New Roman" w:cs="Verdana"/>
          <w:b w:val="0"/>
          <w:bCs w:val="0"/>
          <w:color w:val="auto"/>
          <w:sz w:val="18"/>
          <w:szCs w:val="18"/>
          <w:lang w:val="it-IT"/>
        </w:rPr>
        <w:t>sembra aver assorbito l’effetto positivo generato</w:t>
      </w:r>
      <w:r>
        <w:rPr>
          <w:rFonts w:hint="default" w:ascii="Verdana" w:hAnsi="Verdana" w:eastAsia="Times New Roman" w:cs="Verdana"/>
          <w:b w:val="0"/>
          <w:bCs w:val="0"/>
          <w:color w:val="auto"/>
          <w:sz w:val="18"/>
          <w:szCs w:val="18"/>
        </w:rPr>
        <w:t xml:space="preserve"> d</w:t>
      </w:r>
      <w:r>
        <w:rPr>
          <w:rFonts w:hint="default" w:ascii="Verdana" w:hAnsi="Verdana" w:eastAsia="Times New Roman" w:cs="Verdana"/>
          <w:b w:val="0"/>
          <w:bCs w:val="0"/>
          <w:color w:val="auto"/>
          <w:sz w:val="18"/>
          <w:szCs w:val="18"/>
          <w:lang w:val="it-IT"/>
        </w:rPr>
        <w:t>a</w:t>
      </w:r>
      <w:r>
        <w:rPr>
          <w:rFonts w:hint="default" w:ascii="Verdana" w:hAnsi="Verdana" w:eastAsia="Times New Roman" w:cs="Verdana"/>
          <w:b w:val="0"/>
          <w:bCs w:val="0"/>
          <w:color w:val="auto"/>
          <w:sz w:val="18"/>
          <w:szCs w:val="18"/>
        </w:rPr>
        <w:t>lle condizioni pandemiche su questo indicatore</w:t>
      </w:r>
      <w:r>
        <w:rPr>
          <w:rFonts w:hint="default" w:ascii="Verdana" w:hAnsi="Verdana" w:eastAsia="Times New Roman" w:cs="Verdana"/>
          <w:b w:val="0"/>
          <w:bCs w:val="0"/>
          <w:color w:val="auto"/>
          <w:sz w:val="18"/>
          <w:szCs w:val="18"/>
          <w:lang w:val="it-IT"/>
        </w:rPr>
        <w:t>, che torna ai valori percentuali del 2018</w:t>
      </w:r>
      <w:r>
        <w:rPr>
          <w:rFonts w:hint="default" w:ascii="Verdana" w:hAnsi="Verdana" w:eastAsia="Times New Roman" w:cs="Verdana"/>
          <w:b w:val="0"/>
          <w:bCs w:val="0"/>
          <w:color w:val="auto"/>
          <w:sz w:val="18"/>
          <w:szCs w:val="18"/>
        </w:rPr>
        <w:t xml:space="preserve">. </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4"/>
        </w:numPr>
        <w:ind w:left="420" w:leftChars="0" w:hanging="420" w:firstLineChars="0"/>
        <w:jc w:val="both"/>
        <w:rPr>
          <w:rFonts w:hint="default" w:ascii="Verdana" w:hAnsi="Verdana" w:cstheme="minorHAnsi"/>
          <w:bCs/>
          <w:i w:val="0"/>
          <w:iCs w:val="0"/>
          <w:sz w:val="18"/>
          <w:szCs w:val="18"/>
          <w:lang w:val="it-IT"/>
        </w:rPr>
      </w:pPr>
      <w:r>
        <w:rPr>
          <w:rFonts w:hint="default" w:ascii="Verdana" w:hAnsi="Verdana" w:cs="Verdana"/>
          <w:b w:val="0"/>
          <w:bCs w:val="0"/>
          <w:color w:val="auto"/>
          <w:sz w:val="18"/>
          <w:szCs w:val="18"/>
          <w:lang w:val="it-IT"/>
        </w:rPr>
        <w:t>M</w:t>
      </w:r>
      <w:r>
        <w:rPr>
          <w:rFonts w:hint="default" w:ascii="Verdana" w:hAnsi="Verdana" w:eastAsia="Times New Roman" w:cs="Verdana"/>
          <w:b w:val="0"/>
          <w:bCs w:val="0"/>
          <w:color w:val="auto"/>
          <w:sz w:val="18"/>
          <w:szCs w:val="18"/>
        </w:rPr>
        <w:t>onitor</w:t>
      </w:r>
      <w:r>
        <w:rPr>
          <w:rFonts w:hint="default" w:ascii="Verdana" w:hAnsi="Verdana" w:eastAsia="Times New Roman" w:cs="Verdana"/>
          <w:b w:val="0"/>
          <w:bCs w:val="0"/>
          <w:color w:val="auto"/>
          <w:sz w:val="18"/>
          <w:szCs w:val="18"/>
          <w:lang w:val="it-IT"/>
        </w:rPr>
        <w:t>are</w:t>
      </w:r>
      <w:r>
        <w:rPr>
          <w:rFonts w:hint="default" w:ascii="Verdana" w:hAnsi="Verdana" w:eastAsia="Times New Roman" w:cs="Verdana"/>
          <w:b w:val="0"/>
          <w:bCs w:val="0"/>
          <w:color w:val="auto"/>
          <w:sz w:val="18"/>
          <w:szCs w:val="18"/>
        </w:rPr>
        <w:t xml:space="preserve"> l’andamento delle carriere</w:t>
      </w:r>
      <w:r>
        <w:rPr>
          <w:rFonts w:hint="default" w:ascii="Verdana" w:hAnsi="Verdana" w:cs="Verdana"/>
          <w:b w:val="0"/>
          <w:bCs w:val="0"/>
          <w:color w:val="auto"/>
          <w:sz w:val="18"/>
          <w:szCs w:val="18"/>
          <w:lang w:val="it-IT"/>
        </w:rPr>
        <w:t xml:space="preserve"> degli studenti, i</w:t>
      </w:r>
      <w:r>
        <w:rPr>
          <w:rFonts w:hint="default" w:ascii="Verdana" w:hAnsi="Verdana" w:cstheme="minorHAnsi"/>
          <w:bCs/>
          <w:i w:val="0"/>
          <w:iCs w:val="0"/>
          <w:sz w:val="18"/>
          <w:szCs w:val="18"/>
          <w:lang w:val="it-IT"/>
        </w:rPr>
        <w:t>ncrementando l’unitarietà dell’offerta formativa attraverso un maggior raccordo tra gli insegnamenti previsti dal piano di studi e l’ndividuazione di appositi criteri per la definizione del carico didattico degli insegnamenti in base al numero dei CFU</w:t>
      </w:r>
    </w:p>
    <w:p>
      <w:pPr>
        <w:jc w:val="both"/>
        <w:rPr>
          <w:rFonts w:hint="default" w:ascii="Verdana" w:hAnsi="Verdana" w:cstheme="minorHAnsi"/>
          <w:bCs/>
          <w:i w:val="0"/>
          <w:iCs w:val="0"/>
          <w:sz w:val="18"/>
          <w:szCs w:val="18"/>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Obiettivo</w:t>
            </w:r>
          </w:p>
        </w:tc>
        <w:tc>
          <w:tcPr>
            <w:tcW w:w="7967" w:type="dxa"/>
          </w:tcPr>
          <w:p>
            <w:pPr>
              <w:rPr>
                <w:rFonts w:ascii="Verdana" w:hAnsi="Verdana" w:eastAsia="Calibri" w:cstheme="minorHAnsi"/>
                <w:b w:val="0"/>
                <w:bCs/>
                <w:i w:val="0"/>
                <w:iCs/>
                <w:color w:val="000000"/>
                <w:sz w:val="18"/>
                <w:szCs w:val="18"/>
                <w:lang w:val="it-IT"/>
              </w:rPr>
            </w:pPr>
            <w:r>
              <w:rPr>
                <w:rFonts w:ascii="Verdana" w:hAnsi="Verdana" w:eastAsia="Calibri" w:cstheme="minorHAnsi"/>
                <w:b w:val="0"/>
                <w:bCs/>
                <w:i/>
                <w:iCs w:val="0"/>
                <w:color w:val="000000"/>
                <w:sz w:val="18"/>
                <w:szCs w:val="18"/>
                <w:lang w:val="it-IT"/>
              </w:rPr>
              <w:t>D.CDS.1.3</w:t>
            </w:r>
            <w:r>
              <w:rPr>
                <w:rFonts w:hint="default" w:ascii="Verdana" w:hAnsi="Verdana" w:eastAsia="Calibri" w:cstheme="minorHAnsi"/>
                <w:b w:val="0"/>
                <w:bCs/>
                <w:i/>
                <w:iCs w:val="0"/>
                <w:color w:val="000000"/>
                <w:sz w:val="18"/>
                <w:szCs w:val="18"/>
                <w:lang w:val="it-IT"/>
              </w:rPr>
              <w:t xml:space="preserve"> </w:t>
            </w:r>
            <w:r>
              <w:rPr>
                <w:rFonts w:ascii="Verdana" w:hAnsi="Verdana" w:eastAsia="Calibri" w:cstheme="minorHAnsi"/>
                <w:b w:val="0"/>
                <w:bCs/>
                <w:i/>
                <w:iCs w:val="0"/>
                <w:color w:val="000000"/>
                <w:sz w:val="18"/>
                <w:szCs w:val="18"/>
                <w:lang w:val="it-IT"/>
              </w:rPr>
              <w:t>Offerta formativa e percorsi</w:t>
            </w:r>
            <w:r>
              <w:rPr>
                <w:rFonts w:ascii="Verdana" w:hAnsi="Verdana" w:eastAsia="Calibri" w:cstheme="minorHAnsi"/>
                <w:b w:val="0"/>
                <w:bCs/>
                <w:i w:val="0"/>
                <w:iCs/>
                <w:color w:val="000000"/>
                <w:sz w:val="18"/>
                <w:szCs w:val="18"/>
                <w:lang w:val="it-IT"/>
              </w:rPr>
              <w:t xml:space="preserve"> </w:t>
            </w:r>
          </w:p>
          <w:p>
            <w:pPr>
              <w:jc w:val="both"/>
              <w:rPr>
                <w:rFonts w:ascii="Verdana" w:hAnsi="Verdana" w:eastAsia="Calibri" w:cstheme="minorHAnsi"/>
                <w:b w:val="0"/>
                <w:bCs/>
                <w:i w:val="0"/>
                <w:iCs/>
                <w:color w:val="000000"/>
                <w:sz w:val="18"/>
                <w:szCs w:val="18"/>
                <w:lang w:val="it-IT"/>
              </w:rPr>
            </w:pPr>
            <w:r>
              <w:rPr>
                <w:rFonts w:hint="default" w:ascii="Verdana" w:hAnsi="Verdana" w:cstheme="minorHAnsi"/>
                <w:bCs/>
                <w:i w:val="0"/>
                <w:iCs w:val="0"/>
                <w:sz w:val="18"/>
                <w:szCs w:val="18"/>
                <w:lang w:val="it-IT"/>
              </w:rPr>
              <w:t>Incrementare l’unitarietà dell’offerta formativa attraverso un maggior raccordo tra gli insegnamenti previsti dal piano di studi e l’ndividuazione di appositi criteri per la definizione del carico didattico degli insegnamenti in base al numero dei 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il percorso formativo e la chiarezza comunicativa del progetto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Presentazione dei syllabi degli insegnamenti all’interno del CdS</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Costituzione di gruppi di lavoro interni al CdS per la definizione di modalità di raccordo tra i vari insegnamenti sia sul fronte dei contenuti che degli obiettivi formativi specifici da perseguire</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Predisposizione di apposite linee guida sulla distribuzione del carico didattico a partire da criteri condivisi</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Deliberazione all’interno del CdS</w:t>
            </w:r>
            <w:r>
              <w:rPr>
                <w:rFonts w:hint="default" w:ascii="Verdana" w:hAnsi="Verdana" w:cstheme="minorHAnsi"/>
                <w:i/>
                <w:sz w:val="18"/>
                <w:szCs w:val="18"/>
                <w:lang w:val="it-I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hint="default" w:ascii="Verdana" w:hAnsi="Verdana" w:eastAsia="Calibri" w:cs="Verdana"/>
                <w:color w:val="auto"/>
                <w:sz w:val="18"/>
                <w:szCs w:val="18"/>
                <w:lang w:val="it-IT"/>
              </w:rPr>
            </w:pPr>
            <w:r>
              <w:rPr>
                <w:rFonts w:hint="default" w:ascii="Verdana" w:hAnsi="Verdana" w:eastAsia="Calibri" w:cs="Verdana"/>
                <w:color w:val="auto"/>
                <w:sz w:val="18"/>
                <w:szCs w:val="18"/>
                <w:lang w:val="it-IT"/>
              </w:rPr>
              <w:t>- SMA - iC00a: Avvii di carriera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iC13</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CFU conseguiti al I anno su CFU da conseguire**</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iC14</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nel II anno nello stesso corso di studio**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 almeno 20 CFU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iC15BIS</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 xml:space="preserve"> Percentuale di studenti che proseguono al II anno nello stesso corso di studio avendo acquisito almeno 1/3 dei CFU previsti al I anno **</w:t>
            </w:r>
          </w:p>
          <w:p>
            <w:pPr>
              <w:keepNext w:val="0"/>
              <w:keepLines w:val="0"/>
              <w:widowControl/>
              <w:suppressLineNumbers w:val="0"/>
              <w:jc w:val="both"/>
              <w:rPr>
                <w:rFonts w:hint="default" w:ascii="Verdana" w:hAnsi="Verdana" w:cs="Verdana"/>
                <w:sz w:val="18"/>
                <w:szCs w:val="18"/>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iC16</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almeno 40 CFU al I anno**</w:t>
            </w:r>
          </w:p>
          <w:p>
            <w:pPr>
              <w:jc w:val="both"/>
              <w:rPr>
                <w:rFonts w:ascii="Verdana" w:hAnsi="Verdana" w:cstheme="minorHAnsi"/>
                <w:i/>
                <w:sz w:val="18"/>
                <w:szCs w:val="18"/>
                <w:lang w:val="it-IT"/>
              </w:rPr>
            </w:pPr>
            <w:r>
              <w:rPr>
                <w:rFonts w:hint="default" w:ascii="Verdana" w:hAnsi="Verdana" w:eastAsia="Calibri" w:cs="Verdana"/>
                <w:color w:val="auto"/>
                <w:sz w:val="18"/>
                <w:szCs w:val="18"/>
                <w:lang w:val="it-IT"/>
              </w:rPr>
              <w:t>- 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Referenti del CdS per l’orientamento e il job placement</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Referente per l’inclusione</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tcPr>
          <w:p>
            <w:pPr>
              <w:jc w:val="both"/>
              <w:rPr>
                <w:rFonts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i/>
          <w:sz w:val="20"/>
          <w:szCs w:val="20"/>
          <w:lang w:val="it-IT"/>
        </w:rPr>
      </w:pPr>
    </w:p>
    <w:p>
      <w:pPr>
        <w:jc w:val="both"/>
        <w:rPr>
          <w:rFonts w:ascii="Verdana" w:hAnsi="Verdana" w:cstheme="minorHAnsi"/>
          <w:i/>
          <w:sz w:val="20"/>
          <w:szCs w:val="20"/>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5</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immatricolati (L;LM;LMCU) che si laureano entro un anno dalla durata normale del corso nello stesso CdS</w:t>
      </w:r>
      <w:r>
        <w:rPr>
          <w:rFonts w:hint="default" w:ascii="Verdana" w:hAnsi="Verdana" w:cstheme="minorHAnsi"/>
          <w:b/>
          <w:i/>
          <w:sz w:val="18"/>
          <w:szCs w:val="18"/>
          <w:lang w:val="it-IT"/>
        </w:rPr>
        <w:t xml:space="preserve"> </w:t>
      </w:r>
    </w:p>
    <w:p>
      <w:pPr>
        <w:jc w:val="both"/>
        <w:rPr>
          <w:rFonts w:hint="default" w:ascii="Verdana" w:hAnsi="Verdana" w:cstheme="minorHAnsi"/>
          <w:i/>
          <w:sz w:val="18"/>
          <w:szCs w:val="18"/>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widowControl w:val="0"/>
        <w:suppressAutoHyphens w:val="0"/>
        <w:autoSpaceDE w:val="0"/>
        <w:jc w:val="both"/>
        <w:rPr>
          <w:rFonts w:hint="default" w:ascii="Verdana" w:hAnsi="Verdana" w:eastAsia="Times New Roman" w:cs="Verdana"/>
          <w:b w:val="0"/>
          <w:bCs w:val="0"/>
          <w:color w:val="auto"/>
          <w:sz w:val="18"/>
          <w:szCs w:val="18"/>
        </w:rPr>
      </w:pPr>
      <w:r>
        <w:rPr>
          <w:rFonts w:hint="default" w:ascii="Verdana" w:hAnsi="Verdana" w:eastAsia="Times New Roman" w:cs="Verdana"/>
          <w:b w:val="0"/>
          <w:bCs w:val="0"/>
          <w:color w:val="auto"/>
          <w:sz w:val="18"/>
          <w:szCs w:val="18"/>
        </w:rPr>
        <w:t>Anche per questo indicatore si registra un andamento altalenante nel periodo</w:t>
      </w:r>
      <w:r>
        <w:rPr>
          <w:rFonts w:hint="default" w:ascii="Verdana" w:hAnsi="Verdana" w:cs="Verdana"/>
          <w:b w:val="0"/>
          <w:bCs w:val="0"/>
          <w:color w:val="auto"/>
          <w:sz w:val="18"/>
          <w:szCs w:val="18"/>
          <w:lang w:val="it-IT"/>
        </w:rPr>
        <w:t xml:space="preserve"> di riferimento</w:t>
      </w:r>
      <w:r>
        <w:rPr>
          <w:rFonts w:hint="default" w:ascii="Verdana" w:hAnsi="Verdana" w:eastAsia="Times New Roman" w:cs="Verdana"/>
          <w:b w:val="0"/>
          <w:bCs w:val="0"/>
          <w:color w:val="auto"/>
          <w:sz w:val="18"/>
          <w:szCs w:val="18"/>
        </w:rPr>
        <w:t>: dopo un consistente aumento della percentuale suddetta nel 2017</w:t>
      </w:r>
      <w:r>
        <w:rPr>
          <w:rFonts w:hint="default" w:ascii="Verdana" w:hAnsi="Verdana" w:cs="Verdana"/>
          <w:b w:val="0"/>
          <w:bCs w:val="0"/>
          <w:color w:val="auto"/>
          <w:sz w:val="18"/>
          <w:szCs w:val="18"/>
          <w:lang w:val="it-IT"/>
        </w:rPr>
        <w:t>,</w:t>
      </w:r>
      <w:r>
        <w:rPr>
          <w:rFonts w:hint="default" w:ascii="Verdana" w:hAnsi="Verdana" w:eastAsia="Times New Roman" w:cs="Verdana"/>
          <w:b w:val="0"/>
          <w:bCs w:val="0"/>
          <w:color w:val="auto"/>
          <w:sz w:val="18"/>
          <w:szCs w:val="18"/>
        </w:rPr>
        <w:t xml:space="preserve"> che </w:t>
      </w:r>
      <w:r>
        <w:rPr>
          <w:rFonts w:hint="default" w:ascii="Verdana" w:hAnsi="Verdana" w:cs="Verdana"/>
          <w:b w:val="0"/>
          <w:bCs w:val="0"/>
          <w:color w:val="auto"/>
          <w:sz w:val="18"/>
          <w:szCs w:val="18"/>
          <w:lang w:val="it-IT"/>
        </w:rPr>
        <w:t xml:space="preserve">vede </w:t>
      </w:r>
      <w:r>
        <w:rPr>
          <w:rFonts w:hint="default" w:ascii="Verdana" w:hAnsi="Verdana" w:eastAsia="Times New Roman" w:cs="Verdana"/>
          <w:b w:val="0"/>
          <w:bCs w:val="0"/>
          <w:color w:val="auto"/>
          <w:sz w:val="18"/>
          <w:szCs w:val="18"/>
        </w:rPr>
        <w:t xml:space="preserve">il dato degli immatricolati che si laureano entro un anno </w:t>
      </w:r>
      <w:r>
        <w:rPr>
          <w:rFonts w:hint="default" w:ascii="Verdana" w:hAnsi="Verdana" w:cs="Verdana"/>
          <w:b w:val="0"/>
          <w:bCs w:val="0"/>
          <w:color w:val="auto"/>
          <w:sz w:val="18"/>
          <w:szCs w:val="18"/>
          <w:lang w:val="it-IT"/>
        </w:rPr>
        <w:t>dalla</w:t>
      </w:r>
      <w:r>
        <w:rPr>
          <w:rFonts w:hint="default" w:ascii="Verdana" w:hAnsi="Verdana" w:eastAsia="Times New Roman" w:cs="Verdana"/>
          <w:b w:val="0"/>
          <w:bCs w:val="0"/>
          <w:color w:val="auto"/>
          <w:sz w:val="18"/>
          <w:szCs w:val="18"/>
        </w:rPr>
        <w:t xml:space="preserve"> durata normale del CdS ben al di sopra della media percentuale dell’area geografica di riferimento e al di sopra della media nazionale, il dato del 2018 appar</w:t>
      </w:r>
      <w:r>
        <w:rPr>
          <w:rFonts w:hint="default" w:ascii="Verdana" w:hAnsi="Verdana" w:cs="Verdana"/>
          <w:b w:val="0"/>
          <w:bCs w:val="0"/>
          <w:color w:val="auto"/>
          <w:sz w:val="18"/>
          <w:szCs w:val="18"/>
          <w:lang w:val="it-IT"/>
        </w:rPr>
        <w:t>e</w:t>
      </w:r>
      <w:r>
        <w:rPr>
          <w:rFonts w:hint="default" w:ascii="Verdana" w:hAnsi="Verdana" w:eastAsia="Times New Roman" w:cs="Verdana"/>
          <w:b w:val="0"/>
          <w:bCs w:val="0"/>
          <w:color w:val="auto"/>
          <w:sz w:val="18"/>
          <w:szCs w:val="18"/>
        </w:rPr>
        <w:t xml:space="preserve"> in controtendenza, riportando l’indicatore al livello del 2016, ossia al di sotto rispetto alle medie di riferimento. Il dato del 2019 risulta superiore rispetto al precedente e quello del 2020 </w:t>
      </w:r>
      <w:r>
        <w:rPr>
          <w:rFonts w:hint="default" w:ascii="Verdana" w:hAnsi="Verdana" w:eastAsia="Times New Roman" w:cs="Verdana"/>
          <w:b w:val="0"/>
          <w:bCs w:val="0"/>
          <w:color w:val="auto"/>
          <w:sz w:val="18"/>
          <w:szCs w:val="18"/>
          <w:lang w:val="it-IT"/>
        </w:rPr>
        <w:t xml:space="preserve">e 2021 </w:t>
      </w:r>
      <w:r>
        <w:rPr>
          <w:rFonts w:hint="default" w:ascii="Verdana" w:hAnsi="Verdana" w:eastAsia="Times New Roman" w:cs="Verdana"/>
          <w:b w:val="0"/>
          <w:bCs w:val="0"/>
          <w:color w:val="auto"/>
          <w:sz w:val="18"/>
          <w:szCs w:val="18"/>
        </w:rPr>
        <w:t xml:space="preserve">ha confermato questa ripresa, collocandosi </w:t>
      </w:r>
      <w:r>
        <w:rPr>
          <w:rFonts w:hint="default" w:ascii="Verdana" w:hAnsi="Verdana" w:eastAsia="Times New Roman" w:cs="Verdana"/>
          <w:b w:val="0"/>
          <w:bCs w:val="0"/>
          <w:color w:val="auto"/>
          <w:sz w:val="18"/>
          <w:szCs w:val="18"/>
          <w:lang w:val="it-IT"/>
        </w:rPr>
        <w:t xml:space="preserve">in entrambi gli anni </w:t>
      </w:r>
      <w:r>
        <w:rPr>
          <w:rFonts w:hint="default" w:ascii="Verdana" w:hAnsi="Verdana" w:eastAsia="Times New Roman" w:cs="Verdana"/>
          <w:b w:val="0"/>
          <w:bCs w:val="0"/>
          <w:color w:val="auto"/>
          <w:sz w:val="18"/>
          <w:szCs w:val="18"/>
        </w:rPr>
        <w:t>al di sopra del dato regionale ma ancora leggermente al di sotto di quello nazionale.</w:t>
      </w:r>
    </w:p>
    <w:p>
      <w:pPr>
        <w:jc w:val="both"/>
        <w:rPr>
          <w:rFonts w:ascii="Verdana" w:hAnsi="Verdana" w:cstheme="minorHAnsi"/>
          <w:i/>
          <w:sz w:val="18"/>
          <w:szCs w:val="18"/>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3"/>
        </w:numPr>
        <w:ind w:left="420" w:leftChars="0" w:hanging="420" w:firstLineChars="0"/>
        <w:jc w:val="both"/>
        <w:rPr>
          <w:rFonts w:hint="default" w:ascii="Verdana" w:hAnsi="Verdana" w:cstheme="minorHAnsi"/>
          <w:b w:val="0"/>
          <w:bCs/>
          <w:sz w:val="18"/>
          <w:szCs w:val="18"/>
          <w:shd w:val="clear" w:color="auto" w:fill="auto"/>
          <w:lang w:val="it-IT"/>
        </w:rPr>
      </w:pPr>
      <w:r>
        <w:rPr>
          <w:rFonts w:hint="default" w:ascii="Verdana" w:hAnsi="Verdana" w:cstheme="minorHAnsi"/>
          <w:b w:val="0"/>
          <w:bCs/>
          <w:i w:val="0"/>
          <w:iCs w:val="0"/>
          <w:sz w:val="18"/>
          <w:szCs w:val="18"/>
          <w:shd w:val="clear" w:color="auto" w:fill="auto"/>
          <w:lang w:val="it-IT"/>
        </w:rPr>
        <w:t xml:space="preserve">Raggiungere la </w:t>
      </w:r>
      <w:r>
        <w:rPr>
          <w:rFonts w:hint="default" w:ascii="Verdana" w:hAnsi="Verdana" w:cstheme="minorHAnsi"/>
          <w:b w:val="0"/>
          <w:bCs/>
          <w:i w:val="0"/>
          <w:iCs w:val="0"/>
          <w:sz w:val="18"/>
          <w:szCs w:val="18"/>
          <w:lang w:val="it-IT"/>
        </w:rPr>
        <w:t>p</w:t>
      </w:r>
      <w:r>
        <w:rPr>
          <w:rFonts w:ascii="Verdana" w:hAnsi="Verdana" w:cstheme="minorHAnsi"/>
          <w:b w:val="0"/>
          <w:bCs/>
          <w:i w:val="0"/>
          <w:iCs w:val="0"/>
          <w:sz w:val="18"/>
          <w:szCs w:val="18"/>
          <w:lang w:val="it-IT"/>
        </w:rPr>
        <w:t>ercentuale di immatricolati (L;LM;LMCU) che si laureano entro un anno dalla durata normale del corso nello stesso CdS</w:t>
      </w:r>
      <w:r>
        <w:rPr>
          <w:rFonts w:hint="default" w:ascii="Verdana" w:hAnsi="Verdana" w:cstheme="minorHAnsi"/>
          <w:b w:val="0"/>
          <w:bCs/>
          <w:i w:val="0"/>
          <w:iCs w:val="0"/>
          <w:sz w:val="18"/>
          <w:szCs w:val="18"/>
          <w:shd w:val="clear" w:color="auto" w:fill="auto"/>
          <w:lang w:val="it-IT"/>
        </w:rPr>
        <w:t xml:space="preserve"> pari al riferimento nazionale</w:t>
      </w:r>
    </w:p>
    <w:p>
      <w:pPr>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Obiettivo</w:t>
            </w:r>
          </w:p>
        </w:tc>
        <w:tc>
          <w:tcPr>
            <w:tcW w:w="7967" w:type="dxa"/>
          </w:tcPr>
          <w:p>
            <w:pPr>
              <w:jc w:val="both"/>
              <w:rPr>
                <w:rFonts w:ascii="Verdana" w:hAnsi="Verdana" w:cstheme="minorHAnsi"/>
                <w:b w:val="0"/>
                <w:bCs/>
                <w:i/>
                <w:iCs/>
                <w:color w:val="000000"/>
                <w:sz w:val="18"/>
                <w:szCs w:val="18"/>
                <w:lang w:val="it-IT"/>
              </w:rPr>
            </w:pPr>
            <w:r>
              <w:rPr>
                <w:rFonts w:ascii="Verdana" w:hAnsi="Verdana" w:cstheme="minorHAnsi"/>
                <w:b w:val="0"/>
                <w:bCs/>
                <w:i/>
                <w:iCs/>
                <w:color w:val="000000"/>
                <w:sz w:val="18"/>
                <w:szCs w:val="18"/>
                <w:lang w:val="it-IT"/>
              </w:rPr>
              <w:t>D.CDS.1.4</w:t>
            </w:r>
            <w:r>
              <w:rPr>
                <w:rFonts w:hint="default" w:ascii="Verdana" w:hAnsi="Verdana" w:cstheme="minorHAnsi"/>
                <w:b w:val="0"/>
                <w:bCs/>
                <w:i/>
                <w:iCs/>
                <w:color w:val="000000"/>
                <w:sz w:val="18"/>
                <w:szCs w:val="18"/>
                <w:lang w:val="it-IT"/>
              </w:rPr>
              <w:t xml:space="preserve"> </w:t>
            </w:r>
            <w:r>
              <w:rPr>
                <w:rFonts w:ascii="Verdana" w:hAnsi="Verdana" w:cstheme="minorHAnsi"/>
                <w:b w:val="0"/>
                <w:bCs/>
                <w:i/>
                <w:iCs/>
                <w:color w:val="000000"/>
                <w:sz w:val="18"/>
                <w:szCs w:val="18"/>
                <w:lang w:val="it-IT"/>
              </w:rPr>
              <w:t>Programmi degli insegnamenti e modalità di verifica dell’apprendimento</w:t>
            </w:r>
          </w:p>
          <w:p>
            <w:pPr>
              <w:numPr>
                <w:ilvl w:val="0"/>
                <w:numId w:val="0"/>
              </w:numPr>
              <w:ind w:leftChars="0"/>
              <w:jc w:val="both"/>
              <w:rPr>
                <w:rFonts w:ascii="Verdana" w:hAnsi="Verdana" w:cstheme="minorHAnsi"/>
                <w:b w:val="0"/>
                <w:bCs/>
                <w:i/>
                <w:iCs/>
                <w:color w:val="000000"/>
                <w:sz w:val="18"/>
                <w:szCs w:val="18"/>
                <w:lang w:val="it-IT"/>
              </w:rPr>
            </w:pPr>
            <w:r>
              <w:rPr>
                <w:rFonts w:hint="default" w:ascii="Verdana" w:hAnsi="Verdana" w:cs="Calibri"/>
                <w:sz w:val="18"/>
                <w:szCs w:val="18"/>
                <w:lang w:val="it-IT"/>
              </w:rPr>
              <w:t>Migliorare la progettazione delle schede degli insegnamenti attraverso un più coerente allinemento tra obiettivi formativi e modalità di verifica degli apprendimenti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jc w:val="both"/>
              <w:rPr>
                <w:rFonts w:ascii="Verdana" w:hAnsi="Verdana" w:cstheme="minorHAnsi"/>
                <w:i/>
                <w:sz w:val="18"/>
                <w:szCs w:val="18"/>
                <w:lang w:val="it-IT"/>
              </w:rPr>
            </w:pPr>
            <w:r>
              <w:rPr>
                <w:rFonts w:ascii="Verdana" w:hAnsi="Verdana" w:eastAsia="Calibri" w:cs="Calibri"/>
                <w:color w:val="auto"/>
                <w:sz w:val="18"/>
                <w:szCs w:val="18"/>
                <w:lang w:val="it-IT"/>
              </w:rPr>
              <w:t>Azioni per migliorare il percorso formativo e la chiarezza comunicativa del progetto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Condivisione di materiali informativi e formativi predisposti dal T&amp;LC di Ateneo sulla compilazione del syllabus</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Analisi dei descrittori di Dublino ai fini della definizione degli obiettivi formativi specifici degli insegnamenti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Analisi di esempi di obiettivi formativi specifici, prove di verifica e criteri di valutazione degli apprendimenti</w:t>
            </w:r>
          </w:p>
          <w:p>
            <w:pPr>
              <w:widowControl w:val="0"/>
              <w:numPr>
                <w:ilvl w:val="0"/>
                <w:numId w:val="19"/>
              </w:numPr>
              <w:spacing w:line="192" w:lineRule="auto"/>
              <w:ind w:left="420" w:leftChars="0" w:hanging="42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Definizione di procedure di allineamento tra obiettivi formativi specifici e prove di verifica</w:t>
            </w:r>
          </w:p>
          <w:p>
            <w:pPr>
              <w:widowControl w:val="0"/>
              <w:numPr>
                <w:ilvl w:val="0"/>
                <w:numId w:val="19"/>
              </w:numPr>
              <w:spacing w:line="192" w:lineRule="auto"/>
              <w:ind w:left="420" w:leftChars="0" w:hanging="42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Partecipazione ai percorsi di formazione in presenza e online promossi dal T&amp;LC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vAlign w:val="top"/>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hint="default" w:ascii="Verdana" w:hAnsi="Verdana" w:eastAsia="Calibri" w:cs="Verdana"/>
                <w:color w:val="auto"/>
                <w:sz w:val="18"/>
                <w:szCs w:val="18"/>
                <w:lang w:val="it-IT"/>
              </w:rPr>
            </w:pPr>
            <w:r>
              <w:rPr>
                <w:rFonts w:hint="default" w:ascii="Verdana" w:hAnsi="Verdana" w:eastAsia="Calibri" w:cs="Verdana"/>
                <w:color w:val="auto"/>
                <w:sz w:val="18"/>
                <w:szCs w:val="18"/>
                <w:lang w:val="it-IT"/>
              </w:rPr>
              <w:t>- SMA - iC00a: Avvii di carriera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iC13</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CFU conseguiti al I anno su CFU da conseguire**</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iC14</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nel II anno nello stesso corso di studio**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 almeno 20 CFU al I anno**</w:t>
            </w:r>
          </w:p>
          <w:p>
            <w:pPr>
              <w:keepNext w:val="0"/>
              <w:keepLines w:val="0"/>
              <w:widowControl/>
              <w:suppressLineNumbers w:val="0"/>
              <w:jc w:val="both"/>
              <w:rPr>
                <w:rFonts w:hint="default" w:ascii="Verdana" w:hAnsi="Verdana" w:eastAsia="Calibri" w:cs="Verdana"/>
                <w:color w:val="auto"/>
                <w:sz w:val="18"/>
                <w:szCs w:val="18"/>
                <w:lang w:val="it-IT"/>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iC15BIS</w:t>
            </w:r>
            <w:r>
              <w:rPr>
                <w:rFonts w:hint="default" w:ascii="Verdana" w:hAnsi="Verdana" w:eastAsia="SimSun" w:cs="Verdana"/>
                <w:color w:val="000000"/>
                <w:kern w:val="0"/>
                <w:sz w:val="18"/>
                <w:szCs w:val="18"/>
                <w:lang w:val="it-IT" w:eastAsia="zh-CN" w:bidi="ar"/>
              </w:rPr>
              <w:t>:</w:t>
            </w:r>
            <w:r>
              <w:rPr>
                <w:rFonts w:hint="default" w:ascii="Verdana" w:hAnsi="Verdana" w:eastAsia="SimSun" w:cs="Verdana"/>
                <w:color w:val="000000"/>
                <w:kern w:val="0"/>
                <w:sz w:val="18"/>
                <w:szCs w:val="18"/>
                <w:lang w:val="en-US" w:eastAsia="zh-CN" w:bidi="ar"/>
              </w:rPr>
              <w:t xml:space="preserve"> Percentuale di studenti che proseguono al II anno nello stesso corso di studio avendo acquisito almeno 1/3 dei CFU previsti al I anno **</w:t>
            </w:r>
          </w:p>
          <w:p>
            <w:pPr>
              <w:keepNext w:val="0"/>
              <w:keepLines w:val="0"/>
              <w:widowControl/>
              <w:suppressLineNumbers w:val="0"/>
              <w:jc w:val="both"/>
              <w:rPr>
                <w:rFonts w:hint="default" w:ascii="Verdana" w:hAnsi="Verdana" w:cs="Verdana"/>
                <w:sz w:val="18"/>
                <w:szCs w:val="18"/>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iC16</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almeno 40 CFU al I anno**</w:t>
            </w:r>
          </w:p>
          <w:p>
            <w:pPr>
              <w:ind w:left="0" w:leftChars="0" w:firstLine="0" w:firstLineChars="0"/>
              <w:jc w:val="both"/>
              <w:rPr>
                <w:rFonts w:ascii="Verdana" w:hAnsi="Verdana" w:cstheme="minorHAnsi"/>
                <w:i/>
                <w:sz w:val="18"/>
                <w:szCs w:val="18"/>
                <w:lang w:val="it-IT"/>
              </w:rPr>
            </w:pPr>
            <w:r>
              <w:rPr>
                <w:rFonts w:hint="default" w:ascii="Verdana" w:hAnsi="Verdana" w:eastAsia="Calibri" w:cs="Verdana"/>
                <w:color w:val="auto"/>
                <w:sz w:val="18"/>
                <w:szCs w:val="18"/>
                <w:lang w:val="it-IT"/>
              </w:rPr>
              <w:t>- 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Referenti del CdS per l’orientamento e il job placement</w:t>
            </w:r>
          </w:p>
          <w:p>
            <w:pPr>
              <w:ind w:left="0" w:leftChars="0" w:firstLine="0" w:firstLineChars="0"/>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Referente per l’inclusione</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vAlign w:val="top"/>
          </w:tcPr>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2025-2026</w:t>
            </w:r>
          </w:p>
        </w:tc>
      </w:tr>
    </w:tbl>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6</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ore di docenza erogata da docenti assunti a tempo indeterminato sul totale delle ore di docenza erogata</w:t>
      </w:r>
    </w:p>
    <w:p>
      <w:pPr>
        <w:jc w:val="both"/>
        <w:rPr>
          <w:rFonts w:hint="default" w:ascii="Verdana" w:hAnsi="Verdana" w:cstheme="minorHAnsi"/>
          <w:i/>
          <w:sz w:val="20"/>
          <w:szCs w:val="20"/>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jc w:val="both"/>
        <w:rPr>
          <w:rFonts w:hint="default" w:ascii="Verdana" w:hAnsi="Verdana" w:cs="Verdana"/>
          <w:b w:val="0"/>
          <w:bCs w:val="0"/>
          <w:color w:val="auto"/>
          <w:sz w:val="18"/>
          <w:szCs w:val="18"/>
          <w:shd w:val="clear" w:color="auto" w:fill="D8D8D8" w:themeFill="background1" w:themeFillShade="D9"/>
          <w:lang w:val="it-IT"/>
        </w:rPr>
      </w:pPr>
      <w:r>
        <w:rPr>
          <w:rFonts w:hint="default" w:ascii="Verdana" w:hAnsi="Verdana" w:cs="Verdana"/>
          <w:b w:val="0"/>
          <w:bCs w:val="0"/>
          <w:color w:val="auto"/>
          <w:sz w:val="18"/>
          <w:szCs w:val="18"/>
        </w:rPr>
        <w:t>La docenza erogata da docenti assunti a tempo indeterminato del CdS, così come fotografata da</w:t>
      </w:r>
      <w:r>
        <w:rPr>
          <w:rFonts w:hint="default" w:ascii="Verdana" w:hAnsi="Verdana" w:cs="Verdana"/>
          <w:b w:val="0"/>
          <w:bCs w:val="0"/>
          <w:color w:val="auto"/>
          <w:sz w:val="18"/>
          <w:szCs w:val="18"/>
          <w:lang w:val="it-IT"/>
        </w:rPr>
        <w:t xml:space="preserve">gli </w:t>
      </w:r>
      <w:r>
        <w:rPr>
          <w:rFonts w:hint="default" w:ascii="Verdana" w:hAnsi="Verdana" w:cs="Verdana"/>
          <w:b w:val="0"/>
          <w:bCs w:val="0"/>
          <w:color w:val="auto"/>
          <w:sz w:val="18"/>
          <w:szCs w:val="18"/>
        </w:rPr>
        <w:t xml:space="preserve">indicatori </w:t>
      </w:r>
      <w:r>
        <w:rPr>
          <w:rFonts w:hint="default" w:ascii="Verdana" w:hAnsi="Verdana" w:cs="Verdana"/>
          <w:b w:val="0"/>
          <w:bCs w:val="0"/>
          <w:color w:val="auto"/>
          <w:sz w:val="18"/>
          <w:szCs w:val="18"/>
          <w:lang w:val="it-IT"/>
        </w:rPr>
        <w:t>di riferimento</w:t>
      </w:r>
      <w:r>
        <w:rPr>
          <w:rFonts w:hint="default" w:ascii="Verdana" w:hAnsi="Verdana" w:cs="Verdana"/>
          <w:b w:val="0"/>
          <w:bCs w:val="0"/>
          <w:color w:val="auto"/>
          <w:sz w:val="18"/>
          <w:szCs w:val="18"/>
        </w:rPr>
        <w:t xml:space="preserve">, risulta in calo nel 2019 rispetto all’anno precedente. Nel 2020 </w:t>
      </w:r>
      <w:r>
        <w:rPr>
          <w:rFonts w:hint="default" w:ascii="Verdana" w:hAnsi="Verdana" w:cs="Verdana"/>
          <w:b w:val="0"/>
          <w:bCs w:val="0"/>
          <w:color w:val="auto"/>
          <w:sz w:val="18"/>
          <w:szCs w:val="18"/>
          <w:lang w:val="it-IT"/>
        </w:rPr>
        <w:t>si registr</w:t>
      </w:r>
      <w:r>
        <w:rPr>
          <w:rFonts w:hint="default" w:ascii="Verdana" w:hAnsi="Verdana" w:cs="Verdana"/>
          <w:b w:val="0"/>
          <w:bCs w:val="0"/>
          <w:color w:val="auto"/>
          <w:sz w:val="18"/>
          <w:szCs w:val="18"/>
        </w:rPr>
        <w:t xml:space="preserve">a un aumento in termini numerici corrisponde tuttavia </w:t>
      </w:r>
      <w:r>
        <w:rPr>
          <w:rFonts w:hint="default" w:ascii="Verdana" w:hAnsi="Verdana" w:cs="Verdana"/>
          <w:b w:val="0"/>
          <w:bCs w:val="0"/>
          <w:color w:val="auto"/>
          <w:sz w:val="18"/>
          <w:szCs w:val="18"/>
          <w:lang w:val="it-IT"/>
        </w:rPr>
        <w:t xml:space="preserve">ad </w:t>
      </w:r>
      <w:r>
        <w:rPr>
          <w:rFonts w:hint="default" w:ascii="Verdana" w:hAnsi="Verdana" w:cs="Verdana"/>
          <w:b w:val="0"/>
          <w:bCs w:val="0"/>
          <w:color w:val="auto"/>
          <w:sz w:val="18"/>
          <w:szCs w:val="18"/>
        </w:rPr>
        <w:t>un ulteriore calo in termini percentuali. I dati del 2021</w:t>
      </w:r>
      <w:r>
        <w:rPr>
          <w:rFonts w:hint="default" w:ascii="Verdana" w:hAnsi="Verdana" w:cs="Verdana"/>
          <w:b w:val="0"/>
          <w:bCs w:val="0"/>
          <w:color w:val="auto"/>
          <w:sz w:val="18"/>
          <w:szCs w:val="18"/>
          <w:lang w:val="it-IT"/>
        </w:rPr>
        <w:t xml:space="preserve"> e 2022</w:t>
      </w:r>
      <w:r>
        <w:rPr>
          <w:rFonts w:hint="default" w:ascii="Verdana" w:hAnsi="Verdana" w:cs="Verdana"/>
          <w:b w:val="0"/>
          <w:bCs w:val="0"/>
          <w:color w:val="auto"/>
          <w:sz w:val="18"/>
          <w:szCs w:val="18"/>
        </w:rPr>
        <w:t xml:space="preserve"> risentono della diminuzione delle ore di docenza erogata da docenti assunti a tempo indeterminato rispetto al</w:t>
      </w:r>
      <w:r>
        <w:rPr>
          <w:rFonts w:hint="default" w:ascii="Verdana" w:hAnsi="Verdana" w:cs="Verdana"/>
          <w:b w:val="0"/>
          <w:bCs w:val="0"/>
          <w:color w:val="auto"/>
          <w:sz w:val="18"/>
          <w:szCs w:val="18"/>
          <w:lang w:val="it-IT"/>
        </w:rPr>
        <w:t xml:space="preserve"> 2020</w:t>
      </w:r>
      <w:r>
        <w:rPr>
          <w:rFonts w:hint="default" w:ascii="Verdana" w:hAnsi="Verdana" w:cs="Verdana"/>
          <w:b w:val="0"/>
          <w:bCs w:val="0"/>
          <w:color w:val="auto"/>
          <w:sz w:val="18"/>
          <w:szCs w:val="18"/>
        </w:rPr>
        <w:t>: le percentuali rimangono tuttavia superiori al dato regionale, ma inferiori rispetto a quello nazionale.</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5"/>
        </w:numPr>
        <w:ind w:left="420" w:leftChars="0" w:hanging="420" w:firstLineChars="0"/>
        <w:jc w:val="both"/>
        <w:rPr>
          <w:rFonts w:ascii="Verdana" w:hAnsi="Verdana" w:cstheme="minorHAnsi"/>
          <w:b/>
          <w:sz w:val="18"/>
          <w:szCs w:val="18"/>
          <w:shd w:val="clear" w:color="auto" w:fill="D8D8D8" w:themeFill="background1" w:themeFillShade="D9"/>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docente </w:t>
      </w:r>
      <w:r>
        <w:rPr>
          <w:rFonts w:hint="default" w:ascii="Verdana" w:hAnsi="Verdana" w:cs="Verdana"/>
          <w:sz w:val="18"/>
          <w:szCs w:val="18"/>
          <w:lang w:val="it-IT"/>
        </w:rPr>
        <w:t xml:space="preserve">a tempo indeterminato </w:t>
      </w:r>
      <w:r>
        <w:rPr>
          <w:rFonts w:hint="default" w:ascii="Verdana" w:hAnsi="Verdana" w:cs="Verdana"/>
          <w:sz w:val="18"/>
          <w:szCs w:val="18"/>
        </w:rPr>
        <w:t xml:space="preserve">in modo da far fronte adeguatamente alla copertura </w:t>
      </w:r>
      <w:r>
        <w:rPr>
          <w:rFonts w:hint="default" w:ascii="Verdana" w:hAnsi="Verdana" w:cs="Verdana"/>
          <w:sz w:val="18"/>
          <w:szCs w:val="18"/>
          <w:lang w:val="it-IT"/>
        </w:rPr>
        <w:t xml:space="preserve">delle esigenze </w:t>
      </w:r>
      <w:r>
        <w:rPr>
          <w:rFonts w:hint="default" w:ascii="Verdana" w:hAnsi="Verdana" w:cs="Verdana"/>
          <w:sz w:val="18"/>
          <w:szCs w:val="18"/>
        </w:rPr>
        <w:t>didattic</w:t>
      </w:r>
      <w:r>
        <w:rPr>
          <w:rFonts w:hint="default" w:ascii="Verdana" w:hAnsi="Verdana" w:cs="Verdana"/>
          <w:sz w:val="18"/>
          <w:szCs w:val="18"/>
          <w:lang w:val="it-IT"/>
        </w:rPr>
        <w:t>he, in linea con i riferimenti dell’area geografica e nazionali</w:t>
      </w:r>
    </w:p>
    <w:p>
      <w:pPr>
        <w:jc w:val="both"/>
        <w:rPr>
          <w:rFonts w:ascii="Verdana" w:hAnsi="Verdana" w:cstheme="minorHAnsi"/>
          <w:i/>
          <w:sz w:val="20"/>
          <w:szCs w:val="20"/>
          <w:lang w:val="it-IT"/>
        </w:rPr>
      </w:pPr>
    </w:p>
    <w:tbl>
      <w:tblPr>
        <w:tblStyle w:val="2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jc w:val="both"/>
              <w:rPr>
                <w:rFonts w:ascii="Verdana" w:hAnsi="Verdana" w:cstheme="minorHAnsi"/>
                <w:b/>
                <w:bCs/>
                <w:iCs/>
                <w:sz w:val="16"/>
                <w:szCs w:val="16"/>
                <w:lang w:val="it-IT"/>
              </w:rPr>
            </w:pPr>
            <w:r>
              <w:rPr>
                <w:rFonts w:ascii="Verdana" w:hAnsi="Verdana" w:cstheme="minorHAnsi"/>
                <w:b/>
                <w:bCs/>
                <w:iCs/>
                <w:sz w:val="16"/>
                <w:szCs w:val="16"/>
                <w:lang w:val="it-IT"/>
              </w:rPr>
              <w:t>Obiettivo</w:t>
            </w:r>
          </w:p>
        </w:tc>
        <w:tc>
          <w:tcPr>
            <w:tcW w:w="8060" w:type="dxa"/>
          </w:tcPr>
          <w:p>
            <w:pPr>
              <w:jc w:val="both"/>
              <w:rPr>
                <w:rFonts w:ascii="Verdana" w:hAnsi="Verdana"/>
                <w:b/>
                <w:color w:val="auto"/>
                <w:sz w:val="18"/>
                <w:szCs w:val="18"/>
              </w:rPr>
            </w:pPr>
            <w:r>
              <w:rPr>
                <w:rFonts w:ascii="Verdana" w:hAnsi="Verdana"/>
                <w:b/>
                <w:color w:val="auto"/>
                <w:sz w:val="18"/>
                <w:szCs w:val="18"/>
              </w:rPr>
              <w:t>D.CDS.3.1</w:t>
            </w:r>
            <w:r>
              <w:rPr>
                <w:rFonts w:hint="default" w:ascii="Verdana" w:hAnsi="Verdana"/>
                <w:b/>
                <w:color w:val="auto"/>
                <w:sz w:val="18"/>
                <w:szCs w:val="18"/>
                <w:lang w:val="it-IT"/>
              </w:rPr>
              <w:t xml:space="preserve"> </w:t>
            </w:r>
            <w:r>
              <w:rPr>
                <w:rFonts w:ascii="Verdana" w:hAnsi="Verdana"/>
                <w:b/>
                <w:color w:val="auto"/>
                <w:sz w:val="18"/>
                <w:szCs w:val="18"/>
              </w:rPr>
              <w:t>Dotazione e qualificazione del personale docente e dei tutor</w:t>
            </w:r>
          </w:p>
          <w:p>
            <w:pPr>
              <w:jc w:val="both"/>
              <w:rPr>
                <w:rFonts w:ascii="Verdana" w:hAnsi="Verdana" w:cstheme="minorHAnsi"/>
                <w:i/>
                <w:sz w:val="18"/>
                <w:szCs w:val="18"/>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docente </w:t>
            </w:r>
            <w:r>
              <w:rPr>
                <w:rFonts w:hint="default" w:ascii="Verdana" w:hAnsi="Verdana" w:cs="Verdana"/>
                <w:sz w:val="18"/>
                <w:szCs w:val="18"/>
                <w:lang w:val="it-IT"/>
              </w:rPr>
              <w:t xml:space="preserve">a tempo indeterminato </w:t>
            </w:r>
            <w:r>
              <w:rPr>
                <w:rFonts w:hint="default" w:ascii="Verdana" w:hAnsi="Verdana" w:cs="Verdana"/>
                <w:sz w:val="18"/>
                <w:szCs w:val="18"/>
              </w:rPr>
              <w:t xml:space="preserve">in modo da far fronte adeguatamente alla copertura </w:t>
            </w:r>
            <w:r>
              <w:rPr>
                <w:rFonts w:hint="default" w:ascii="Verdana" w:hAnsi="Verdana" w:cs="Verdana"/>
                <w:sz w:val="18"/>
                <w:szCs w:val="18"/>
                <w:lang w:val="it-IT"/>
              </w:rPr>
              <w:t xml:space="preserve">delle esigenze </w:t>
            </w:r>
            <w:r>
              <w:rPr>
                <w:rFonts w:hint="default" w:ascii="Verdana" w:hAnsi="Verdana" w:cs="Verdana"/>
                <w:sz w:val="18"/>
                <w:szCs w:val="18"/>
              </w:rPr>
              <w:t>didattic</w:t>
            </w:r>
            <w:r>
              <w:rPr>
                <w:rFonts w:hint="default" w:ascii="Verdana" w:hAnsi="Verdana" w:cs="Verdana"/>
                <w:sz w:val="18"/>
                <w:szCs w:val="18"/>
                <w:lang w:val="it-IT"/>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8060" w:type="dxa"/>
          </w:tcPr>
          <w:p>
            <w:pPr>
              <w:jc w:val="both"/>
              <w:rPr>
                <w:rFonts w:ascii="Verdana" w:hAnsi="Verdana" w:cstheme="minorHAnsi"/>
                <w:i w:val="0"/>
                <w:iCs w:val="0"/>
                <w:color w:val="auto"/>
                <w:sz w:val="18"/>
                <w:szCs w:val="18"/>
                <w:lang w:val="it-IT"/>
              </w:rPr>
            </w:pPr>
            <w:r>
              <w:rPr>
                <w:rFonts w:ascii="Verdana" w:hAnsi="Verdana" w:eastAsia="Calibri" w:cs="Calibri"/>
                <w:i w:val="0"/>
                <w:iCs w:val="0"/>
                <w:color w:val="auto"/>
                <w:sz w:val="18"/>
                <w:szCs w:val="18"/>
                <w:lang w:val="it-IT"/>
              </w:rPr>
              <w:t>Azioni per migliorare la dotazione delle risorse (D.CDS.3.1)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8060" w:type="dxa"/>
          </w:tcPr>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Analisi della dotazione organica dei docenti tra docenti/ricercatori a tempo indeterminato e determinato</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Verdana"/>
                <w:sz w:val="18"/>
                <w:szCs w:val="18"/>
                <w:lang w:val="it-IT"/>
              </w:rPr>
              <w:t xml:space="preserve">Segnalazione della carenza di personale docente strutturato </w:t>
            </w:r>
            <w:r>
              <w:rPr>
                <w:rFonts w:hint="default" w:ascii="Verdana" w:hAnsi="Verdana" w:cs="Verdana"/>
                <w:sz w:val="18"/>
                <w:szCs w:val="18"/>
              </w:rPr>
              <w:t xml:space="preserve">all’interno delle sedi istituzionali deputate ovvero il Consiglio di Dipartimento </w:t>
            </w:r>
            <w:r>
              <w:rPr>
                <w:rFonts w:hint="default" w:ascii="Verdana" w:hAnsi="Verdana" w:cs="Verdana"/>
                <w:sz w:val="18"/>
                <w:szCs w:val="18"/>
                <w:lang w:val="it-IT"/>
              </w:rPr>
              <w:t xml:space="preserve">e </w:t>
            </w:r>
            <w:r>
              <w:rPr>
                <w:rFonts w:hint="default" w:ascii="Verdana" w:hAnsi="Verdana" w:cs="Verdana"/>
                <w:sz w:val="18"/>
                <w:szCs w:val="18"/>
              </w:rPr>
              <w:t>l’Ateneo</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Individuazione dei SSD di maggiore sofferenza in linea con gli obiettivi formativi del CdS e le competenze professionali previste dal profilo in uscita</w:t>
            </w:r>
          </w:p>
          <w:p>
            <w:pPr>
              <w:widowControl w:val="0"/>
              <w:numPr>
                <w:ilvl w:val="0"/>
                <w:numId w:val="27"/>
              </w:numPr>
              <w:tabs>
                <w:tab w:val="clear" w:pos="420"/>
              </w:tabs>
              <w:spacing w:line="192" w:lineRule="auto"/>
              <w:ind w:left="420" w:leftChars="0" w:hanging="420" w:firstLineChars="0"/>
              <w:jc w:val="both"/>
              <w:rPr>
                <w:rFonts w:hint="default" w:ascii="Verdana" w:hAnsi="Verdana" w:cstheme="minorHAnsi"/>
                <w:i w:val="0"/>
                <w:iCs w:val="0"/>
                <w:color w:val="auto"/>
                <w:sz w:val="18"/>
                <w:szCs w:val="18"/>
                <w:lang w:val="it-IT"/>
              </w:rPr>
            </w:pPr>
            <w:r>
              <w:rPr>
                <w:rFonts w:hint="default" w:ascii="Verdana" w:hAnsi="Verdana" w:cstheme="minorHAnsi"/>
                <w:i w:val="0"/>
                <w:iCs w:val="0"/>
                <w:color w:val="auto"/>
                <w:sz w:val="18"/>
                <w:szCs w:val="18"/>
                <w:lang w:val="it-IT"/>
              </w:rPr>
              <w:t>Monitoraggio del carico didattico in termini di ore e CFU assegnato a ciascun docente/ricercatore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8060" w:type="dxa"/>
          </w:tcPr>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 xml:space="preserve">SMA - iC08: Percentuale dei docenti di ruolo che appartengono a settori scientifico-disciplinari (SSD) di base e caratterizzanti per corso di studio (L; LMCU; LM), di cui sono docenti di riferimento;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iC09: Valori dell</w:t>
            </w:r>
            <w:r>
              <w:rPr>
                <w:rFonts w:hint="default" w:ascii="Verdana" w:hAnsi="Verdana" w:eastAsia="Calibri" w:cs="Calibri"/>
                <w:b w:val="0"/>
                <w:bCs w:val="0"/>
                <w:i w:val="0"/>
                <w:iCs w:val="0"/>
                <w:color w:val="auto"/>
                <w:sz w:val="18"/>
                <w:szCs w:val="18"/>
                <w:lang w:val="it-IT"/>
              </w:rPr>
              <w:t>’</w:t>
            </w:r>
            <w:r>
              <w:rPr>
                <w:rFonts w:ascii="Verdana" w:hAnsi="Verdana" w:eastAsia="Calibri" w:cs="Calibri"/>
                <w:b w:val="0"/>
                <w:bCs w:val="0"/>
                <w:i w:val="0"/>
                <w:iCs w:val="0"/>
                <w:color w:val="auto"/>
                <w:sz w:val="18"/>
                <w:szCs w:val="18"/>
                <w:lang w:val="it-IT"/>
              </w:rPr>
              <w:t xml:space="preserve">indicatore di Qualità della ricerca dei docenti per le lauree magistrali (QRDLM) (valore di riferimento: 0,8);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 xml:space="preserve">iC19: Ore di docenza erogata da docenti assunti a tempo indeterminato sul totale delle ore di docenza erogata;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 xml:space="preserve">iC19TER: Ore di docenza erogata da docenti assunti a tempo indeterminato e ricercatori a tempo determinato di tipo A e B sul totale delle ore di docenza;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w:t>
            </w:r>
            <w:r>
              <w:rPr>
                <w:rFonts w:ascii="Verdana" w:hAnsi="Verdana" w:eastAsia="Calibri" w:cs="Calibri"/>
                <w:b w:val="0"/>
                <w:bCs w:val="0"/>
                <w:i w:val="0"/>
                <w:iCs w:val="0"/>
                <w:color w:val="auto"/>
                <w:sz w:val="18"/>
                <w:szCs w:val="18"/>
                <w:lang w:val="it-IT"/>
              </w:rPr>
              <w:t xml:space="preserve">iC27: Rapporto studenti iscritti/docenti complessivo (pesato per le ore di docenza); </w:t>
            </w:r>
          </w:p>
          <w:p>
            <w:pPr>
              <w:widowControl w:val="0"/>
              <w:numPr>
                <w:ilvl w:val="0"/>
                <w:numId w:val="0"/>
              </w:numPr>
              <w:spacing w:line="192" w:lineRule="auto"/>
              <w:jc w:val="both"/>
              <w:rPr>
                <w:rFonts w:ascii="Verdana" w:hAnsi="Verdana" w:eastAsia="Calibri" w:cs="Calibri"/>
                <w:b w:val="0"/>
                <w:bCs w:val="0"/>
                <w:i w:val="0"/>
                <w:iCs w:val="0"/>
                <w:color w:val="auto"/>
                <w:sz w:val="18"/>
                <w:szCs w:val="18"/>
                <w:lang w:val="it-IT"/>
              </w:rPr>
            </w:pPr>
            <w:r>
              <w:rPr>
                <w:rFonts w:hint="default" w:ascii="Verdana" w:hAnsi="Verdana" w:eastAsia="Calibri" w:cs="Calibri"/>
                <w:b w:val="0"/>
                <w:bCs w:val="0"/>
                <w:i w:val="0"/>
                <w:iCs w:val="0"/>
                <w:color w:val="auto"/>
                <w:sz w:val="18"/>
                <w:szCs w:val="18"/>
                <w:lang w:val="it-IT"/>
              </w:rPr>
              <w:t xml:space="preserve">- </w:t>
            </w:r>
            <w:r>
              <w:rPr>
                <w:rFonts w:ascii="Verdana" w:hAnsi="Verdana" w:eastAsia="Calibri" w:cs="Calibri"/>
                <w:b w:val="0"/>
                <w:bCs w:val="0"/>
                <w:i w:val="0"/>
                <w:iCs w:val="0"/>
                <w:color w:val="auto"/>
                <w:sz w:val="18"/>
                <w:szCs w:val="18"/>
                <w:lang w:val="it-IT"/>
              </w:rPr>
              <w:t>iC28: Rapporto studenti iscritti al I anno/docenti degli insegnamenti del I anno (pesato per le ore di docenza)</w:t>
            </w:r>
          </w:p>
          <w:p>
            <w:pPr>
              <w:jc w:val="both"/>
              <w:rPr>
                <w:rFonts w:ascii="Verdana" w:hAnsi="Verdana" w:cstheme="minorHAnsi"/>
                <w:i w:val="0"/>
                <w:iCs w:val="0"/>
                <w:color w:val="auto"/>
                <w:sz w:val="18"/>
                <w:szCs w:val="18"/>
                <w:lang w:val="it-IT"/>
              </w:rPr>
            </w:pPr>
            <w:r>
              <w:rPr>
                <w:rFonts w:hint="default" w:ascii="Verdana" w:hAnsi="Verdana" w:eastAsia="Calibri" w:cs="Calibri"/>
                <w:b w:val="0"/>
                <w:bCs w:val="0"/>
                <w:i w:val="0"/>
                <w:iCs w:val="0"/>
                <w:color w:val="auto"/>
                <w:sz w:val="18"/>
                <w:szCs w:val="18"/>
                <w:lang w:val="it-IT"/>
              </w:rPr>
              <w:t>-</w:t>
            </w:r>
            <w:r>
              <w:rPr>
                <w:rFonts w:ascii="Verdana" w:hAnsi="Verdana" w:eastAsia="Calibri" w:cs="Calibri"/>
                <w:b w:val="0"/>
                <w:bCs w:val="0"/>
                <w:i w:val="0"/>
                <w:iCs w:val="0"/>
                <w:color w:val="auto"/>
                <w:sz w:val="18"/>
                <w:szCs w:val="18"/>
                <w:lang w:val="it-IT"/>
              </w:rPr>
              <w:t>SisValdidat ‘Valutazione dei servizi’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8060" w:type="dxa"/>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Consiglio di Dipartimento</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Ateneo - politiche per il personale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8060" w:type="dxa"/>
          </w:tcPr>
          <w:p>
            <w:pPr>
              <w:jc w:val="both"/>
              <w:rPr>
                <w:rFonts w:hint="default" w:ascii="Verdana" w:hAnsi="Verdana" w:cstheme="minorHAnsi"/>
                <w:i/>
                <w:sz w:val="18"/>
                <w:szCs w:val="18"/>
                <w:lang w:val="it-IT"/>
              </w:rPr>
            </w:pPr>
            <w:r>
              <w:rPr>
                <w:rFonts w:hint="default" w:ascii="Verdana" w:hAnsi="Verdana" w:cstheme="minorHAnsi"/>
                <w:i w:val="0"/>
                <w:iCs/>
                <w:sz w:val="18"/>
                <w:szCs w:val="18"/>
                <w:lang w:val="it-IT"/>
              </w:rPr>
              <w:t>Stabilizzazione di almeno 2 ricercatori di area PED, 1 ricercatore di area PSI, 1 posto di area SPS (a contratto) e 1 posto di area IUS (a contratto), così da contenere oneri aggiuntivi causati dall’attivazione di contratti.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8060" w:type="dxa"/>
          </w:tcPr>
          <w:p>
            <w:pPr>
              <w:jc w:val="both"/>
              <w:rPr>
                <w:rFonts w:hint="default" w:ascii="Verdana" w:hAnsi="Verdana" w:cstheme="minorHAnsi"/>
                <w:i/>
                <w:sz w:val="18"/>
                <w:szCs w:val="18"/>
                <w:lang w:val="it-IT"/>
              </w:rPr>
            </w:pPr>
            <w:r>
              <w:rPr>
                <w:rFonts w:hint="default" w:ascii="Verdana" w:hAnsi="Verdana" w:cstheme="minorHAnsi"/>
                <w:i/>
                <w:iCs w:val="0"/>
                <w:sz w:val="18"/>
                <w:szCs w:val="18"/>
                <w:lang w:val="it-IT"/>
              </w:rPr>
              <w:t xml:space="preserve">Tempi stimati per </w:t>
            </w:r>
            <w:r>
              <w:rPr>
                <w:rFonts w:ascii="Verdana" w:hAnsi="Verdana" w:cstheme="minorHAnsi"/>
                <w:i/>
                <w:iCs w:val="0"/>
                <w:sz w:val="18"/>
                <w:szCs w:val="18"/>
                <w:lang w:val="it-IT"/>
              </w:rPr>
              <w:t>il raggiungimento dell’obiettivo</w:t>
            </w:r>
            <w:r>
              <w:rPr>
                <w:rFonts w:hint="default" w:ascii="Verdana" w:hAnsi="Verdana" w:cstheme="minorHAnsi"/>
                <w:i/>
                <w:iCs w:val="0"/>
                <w:sz w:val="18"/>
                <w:szCs w:val="18"/>
                <w:lang w:val="it-IT"/>
              </w:rPr>
              <w:t>: a.a. 2026-2027</w:t>
            </w:r>
          </w:p>
        </w:tc>
      </w:tr>
    </w:tbl>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i/>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7</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immatricolati (L;LM;LMCU) che si laureano, nel CdS, entro la durata normale del Corso</w:t>
      </w:r>
    </w:p>
    <w:p>
      <w:pPr>
        <w:jc w:val="both"/>
        <w:rPr>
          <w:rFonts w:hint="default" w:ascii="Verdana" w:hAnsi="Verdana" w:cstheme="minorHAnsi"/>
          <w:b/>
          <w:i/>
          <w:sz w:val="18"/>
          <w:szCs w:val="18"/>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jc w:val="both"/>
        <w:rPr>
          <w:rFonts w:hint="default" w:ascii="Verdana" w:hAnsi="Verdana" w:cs="Verdana"/>
          <w:b w:val="0"/>
          <w:bCs w:val="0"/>
          <w:i/>
          <w:color w:val="auto"/>
          <w:sz w:val="18"/>
          <w:szCs w:val="18"/>
          <w:lang w:val="it-IT"/>
        </w:rPr>
      </w:pPr>
      <w:r>
        <w:rPr>
          <w:rFonts w:hint="default" w:ascii="Verdana" w:hAnsi="Verdana" w:eastAsia="Times New Roman" w:cs="Verdana"/>
          <w:b w:val="0"/>
          <w:bCs w:val="0"/>
          <w:color w:val="auto"/>
          <w:sz w:val="18"/>
          <w:szCs w:val="18"/>
        </w:rPr>
        <w:t>La percentuale di immatricolati che si laureano entro la normale durata del corso appare in oscillazione nel periodo di riferimento. Nel 2018 si assiste a un sensibile incremento sia in termini numerici sia in termini percentuali rispetto all’anno precedente. Mentre il dato del 2019 invert</w:t>
      </w:r>
      <w:r>
        <w:rPr>
          <w:rFonts w:hint="default" w:ascii="Verdana" w:hAnsi="Verdana" w:cs="Verdana"/>
          <w:b w:val="0"/>
          <w:bCs w:val="0"/>
          <w:color w:val="auto"/>
          <w:sz w:val="18"/>
          <w:szCs w:val="18"/>
          <w:lang w:val="it-IT"/>
        </w:rPr>
        <w:t>e questa</w:t>
      </w:r>
      <w:r>
        <w:rPr>
          <w:rFonts w:hint="default" w:ascii="Verdana" w:hAnsi="Verdana" w:eastAsia="Times New Roman" w:cs="Verdana"/>
          <w:b w:val="0"/>
          <w:bCs w:val="0"/>
          <w:color w:val="auto"/>
          <w:sz w:val="18"/>
          <w:szCs w:val="18"/>
        </w:rPr>
        <w:t xml:space="preserve"> tendenza, il dato 2020 riporta la percentuale ai livelli del 2018 fino a superare il 50%, dato  molto </w:t>
      </w:r>
      <w:r>
        <w:rPr>
          <w:rFonts w:hint="default" w:ascii="Verdana" w:hAnsi="Verdana" w:cs="Verdana"/>
          <w:b w:val="0"/>
          <w:bCs w:val="0"/>
          <w:color w:val="auto"/>
          <w:sz w:val="18"/>
          <w:szCs w:val="18"/>
          <w:lang w:val="it-IT"/>
        </w:rPr>
        <w:t>positivo</w:t>
      </w:r>
      <w:r>
        <w:rPr>
          <w:rFonts w:hint="default" w:ascii="Verdana" w:hAnsi="Verdana" w:eastAsia="Times New Roman" w:cs="Verdana"/>
          <w:b w:val="0"/>
          <w:bCs w:val="0"/>
          <w:color w:val="auto"/>
          <w:sz w:val="18"/>
          <w:szCs w:val="18"/>
        </w:rPr>
        <w:t xml:space="preserve"> rispetto ai riferimenti geografici e nazionali.</w:t>
      </w:r>
      <w:r>
        <w:rPr>
          <w:rFonts w:hint="default" w:ascii="Verdana" w:hAnsi="Verdana" w:eastAsia="Times New Roman" w:cs="Verdana"/>
          <w:b w:val="0"/>
          <w:bCs w:val="0"/>
          <w:color w:val="auto"/>
          <w:sz w:val="18"/>
          <w:szCs w:val="18"/>
          <w:lang w:val="it-IT"/>
        </w:rPr>
        <w:t xml:space="preserve"> Nel 2021 il dato sembra aumentare per ben 14 unità rispetto all’anno precedente, facendo registrare un miglioramento significativo</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6"/>
        </w:numPr>
        <w:ind w:left="420" w:leftChars="0" w:hanging="420" w:firstLineChars="0"/>
        <w:jc w:val="both"/>
        <w:rPr>
          <w:rFonts w:hint="default" w:ascii="Verdana" w:hAnsi="Verdana" w:cstheme="minorHAnsi"/>
          <w:b w:val="0"/>
          <w:bCs w:val="0"/>
          <w:i w:val="0"/>
          <w:iCs/>
          <w:sz w:val="18"/>
          <w:szCs w:val="18"/>
          <w:lang w:val="it-IT"/>
        </w:rPr>
      </w:pPr>
      <w:r>
        <w:rPr>
          <w:rFonts w:hint="default" w:ascii="Verdana" w:hAnsi="Verdana" w:cstheme="minorHAnsi"/>
          <w:b w:val="0"/>
          <w:bCs w:val="0"/>
          <w:i w:val="0"/>
          <w:iCs/>
          <w:sz w:val="18"/>
          <w:szCs w:val="18"/>
          <w:lang w:val="it-IT"/>
        </w:rPr>
        <w:t>Mantenere la p</w:t>
      </w:r>
      <w:r>
        <w:rPr>
          <w:rFonts w:ascii="Verdana" w:hAnsi="Verdana" w:cstheme="minorHAnsi"/>
          <w:b w:val="0"/>
          <w:bCs w:val="0"/>
          <w:i w:val="0"/>
          <w:iCs/>
          <w:sz w:val="18"/>
          <w:szCs w:val="18"/>
          <w:lang w:val="it-IT"/>
        </w:rPr>
        <w:t>ercentuale di immatricolati (L;LM;LMCU) che si laureano, nel CdS, entro la durata  normale del Corso</w:t>
      </w:r>
      <w:r>
        <w:rPr>
          <w:rFonts w:hint="default" w:ascii="Verdana" w:hAnsi="Verdana" w:cstheme="minorHAnsi"/>
          <w:b w:val="0"/>
          <w:bCs w:val="0"/>
          <w:i w:val="0"/>
          <w:iCs/>
          <w:sz w:val="18"/>
          <w:szCs w:val="18"/>
          <w:lang w:val="it-IT"/>
        </w:rPr>
        <w:t xml:space="preserve"> pari ai riferimenti nazionali</w:t>
      </w:r>
    </w:p>
    <w:p>
      <w:pPr>
        <w:jc w:val="both"/>
        <w:rPr>
          <w:rFonts w:ascii="Verdana" w:hAnsi="Verdana" w:cstheme="minorHAnsi"/>
          <w:i/>
          <w:sz w:val="20"/>
          <w:szCs w:val="20"/>
          <w:lang w:val="it-IT"/>
        </w:rPr>
      </w:pPr>
    </w:p>
    <w:tbl>
      <w:tblPr>
        <w:tblStyle w:val="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jc w:val="both"/>
              <w:rPr>
                <w:rFonts w:hint="default" w:ascii="Verdana" w:hAnsi="Verdana" w:cstheme="minorHAnsi"/>
                <w:b/>
                <w:bCs/>
                <w:iCs/>
                <w:sz w:val="16"/>
                <w:szCs w:val="16"/>
                <w:lang w:val="it-IT"/>
              </w:rPr>
            </w:pPr>
            <w:r>
              <w:rPr>
                <w:rFonts w:ascii="Verdana" w:hAnsi="Verdana" w:cstheme="minorHAnsi"/>
                <w:b/>
                <w:bCs/>
                <w:iCs/>
                <w:sz w:val="16"/>
                <w:szCs w:val="16"/>
                <w:lang w:val="it-IT"/>
              </w:rPr>
              <w:t xml:space="preserve">Obiettivo n. </w:t>
            </w:r>
            <w:r>
              <w:rPr>
                <w:rFonts w:hint="default" w:ascii="Verdana" w:hAnsi="Verdana" w:cstheme="minorHAnsi"/>
                <w:b/>
                <w:bCs/>
                <w:iCs/>
                <w:sz w:val="16"/>
                <w:szCs w:val="16"/>
                <w:lang w:val="it-IT"/>
              </w:rPr>
              <w:t>5</w:t>
            </w:r>
          </w:p>
        </w:tc>
        <w:tc>
          <w:tcPr>
            <w:tcW w:w="7967" w:type="dxa"/>
          </w:tcPr>
          <w:p>
            <w:pPr>
              <w:jc w:val="both"/>
              <w:rPr>
                <w:rFonts w:ascii="Verdana" w:hAnsi="Verdana" w:cstheme="minorHAnsi"/>
                <w:b w:val="0"/>
                <w:bCs/>
                <w:i/>
                <w:iCs/>
                <w:color w:val="000000"/>
                <w:sz w:val="18"/>
                <w:szCs w:val="18"/>
                <w:lang w:val="it-IT"/>
              </w:rPr>
            </w:pPr>
            <w:r>
              <w:rPr>
                <w:rFonts w:ascii="Verdana" w:hAnsi="Verdana" w:cstheme="minorHAnsi"/>
                <w:b w:val="0"/>
                <w:bCs/>
                <w:i/>
                <w:iCs/>
                <w:color w:val="000000"/>
                <w:sz w:val="18"/>
                <w:szCs w:val="18"/>
                <w:lang w:val="it-IT"/>
              </w:rPr>
              <w:t>D.CDS.1.5</w:t>
            </w:r>
            <w:r>
              <w:rPr>
                <w:rFonts w:hint="default" w:ascii="Verdana" w:hAnsi="Verdana" w:cstheme="minorHAnsi"/>
                <w:b w:val="0"/>
                <w:bCs/>
                <w:i/>
                <w:iCs/>
                <w:color w:val="000000"/>
                <w:sz w:val="18"/>
                <w:szCs w:val="18"/>
                <w:lang w:val="it-IT"/>
              </w:rPr>
              <w:t xml:space="preserve"> </w:t>
            </w:r>
            <w:r>
              <w:rPr>
                <w:rFonts w:ascii="Verdana" w:hAnsi="Verdana" w:cstheme="minorHAnsi"/>
                <w:b w:val="0"/>
                <w:bCs/>
                <w:i/>
                <w:iCs/>
                <w:color w:val="000000"/>
                <w:sz w:val="18"/>
                <w:szCs w:val="18"/>
                <w:lang w:val="it-IT"/>
              </w:rPr>
              <w:t>Pianificazione e organizzazione degli insegnamenti del CdS</w:t>
            </w:r>
          </w:p>
          <w:p>
            <w:pPr>
              <w:numPr>
                <w:ilvl w:val="0"/>
                <w:numId w:val="0"/>
              </w:numPr>
              <w:ind w:leftChars="0"/>
              <w:jc w:val="both"/>
              <w:rPr>
                <w:rFonts w:ascii="Verdana" w:hAnsi="Verdana" w:cstheme="minorHAnsi"/>
                <w:b w:val="0"/>
                <w:bCs/>
                <w:i/>
                <w:iCs/>
                <w:color w:val="000000"/>
                <w:sz w:val="18"/>
                <w:szCs w:val="18"/>
                <w:lang w:val="it-IT"/>
              </w:rPr>
            </w:pPr>
            <w:r>
              <w:rPr>
                <w:rFonts w:hint="default" w:ascii="Verdana" w:hAnsi="Verdana" w:cstheme="minorHAnsi"/>
                <w:i w:val="0"/>
                <w:iCs/>
                <w:sz w:val="18"/>
                <w:szCs w:val="18"/>
                <w:lang w:val="it-IT"/>
              </w:rPr>
              <w:t>Predisporre apposite linee guida per la scelta del relatore e la redazione della tesi di laurea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Problema da risolvere o Area di miglioramento</w:t>
            </w:r>
          </w:p>
        </w:tc>
        <w:tc>
          <w:tcPr>
            <w:tcW w:w="7967" w:type="dxa"/>
          </w:tcPr>
          <w:p>
            <w:pPr>
              <w:numPr>
                <w:ilvl w:val="0"/>
                <w:numId w:val="0"/>
              </w:numPr>
              <w:ind w:leftChars="0"/>
              <w:jc w:val="both"/>
              <w:rPr>
                <w:rFonts w:ascii="Verdana" w:hAnsi="Verdana" w:cstheme="minorHAnsi"/>
                <w:i/>
                <w:sz w:val="18"/>
                <w:szCs w:val="18"/>
                <w:lang w:val="it-IT"/>
              </w:rPr>
            </w:pPr>
            <w:r>
              <w:rPr>
                <w:rFonts w:ascii="Verdana" w:hAnsi="Verdana" w:eastAsia="Calibri" w:cs="Calibri"/>
                <w:color w:val="auto"/>
                <w:sz w:val="18"/>
                <w:szCs w:val="18"/>
                <w:lang w:val="it-IT"/>
              </w:rPr>
              <w:t xml:space="preserve">Azioni per migliorare </w:t>
            </w:r>
            <w:r>
              <w:rPr>
                <w:rFonts w:hint="default" w:ascii="Verdana" w:hAnsi="Verdana" w:eastAsia="Calibri" w:cs="Calibri"/>
                <w:color w:val="auto"/>
                <w:sz w:val="18"/>
                <w:szCs w:val="18"/>
                <w:lang w:val="it-IT"/>
              </w:rPr>
              <w:t>la laureabilità degli studenti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Azioni da intraprendere</w:t>
            </w:r>
          </w:p>
        </w:tc>
        <w:tc>
          <w:tcPr>
            <w:tcW w:w="7967" w:type="dxa"/>
          </w:tcPr>
          <w:p>
            <w:pPr>
              <w:numPr>
                <w:ilvl w:val="0"/>
                <w:numId w:val="19"/>
              </w:numPr>
              <w:tabs>
                <w:tab w:val="clear" w:pos="420"/>
              </w:tabs>
              <w:ind w:left="420" w:leftChars="0" w:hanging="420" w:firstLineChars="0"/>
              <w:jc w:val="both"/>
              <w:rPr>
                <w:rFonts w:hint="default" w:ascii="Verdana" w:hAnsi="Verdana" w:eastAsia="Calibri" w:cs="Calibri"/>
                <w:color w:val="auto"/>
                <w:sz w:val="18"/>
                <w:szCs w:val="18"/>
                <w:lang w:val="it-IT"/>
              </w:rPr>
            </w:pPr>
            <w:r>
              <w:rPr>
                <w:rFonts w:hint="default" w:ascii="Verdana" w:hAnsi="Verdana" w:eastAsia="Calibri" w:cs="Calibri"/>
                <w:color w:val="auto"/>
                <w:sz w:val="18"/>
                <w:szCs w:val="18"/>
                <w:lang w:val="it-IT"/>
              </w:rPr>
              <w:t>Elaborazione di linee guida per la redazione della tesi finale, con indicazione della lunghezza, caratteristiche strutturali, modelli citazionali e bibliografici</w:t>
            </w:r>
          </w:p>
          <w:p>
            <w:pPr>
              <w:numPr>
                <w:ilvl w:val="0"/>
                <w:numId w:val="19"/>
              </w:numPr>
              <w:tabs>
                <w:tab w:val="clear" w:pos="420"/>
              </w:tabs>
              <w:ind w:left="420" w:leftChars="0" w:hanging="420" w:firstLineChars="0"/>
              <w:jc w:val="both"/>
              <w:rPr>
                <w:rFonts w:hint="default" w:ascii="Verdana" w:hAnsi="Verdana" w:eastAsia="Calibri" w:cs="Calibri"/>
                <w:color w:val="auto"/>
                <w:sz w:val="18"/>
                <w:szCs w:val="18"/>
                <w:lang w:val="it-IT"/>
              </w:rPr>
            </w:pPr>
            <w:r>
              <w:rPr>
                <w:rFonts w:hint="default" w:ascii="Verdana" w:hAnsi="Verdana" w:eastAsia="Calibri" w:cs="Calibri"/>
                <w:color w:val="auto"/>
                <w:sz w:val="18"/>
                <w:szCs w:val="18"/>
                <w:lang w:val="it-IT"/>
              </w:rPr>
              <w:t>Predisposizione di schede informative sui temi di studio e di ricerca dei docenti del corso per la scelta del relatore di tesi</w:t>
            </w:r>
          </w:p>
          <w:p>
            <w:pPr>
              <w:numPr>
                <w:ilvl w:val="0"/>
                <w:numId w:val="19"/>
              </w:numPr>
              <w:tabs>
                <w:tab w:val="clear" w:pos="420"/>
              </w:tabs>
              <w:ind w:left="420" w:leftChars="0" w:hanging="420" w:firstLineChars="0"/>
              <w:jc w:val="both"/>
              <w:rPr>
                <w:rFonts w:ascii="Verdana" w:hAnsi="Verdana" w:cstheme="minorHAnsi"/>
                <w:i/>
                <w:sz w:val="18"/>
                <w:szCs w:val="18"/>
                <w:lang w:val="it-IT"/>
              </w:rPr>
            </w:pPr>
            <w:r>
              <w:rPr>
                <w:rFonts w:hint="default" w:ascii="Verdana" w:hAnsi="Verdana" w:eastAsia="Calibri" w:cs="Calibri"/>
                <w:color w:val="auto"/>
                <w:sz w:val="18"/>
                <w:szCs w:val="18"/>
                <w:lang w:val="it-IT"/>
              </w:rPr>
              <w:t>Definizione di modalità per l’individuazione del relatore di tesi</w:t>
            </w:r>
          </w:p>
          <w:p>
            <w:pPr>
              <w:numPr>
                <w:ilvl w:val="0"/>
                <w:numId w:val="19"/>
              </w:numPr>
              <w:tabs>
                <w:tab w:val="clear" w:pos="420"/>
              </w:tabs>
              <w:ind w:left="420" w:leftChars="0" w:hanging="420" w:firstLineChars="0"/>
              <w:jc w:val="both"/>
              <w:rPr>
                <w:rFonts w:ascii="Verdana" w:hAnsi="Verdana" w:cstheme="minorHAnsi"/>
                <w:i/>
                <w:sz w:val="18"/>
                <w:szCs w:val="18"/>
                <w:lang w:val="it-IT"/>
              </w:rPr>
            </w:pPr>
            <w:r>
              <w:rPr>
                <w:rFonts w:hint="default" w:ascii="Verdana" w:hAnsi="Verdana" w:eastAsia="Calibri" w:cs="Calibri"/>
                <w:color w:val="auto"/>
                <w:sz w:val="18"/>
                <w:szCs w:val="18"/>
                <w:lang w:val="it-IT"/>
              </w:rPr>
              <w:t>Organizzazazione di incontri informativo-orientativi sulle nuove linee guida per la scelta del relatore e redazione della tesi di laurea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Indicatore/i di riferimento</w:t>
            </w:r>
          </w:p>
        </w:tc>
        <w:tc>
          <w:tcPr>
            <w:tcW w:w="7967" w:type="dxa"/>
            <w:vAlign w:val="top"/>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pacing w:line="192" w:lineRule="auto"/>
              <w:jc w:val="both"/>
              <w:rPr>
                <w:rFonts w:hint="default" w:ascii="Verdana" w:hAnsi="Verdana" w:eastAsia="Calibri" w:cs="Verdana"/>
                <w:color w:val="auto"/>
                <w:sz w:val="18"/>
                <w:szCs w:val="18"/>
                <w:lang w:val="it-IT"/>
              </w:rPr>
            </w:pPr>
            <w:r>
              <w:rPr>
                <w:rFonts w:hint="default" w:ascii="Verdana" w:hAnsi="Verdana" w:eastAsia="Calibri" w:cs="Verdana"/>
                <w:color w:val="auto"/>
                <w:sz w:val="18"/>
                <w:szCs w:val="18"/>
                <w:lang w:val="it-IT"/>
              </w:rPr>
              <w:t>- SMA - iC00a: Avvii di carriera al I anno</w:t>
            </w:r>
          </w:p>
          <w:p>
            <w:pPr>
              <w:keepNext w:val="0"/>
              <w:keepLines w:val="0"/>
              <w:widowControl/>
              <w:suppressLineNumbers w:val="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iC16</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studenti che proseguono al II anno nello stesso corso di studio avendo acquisito</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almeno 40 CFU al I anno**</w:t>
            </w:r>
          </w:p>
          <w:p>
            <w:pPr>
              <w:keepNext w:val="0"/>
              <w:keepLines w:val="0"/>
              <w:widowControl/>
              <w:suppressLineNumbers w:val="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iC17</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Percentuale di immatricolati (L; LM; LMCU) che si laureano entro un anno oltre la durata normale</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del corso nello stesso corso di studio**</w:t>
            </w:r>
          </w:p>
          <w:p>
            <w:pPr>
              <w:keepNext w:val="0"/>
              <w:keepLines w:val="0"/>
              <w:widowControl/>
              <w:suppressLineNumbers w:val="0"/>
              <w:jc w:val="both"/>
              <w:rPr>
                <w:rFonts w:hint="default" w:ascii="Verdana" w:hAnsi="Verdana" w:eastAsia="SimSun" w:cs="Verdana"/>
                <w:color w:val="000000"/>
                <w:kern w:val="0"/>
                <w:sz w:val="18"/>
                <w:szCs w:val="18"/>
                <w:lang w:val="en-US" w:eastAsia="zh-CN" w:bidi="ar"/>
              </w:rPr>
            </w:pP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iC22</w:t>
            </w:r>
            <w:r>
              <w:rPr>
                <w:rFonts w:hint="default" w:ascii="Verdana" w:hAnsi="Verdana" w:eastAsia="SimSun" w:cs="Verdana"/>
                <w:color w:val="000000"/>
                <w:kern w:val="0"/>
                <w:sz w:val="18"/>
                <w:szCs w:val="18"/>
                <w:lang w:val="it-IT" w:eastAsia="zh-CN" w:bidi="ar"/>
              </w:rPr>
              <w:t xml:space="preserve">: </w:t>
            </w:r>
            <w:r>
              <w:rPr>
                <w:rFonts w:hint="default" w:ascii="Verdana" w:hAnsi="Verdana" w:eastAsia="SimSun" w:cs="Verdana"/>
                <w:color w:val="000000"/>
                <w:kern w:val="0"/>
                <w:sz w:val="18"/>
                <w:szCs w:val="18"/>
                <w:lang w:val="en-US" w:eastAsia="zh-CN" w:bidi="ar"/>
              </w:rPr>
              <w:t xml:space="preserve">Percentuale di immatricolati (L; LM; LMCU) che si laureano, nel CdS, entro la durata normale del corso** </w:t>
            </w:r>
          </w:p>
          <w:p>
            <w:pPr>
              <w:ind w:left="0" w:leftChars="0" w:firstLine="0" w:firstLineChars="0"/>
              <w:jc w:val="both"/>
              <w:rPr>
                <w:rFonts w:ascii="Verdana" w:hAnsi="Verdana" w:cstheme="minorHAnsi"/>
                <w:i/>
                <w:sz w:val="18"/>
                <w:szCs w:val="18"/>
                <w:lang w:val="it-IT"/>
              </w:rPr>
            </w:pPr>
            <w:r>
              <w:rPr>
                <w:rFonts w:hint="default" w:ascii="Verdana" w:hAnsi="Verdana" w:eastAsia="Calibri" w:cs="Verdana"/>
                <w:color w:val="auto"/>
                <w:sz w:val="18"/>
                <w:szCs w:val="18"/>
                <w:lang w:val="it-IT"/>
              </w:rPr>
              <w:t>- SisValdidat ‘Valutazione della didattica erogata’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Responsabilità</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Gruppo di Riesame</w:t>
            </w:r>
          </w:p>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Presidente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Comitato per la didattica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Risorse necessarie</w:t>
            </w:r>
          </w:p>
        </w:tc>
        <w:tc>
          <w:tcPr>
            <w:tcW w:w="7967" w:type="dxa"/>
            <w:vAlign w:val="top"/>
          </w:tcPr>
          <w:p>
            <w:pPr>
              <w:jc w:val="both"/>
              <w:rPr>
                <w:rFonts w:hint="default" w:ascii="Verdana" w:hAnsi="Verdana" w:cstheme="minorHAnsi"/>
                <w:i w:val="0"/>
                <w:iCs/>
                <w:sz w:val="18"/>
                <w:szCs w:val="18"/>
                <w:lang w:val="it-IT"/>
              </w:rPr>
            </w:pPr>
            <w:r>
              <w:rPr>
                <w:rFonts w:hint="default" w:ascii="Verdana" w:hAnsi="Verdana" w:cstheme="minorHAnsi"/>
                <w:i w:val="0"/>
                <w:iCs/>
                <w:sz w:val="18"/>
                <w:szCs w:val="18"/>
                <w:lang w:val="it-IT"/>
              </w:rPr>
              <w:t>Docenti/referenti del CdS</w:t>
            </w:r>
          </w:p>
          <w:p>
            <w:pPr>
              <w:ind w:left="0" w:leftChars="0" w:firstLine="0" w:firstLineChars="0"/>
              <w:jc w:val="both"/>
              <w:rPr>
                <w:rFonts w:ascii="Verdana" w:hAnsi="Verdana" w:cstheme="minorHAnsi"/>
                <w:i/>
                <w:sz w:val="18"/>
                <w:szCs w:val="18"/>
                <w:lang w:val="it-IT"/>
              </w:rPr>
            </w:pPr>
            <w:r>
              <w:rPr>
                <w:rFonts w:hint="default" w:ascii="Verdana" w:hAnsi="Verdana" w:cstheme="minorHAnsi"/>
                <w:i w:val="0"/>
                <w:iCs/>
                <w:sz w:val="18"/>
                <w:szCs w:val="18"/>
                <w:lang w:val="it-IT"/>
              </w:rPr>
              <w:t>Rappresentanti del mondo del lavoro e della formazione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Pr>
          <w:p>
            <w:pPr>
              <w:rPr>
                <w:rFonts w:ascii="Verdana" w:hAnsi="Verdana" w:cstheme="minorHAnsi"/>
                <w:b/>
                <w:bCs/>
                <w:iCs/>
                <w:sz w:val="16"/>
                <w:szCs w:val="16"/>
                <w:lang w:val="it-IT"/>
              </w:rPr>
            </w:pPr>
            <w:r>
              <w:rPr>
                <w:rFonts w:ascii="Verdana" w:hAnsi="Verdana" w:cstheme="minorHAnsi"/>
                <w:b/>
                <w:bCs/>
                <w:iCs/>
                <w:sz w:val="16"/>
                <w:szCs w:val="16"/>
                <w:lang w:val="it-IT"/>
              </w:rPr>
              <w:t>Tempi di esecuzione e scadenze</w:t>
            </w:r>
          </w:p>
        </w:tc>
        <w:tc>
          <w:tcPr>
            <w:tcW w:w="7967" w:type="dxa"/>
            <w:vAlign w:val="top"/>
          </w:tcPr>
          <w:p>
            <w:pPr>
              <w:ind w:left="0" w:leftChars="0" w:firstLine="0" w:firstLineChars="0"/>
              <w:jc w:val="both"/>
              <w:rPr>
                <w:rFonts w:hint="default" w:ascii="Verdana" w:hAnsi="Verdana" w:cstheme="minorHAnsi"/>
                <w:i/>
                <w:sz w:val="18"/>
                <w:szCs w:val="18"/>
                <w:lang w:val="it-IT"/>
              </w:rPr>
            </w:pPr>
            <w:r>
              <w:rPr>
                <w:rFonts w:hint="default" w:ascii="Verdana" w:hAnsi="Verdana" w:cstheme="minorHAnsi"/>
                <w:i w:val="0"/>
                <w:iCs/>
                <w:sz w:val="18"/>
                <w:szCs w:val="18"/>
                <w:lang w:val="it-IT"/>
              </w:rPr>
              <w:t xml:space="preserve">Tempi stimati per </w:t>
            </w:r>
            <w:r>
              <w:rPr>
                <w:rFonts w:ascii="Verdana" w:hAnsi="Verdana" w:cstheme="minorHAnsi"/>
                <w:i w:val="0"/>
                <w:iCs/>
                <w:sz w:val="18"/>
                <w:szCs w:val="18"/>
                <w:lang w:val="it-IT"/>
              </w:rPr>
              <w:t>il raggiungimento dell’obiettivo</w:t>
            </w:r>
            <w:r>
              <w:rPr>
                <w:rFonts w:hint="default" w:ascii="Verdana" w:hAnsi="Verdana" w:cstheme="minorHAnsi"/>
                <w:i w:val="0"/>
                <w:iCs/>
                <w:sz w:val="18"/>
                <w:szCs w:val="18"/>
                <w:lang w:val="it-IT"/>
              </w:rPr>
              <w:t>: a.a. 2024-2025</w:t>
            </w:r>
          </w:p>
        </w:tc>
      </w:tr>
    </w:tbl>
    <w:p>
      <w:pPr>
        <w:rPr>
          <w:rFonts w:ascii="Verdana" w:hAnsi="Verdana" w:cs="Calibri"/>
          <w:sz w:val="20"/>
          <w:szCs w:val="20"/>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8</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Rapporto studenti iscritti/docenti complessivo (pesato per le ore di docenza)</w:t>
      </w:r>
    </w:p>
    <w:p>
      <w:pPr>
        <w:jc w:val="both"/>
        <w:rPr>
          <w:rFonts w:hint="default" w:ascii="Verdana" w:hAnsi="Verdana" w:cs="Verdana"/>
          <w:b/>
          <w:bCs w:val="0"/>
          <w:color w:val="auto"/>
          <w:sz w:val="18"/>
          <w:szCs w:val="18"/>
          <w:shd w:val="clear" w:color="auto" w:fill="D8D8D8" w:themeFill="background1" w:themeFillShade="D9"/>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jc w:val="both"/>
        <w:rPr>
          <w:rFonts w:hint="default" w:ascii="Verdana" w:hAnsi="Verdana" w:eastAsia="Times New Roman" w:cs="Verdana"/>
          <w:b w:val="0"/>
          <w:bCs w:val="0"/>
          <w:color w:val="auto"/>
          <w:sz w:val="18"/>
          <w:szCs w:val="18"/>
        </w:rPr>
      </w:pPr>
      <w:r>
        <w:rPr>
          <w:rFonts w:hint="default" w:ascii="Verdana" w:hAnsi="Verdana" w:eastAsia="Times New Roman" w:cs="Verdana"/>
          <w:b w:val="0"/>
          <w:bCs w:val="0"/>
          <w:color w:val="auto"/>
          <w:sz w:val="18"/>
          <w:szCs w:val="18"/>
        </w:rPr>
        <w:t xml:space="preserve">Il rapporto studenti/docenti complessivo del CdS risulta essere incrementato </w:t>
      </w:r>
      <w:r>
        <w:rPr>
          <w:rFonts w:hint="default" w:ascii="Verdana" w:hAnsi="Verdana" w:cs="Verdana"/>
          <w:b w:val="0"/>
          <w:bCs w:val="0"/>
          <w:color w:val="auto"/>
          <w:sz w:val="18"/>
          <w:szCs w:val="18"/>
          <w:lang w:val="it-IT"/>
        </w:rPr>
        <w:t xml:space="preserve">in modo significativo </w:t>
      </w:r>
      <w:r>
        <w:rPr>
          <w:rFonts w:hint="default" w:ascii="Verdana" w:hAnsi="Verdana" w:eastAsia="Times New Roman" w:cs="Verdana"/>
          <w:b w:val="0"/>
          <w:bCs w:val="0"/>
          <w:color w:val="auto"/>
          <w:sz w:val="18"/>
          <w:szCs w:val="18"/>
        </w:rPr>
        <w:t>nell</w:t>
      </w:r>
      <w:r>
        <w:rPr>
          <w:rFonts w:hint="default" w:ascii="Verdana" w:hAnsi="Verdana" w:cs="Verdana"/>
          <w:b w:val="0"/>
          <w:bCs w:val="0"/>
          <w:color w:val="auto"/>
          <w:sz w:val="18"/>
          <w:szCs w:val="18"/>
          <w:lang w:val="it-IT"/>
        </w:rPr>
        <w:t>’</w:t>
      </w:r>
      <w:r>
        <w:rPr>
          <w:rFonts w:hint="default" w:ascii="Verdana" w:hAnsi="Verdana" w:eastAsia="Times New Roman" w:cs="Verdana"/>
          <w:b w:val="0"/>
          <w:bCs w:val="0"/>
          <w:color w:val="auto"/>
          <w:sz w:val="18"/>
          <w:szCs w:val="18"/>
        </w:rPr>
        <w:t xml:space="preserve">arco del periodo 2016-2020. </w:t>
      </w:r>
      <w:r>
        <w:rPr>
          <w:rFonts w:hint="default" w:ascii="Verdana" w:hAnsi="Verdana" w:cs="Verdana"/>
          <w:b w:val="0"/>
          <w:bCs w:val="0"/>
          <w:color w:val="auto"/>
          <w:sz w:val="18"/>
          <w:szCs w:val="18"/>
          <w:lang w:val="it-IT"/>
        </w:rPr>
        <w:t>I</w:t>
      </w:r>
      <w:r>
        <w:rPr>
          <w:rFonts w:hint="default" w:ascii="Verdana" w:hAnsi="Verdana" w:eastAsia="Times New Roman" w:cs="Verdana"/>
          <w:b w:val="0"/>
          <w:bCs w:val="0"/>
          <w:color w:val="auto"/>
          <w:sz w:val="18"/>
          <w:szCs w:val="18"/>
        </w:rPr>
        <w:t>l rapporto studenti/docenti si conferma molto al di sopra in percentuale rispetto ai dati dei corsi dell’area geografica centro e nazionale</w:t>
      </w:r>
      <w:r>
        <w:rPr>
          <w:rFonts w:hint="default" w:ascii="Verdana" w:hAnsi="Verdana" w:eastAsia="Times New Roman" w:cs="Verdana"/>
          <w:b w:val="0"/>
          <w:bCs w:val="0"/>
          <w:color w:val="auto"/>
          <w:sz w:val="18"/>
          <w:szCs w:val="18"/>
          <w:lang w:val="it-IT"/>
        </w:rPr>
        <w:t>, come attestato anche dai dati riferiti all’anno 2022</w:t>
      </w:r>
      <w:r>
        <w:rPr>
          <w:rFonts w:hint="default" w:ascii="Verdana" w:hAnsi="Verdana" w:eastAsia="Times New Roman" w:cs="Verdana"/>
          <w:b w:val="0"/>
          <w:bCs w:val="0"/>
          <w:color w:val="auto"/>
          <w:sz w:val="18"/>
          <w:szCs w:val="18"/>
        </w:rPr>
        <w:t>. Questo dato, in grado di influenzare la qualità didattica e organizzativa del CdS, esprime un valore ancor più significativo se posto in relazione a quegli indicatori dove il CdS</w:t>
      </w:r>
      <w:r>
        <w:rPr>
          <w:rFonts w:hint="default" w:ascii="Verdana" w:hAnsi="Verdana" w:cs="Verdana"/>
          <w:b w:val="0"/>
          <w:bCs w:val="0"/>
          <w:color w:val="auto"/>
          <w:sz w:val="18"/>
          <w:szCs w:val="18"/>
          <w:lang w:val="it-IT"/>
        </w:rPr>
        <w:t>,</w:t>
      </w:r>
      <w:r>
        <w:rPr>
          <w:rFonts w:hint="default" w:ascii="Verdana" w:hAnsi="Verdana" w:eastAsia="Times New Roman" w:cs="Verdana"/>
          <w:b w:val="0"/>
          <w:bCs w:val="0"/>
          <w:color w:val="auto"/>
          <w:sz w:val="18"/>
          <w:szCs w:val="18"/>
        </w:rPr>
        <w:t xml:space="preserve"> </w:t>
      </w:r>
      <w:r>
        <w:rPr>
          <w:rFonts w:hint="default" w:ascii="Verdana" w:hAnsi="Verdana" w:cs="Verdana"/>
          <w:b w:val="0"/>
          <w:bCs w:val="0"/>
          <w:color w:val="auto"/>
          <w:sz w:val="18"/>
          <w:szCs w:val="18"/>
          <w:lang w:val="it-IT"/>
        </w:rPr>
        <w:t xml:space="preserve">pur stanti le ristrettezze di personale che lo caratterizzano, </w:t>
      </w:r>
      <w:r>
        <w:rPr>
          <w:rFonts w:hint="default" w:ascii="Verdana" w:hAnsi="Verdana" w:eastAsia="Times New Roman" w:cs="Verdana"/>
          <w:b w:val="0"/>
          <w:bCs w:val="0"/>
          <w:color w:val="auto"/>
          <w:sz w:val="18"/>
          <w:szCs w:val="18"/>
        </w:rPr>
        <w:t>si presenta con dati in linea o superiori alla media dell’area geografica e nazionale.</w:t>
      </w:r>
    </w:p>
    <w:p>
      <w:pPr>
        <w:jc w:val="both"/>
        <w:rPr>
          <w:rFonts w:hint="default" w:ascii="Verdana" w:hAnsi="Verdana" w:eastAsia="Times New Roman" w:cs="Verdana"/>
          <w:b w:val="0"/>
          <w:bCs w:val="0"/>
          <w:i/>
          <w:iCs/>
          <w:color w:val="auto"/>
          <w:sz w:val="18"/>
          <w:szCs w:val="18"/>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5"/>
        </w:numPr>
        <w:ind w:left="420" w:leftChars="0" w:hanging="420" w:firstLineChars="0"/>
        <w:jc w:val="both"/>
        <w:rPr>
          <w:rFonts w:ascii="Verdana" w:hAnsi="Verdana" w:cstheme="minorHAnsi"/>
          <w:b/>
          <w:sz w:val="18"/>
          <w:szCs w:val="18"/>
          <w:shd w:val="clear" w:color="auto" w:fill="D8D8D8" w:themeFill="background1" w:themeFillShade="D9"/>
          <w:lang w:val="it-IT"/>
        </w:rPr>
      </w:pPr>
      <w:r>
        <w:rPr>
          <w:rFonts w:hint="default" w:ascii="Verdana" w:hAnsi="Verdana" w:cs="Verdana"/>
          <w:sz w:val="18"/>
          <w:szCs w:val="18"/>
          <w:lang w:val="it-IT"/>
        </w:rPr>
        <w:t>I</w:t>
      </w:r>
      <w:r>
        <w:rPr>
          <w:rFonts w:hint="default" w:ascii="Verdana" w:hAnsi="Verdana" w:cs="Verdana"/>
          <w:sz w:val="18"/>
          <w:szCs w:val="18"/>
        </w:rPr>
        <w:t xml:space="preserve">ncremento del personale docente </w:t>
      </w:r>
      <w:r>
        <w:rPr>
          <w:rFonts w:hint="default" w:ascii="Verdana" w:hAnsi="Verdana" w:cs="Verdana"/>
          <w:sz w:val="18"/>
          <w:szCs w:val="18"/>
          <w:lang w:val="it-IT"/>
        </w:rPr>
        <w:t xml:space="preserve">a tempo indeterminato </w:t>
      </w:r>
      <w:r>
        <w:rPr>
          <w:rFonts w:hint="default" w:ascii="Verdana" w:hAnsi="Verdana" w:cs="Verdana"/>
          <w:sz w:val="18"/>
          <w:szCs w:val="18"/>
        </w:rPr>
        <w:t xml:space="preserve">in modo da far fronte adeguatamente alla copertura </w:t>
      </w:r>
      <w:r>
        <w:rPr>
          <w:rFonts w:hint="default" w:ascii="Verdana" w:hAnsi="Verdana" w:cs="Verdana"/>
          <w:sz w:val="18"/>
          <w:szCs w:val="18"/>
          <w:lang w:val="it-IT"/>
        </w:rPr>
        <w:t xml:space="preserve">delle esigenze </w:t>
      </w:r>
      <w:r>
        <w:rPr>
          <w:rFonts w:hint="default" w:ascii="Verdana" w:hAnsi="Verdana" w:cs="Verdana"/>
          <w:sz w:val="18"/>
          <w:szCs w:val="18"/>
        </w:rPr>
        <w:t>didattic</w:t>
      </w:r>
      <w:r>
        <w:rPr>
          <w:rFonts w:hint="default" w:ascii="Verdana" w:hAnsi="Verdana" w:cs="Verdana"/>
          <w:sz w:val="18"/>
          <w:szCs w:val="18"/>
          <w:lang w:val="it-IT"/>
        </w:rPr>
        <w:t>he, in linea con i riferimenti dell’area geografica e nazionali</w:t>
      </w:r>
    </w:p>
    <w:p>
      <w:pPr>
        <w:jc w:val="both"/>
        <w:rPr>
          <w:rFonts w:hint="default" w:ascii="Verdana" w:hAnsi="Verdana" w:cstheme="minorHAnsi"/>
          <w:b w:val="0"/>
          <w:bCs/>
          <w:i/>
          <w:iCs/>
          <w:sz w:val="18"/>
          <w:szCs w:val="18"/>
          <w:shd w:val="clear" w:color="auto" w:fill="auto"/>
          <w:lang w:val="it-IT"/>
        </w:rPr>
      </w:pPr>
      <w:r>
        <w:rPr>
          <w:rFonts w:hint="default" w:ascii="Verdana" w:hAnsi="Verdana" w:cstheme="minorHAnsi"/>
          <w:b w:val="0"/>
          <w:bCs/>
          <w:i/>
          <w:iCs/>
          <w:sz w:val="18"/>
          <w:szCs w:val="18"/>
          <w:shd w:val="clear" w:color="auto" w:fill="auto"/>
          <w:lang w:val="it-IT"/>
        </w:rPr>
        <w:t>Si vedano le stesse azioni di miglioramento previste per l’Indicatore 6.</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ascii="Verdana" w:hAnsi="Verdana" w:cstheme="minorHAnsi"/>
          <w:b/>
          <w:i/>
          <w:sz w:val="18"/>
          <w:szCs w:val="18"/>
          <w:lang w:val="it-IT"/>
        </w:rPr>
        <w:t>9. Rapporto studenti iscritti al I anno/docenti degli insegnamenti del I anno (pesato per le ore di docenza)</w:t>
      </w:r>
    </w:p>
    <w:p>
      <w:pPr>
        <w:jc w:val="both"/>
        <w:rPr>
          <w:rFonts w:hint="default" w:ascii="Verdana" w:hAnsi="Verdana" w:cstheme="minorHAnsi"/>
          <w:i/>
          <w:sz w:val="20"/>
          <w:szCs w:val="20"/>
          <w:lang w:val="it-IT"/>
        </w:rPr>
      </w:pPr>
    </w:p>
    <w:p>
      <w:pPr>
        <w:jc w:val="both"/>
        <w:rPr>
          <w:rFonts w:hint="default" w:ascii="Verdana" w:hAnsi="Verdana" w:cs="Verdana"/>
          <w:b w:val="0"/>
          <w:bCs/>
          <w:color w:val="auto"/>
          <w:sz w:val="18"/>
          <w:szCs w:val="18"/>
          <w:shd w:val="clear" w:color="auto" w:fill="D8D8D8" w:themeFill="background1" w:themeFillShade="D9"/>
          <w:lang w:val="it-IT"/>
        </w:rPr>
      </w:pPr>
      <w:r>
        <w:rPr>
          <w:rFonts w:hint="default" w:ascii="Verdana" w:hAnsi="Verdana" w:cs="Verdana"/>
          <w:b/>
          <w:bCs w:val="0"/>
          <w:color w:val="auto"/>
          <w:sz w:val="18"/>
          <w:szCs w:val="18"/>
          <w:shd w:val="clear" w:color="auto" w:fill="D8D8D8" w:themeFill="background1" w:themeFillShade="D9"/>
          <w:lang w:val="it-IT"/>
        </w:rPr>
        <w:t>Analisi della situazione</w:t>
      </w:r>
      <w:r>
        <w:rPr>
          <w:rFonts w:hint="default" w:ascii="Verdana" w:hAnsi="Verdana" w:cs="Verdana"/>
          <w:b w:val="0"/>
          <w:bCs/>
          <w:color w:val="auto"/>
          <w:sz w:val="18"/>
          <w:szCs w:val="18"/>
          <w:shd w:val="clear" w:color="auto" w:fill="D8D8D8" w:themeFill="background1" w:themeFillShade="D9"/>
          <w:lang w:val="it-IT"/>
        </w:rPr>
        <w:t xml:space="preserve"> </w:t>
      </w:r>
    </w:p>
    <w:p>
      <w:pPr>
        <w:widowControl w:val="0"/>
        <w:suppressAutoHyphens w:val="0"/>
        <w:autoSpaceDE w:val="0"/>
        <w:jc w:val="both"/>
        <w:rPr>
          <w:rFonts w:ascii="Calibri" w:hAnsi="Calibri" w:cs="Calibri"/>
          <w:sz w:val="22"/>
          <w:szCs w:val="22"/>
        </w:rPr>
      </w:pPr>
      <w:r>
        <w:rPr>
          <w:rFonts w:hint="default" w:ascii="Verdana" w:hAnsi="Verdana" w:cs="Verdana"/>
          <w:sz w:val="18"/>
          <w:szCs w:val="18"/>
          <w:lang w:val="it-IT"/>
        </w:rPr>
        <w:t>I</w:t>
      </w:r>
      <w:r>
        <w:rPr>
          <w:rFonts w:hint="default" w:ascii="Verdana" w:hAnsi="Verdana" w:eastAsia="Times New Roman" w:cs="Verdana"/>
          <w:sz w:val="18"/>
          <w:szCs w:val="18"/>
        </w:rPr>
        <w:t>l rapporto tra studenti iscritti al primo anno e docenti degli insegnamenti risulta essere decisamente superiore in termini percentuali nel confronto con l’area geografica di riferimento e ancor più significativamente superiore in confronto a livello nazionale. Dal 2018 al 2019, tale rapporto si è comunque ridotto passando da 34,8 a 31,5. L’incremento degli iscritti registrato nel 2020 ha inciso in misura sensibile sul presente indicatore, incrementando il dato a 54,4. Il dato 2021 segna un sensibile decremento, dovuto alla diminuzione degli avvii di carriera</w:t>
      </w:r>
      <w:r>
        <w:rPr>
          <w:rFonts w:hint="default" w:ascii="Verdana" w:hAnsi="Verdana" w:eastAsia="Times New Roman" w:cs="Verdana"/>
          <w:sz w:val="18"/>
          <w:szCs w:val="18"/>
          <w:lang w:val="it-IT"/>
        </w:rPr>
        <w:t>, mentre nel 2022 esso torna ad essere di poco superiore ai dati del 2018</w:t>
      </w:r>
      <w:r>
        <w:rPr>
          <w:rFonts w:hint="default" w:ascii="Verdana" w:hAnsi="Verdana" w:eastAsia="Times New Roman" w:cs="Verdana"/>
          <w:sz w:val="18"/>
          <w:szCs w:val="18"/>
        </w:rPr>
        <w:t xml:space="preserve">. Stante dunque l’elemento positivo di una forte attrattività del corso, il dato risulta sovradimensionato rispetto alle medie di riferimento e potrà essere riequilibrato solo attraverso un’azione di potenziamento del corpo docente e non solo attraverso </w:t>
      </w:r>
      <w:r>
        <w:rPr>
          <w:rFonts w:hint="default" w:ascii="Verdana" w:hAnsi="Verdana" w:cs="Verdana"/>
          <w:sz w:val="18"/>
          <w:szCs w:val="18"/>
          <w:lang w:val="it-IT"/>
        </w:rPr>
        <w:t>il</w:t>
      </w:r>
      <w:r>
        <w:rPr>
          <w:rFonts w:hint="default" w:ascii="Verdana" w:hAnsi="Verdana" w:eastAsia="Times New Roman" w:cs="Verdana"/>
          <w:sz w:val="18"/>
          <w:szCs w:val="18"/>
        </w:rPr>
        <w:t xml:space="preserve"> contenimento delle iscrizioni.   </w:t>
      </w:r>
    </w:p>
    <w:p>
      <w:pPr>
        <w:jc w:val="both"/>
        <w:rPr>
          <w:rFonts w:ascii="Verdana" w:hAnsi="Verdana" w:cstheme="minorHAnsi"/>
          <w:i/>
          <w:sz w:val="20"/>
          <w:szCs w:val="20"/>
          <w:lang w:val="it-IT"/>
        </w:rPr>
      </w:pPr>
    </w:p>
    <w:p>
      <w:pPr>
        <w:jc w:val="both"/>
        <w:rPr>
          <w:rFonts w:ascii="Verdana" w:hAnsi="Verdana" w:cstheme="minorHAnsi"/>
          <w:b/>
          <w:sz w:val="18"/>
          <w:szCs w:val="18"/>
          <w:shd w:val="clear" w:color="auto" w:fill="D8D8D8" w:themeFill="background1" w:themeFillShade="D9"/>
          <w:lang w:val="it-IT"/>
        </w:rPr>
      </w:pPr>
      <w:r>
        <w:rPr>
          <w:rFonts w:ascii="Verdana" w:hAnsi="Verdana" w:cstheme="minorHAnsi"/>
          <w:b/>
          <w:sz w:val="18"/>
          <w:szCs w:val="18"/>
          <w:shd w:val="clear" w:color="auto" w:fill="D8D8D8" w:themeFill="background1" w:themeFillShade="D9"/>
          <w:lang w:val="it-IT"/>
        </w:rPr>
        <w:t>Criticità/Aree di miglioramento</w:t>
      </w:r>
    </w:p>
    <w:p>
      <w:pPr>
        <w:numPr>
          <w:ilvl w:val="0"/>
          <w:numId w:val="37"/>
        </w:numPr>
        <w:ind w:left="420" w:leftChars="0" w:hanging="420" w:firstLineChars="0"/>
        <w:jc w:val="both"/>
        <w:rPr>
          <w:rFonts w:hint="default" w:ascii="Verdana" w:hAnsi="Verdana" w:cstheme="minorHAnsi"/>
          <w:b w:val="0"/>
          <w:bCs w:val="0"/>
          <w:i w:val="0"/>
          <w:iCs w:val="0"/>
          <w:color w:val="auto"/>
          <w:sz w:val="18"/>
          <w:szCs w:val="18"/>
          <w:shd w:val="clear" w:color="auto" w:fill="D8D8D8" w:themeFill="background1" w:themeFillShade="D9"/>
          <w:lang w:val="it-IT"/>
        </w:rPr>
      </w:pPr>
      <w:r>
        <w:rPr>
          <w:rFonts w:hint="default" w:ascii="Verdana" w:hAnsi="Verdana" w:cs="Verdana"/>
          <w:b w:val="0"/>
          <w:bCs w:val="0"/>
          <w:i w:val="0"/>
          <w:iCs w:val="0"/>
          <w:color w:val="auto"/>
          <w:sz w:val="18"/>
          <w:szCs w:val="18"/>
          <w:lang w:val="it-IT"/>
        </w:rPr>
        <w:t>I</w:t>
      </w:r>
      <w:r>
        <w:rPr>
          <w:rFonts w:hint="default" w:ascii="Verdana" w:hAnsi="Verdana" w:cs="Verdana"/>
          <w:b w:val="0"/>
          <w:bCs w:val="0"/>
          <w:i w:val="0"/>
          <w:iCs w:val="0"/>
          <w:color w:val="auto"/>
          <w:sz w:val="18"/>
          <w:szCs w:val="18"/>
        </w:rPr>
        <w:t xml:space="preserve">ncremento del personale docente </w:t>
      </w:r>
      <w:r>
        <w:rPr>
          <w:rFonts w:hint="default" w:ascii="Verdana" w:hAnsi="Verdana" w:cs="Verdana"/>
          <w:b w:val="0"/>
          <w:bCs w:val="0"/>
          <w:i w:val="0"/>
          <w:iCs w:val="0"/>
          <w:color w:val="auto"/>
          <w:sz w:val="18"/>
          <w:szCs w:val="18"/>
          <w:lang w:val="it-IT"/>
        </w:rPr>
        <w:t xml:space="preserve">a tempo indeterminato </w:t>
      </w:r>
      <w:r>
        <w:rPr>
          <w:rFonts w:hint="default" w:ascii="Verdana" w:hAnsi="Verdana" w:cs="Verdana"/>
          <w:b w:val="0"/>
          <w:bCs w:val="0"/>
          <w:i w:val="0"/>
          <w:iCs w:val="0"/>
          <w:color w:val="auto"/>
          <w:sz w:val="18"/>
          <w:szCs w:val="18"/>
        </w:rPr>
        <w:t xml:space="preserve">in modo da </w:t>
      </w:r>
      <w:r>
        <w:rPr>
          <w:rFonts w:hint="default" w:ascii="Verdana" w:hAnsi="Verdana" w:cs="Verdana"/>
          <w:b w:val="0"/>
          <w:bCs w:val="0"/>
          <w:i w:val="0"/>
          <w:iCs w:val="0"/>
          <w:color w:val="auto"/>
          <w:sz w:val="18"/>
          <w:szCs w:val="18"/>
          <w:lang w:val="it-IT"/>
        </w:rPr>
        <w:t>rip</w:t>
      </w:r>
      <w:r>
        <w:rPr>
          <w:rFonts w:hint="default" w:ascii="Verdana" w:hAnsi="Verdana" w:cstheme="minorHAnsi"/>
          <w:b w:val="0"/>
          <w:bCs w:val="0"/>
          <w:i w:val="0"/>
          <w:iCs w:val="0"/>
          <w:color w:val="auto"/>
          <w:sz w:val="18"/>
          <w:szCs w:val="18"/>
          <w:lang w:val="it-IT"/>
        </w:rPr>
        <w:t>ortare il r</w:t>
      </w:r>
      <w:r>
        <w:rPr>
          <w:rFonts w:ascii="Verdana" w:hAnsi="Verdana" w:cstheme="minorHAnsi"/>
          <w:b w:val="0"/>
          <w:bCs w:val="0"/>
          <w:i w:val="0"/>
          <w:iCs w:val="0"/>
          <w:color w:val="auto"/>
          <w:sz w:val="18"/>
          <w:szCs w:val="18"/>
          <w:lang w:val="it-IT"/>
        </w:rPr>
        <w:t>apporto studenti iscritti al I anno/docenti degli insegnamenti del I anno (pesato per le ore di docenza)</w:t>
      </w:r>
      <w:r>
        <w:rPr>
          <w:rFonts w:hint="default" w:ascii="Verdana" w:hAnsi="Verdana" w:cstheme="minorHAnsi"/>
          <w:b w:val="0"/>
          <w:bCs w:val="0"/>
          <w:i w:val="0"/>
          <w:iCs w:val="0"/>
          <w:color w:val="auto"/>
          <w:sz w:val="18"/>
          <w:szCs w:val="18"/>
          <w:lang w:val="it-IT"/>
        </w:rPr>
        <w:t xml:space="preserve"> in linea con i riferimenti nazionali</w:t>
      </w:r>
    </w:p>
    <w:p>
      <w:pPr>
        <w:jc w:val="both"/>
        <w:rPr>
          <w:rFonts w:hint="default" w:ascii="Verdana" w:hAnsi="Verdana" w:cstheme="minorHAnsi"/>
          <w:b w:val="0"/>
          <w:bCs/>
          <w:i/>
          <w:iCs/>
          <w:sz w:val="18"/>
          <w:szCs w:val="18"/>
          <w:shd w:val="clear" w:color="auto" w:fill="auto"/>
          <w:lang w:val="it-IT"/>
        </w:rPr>
      </w:pPr>
      <w:r>
        <w:rPr>
          <w:rFonts w:hint="default" w:ascii="Verdana" w:hAnsi="Verdana" w:cstheme="minorHAnsi"/>
          <w:b w:val="0"/>
          <w:bCs/>
          <w:i/>
          <w:iCs/>
          <w:sz w:val="18"/>
          <w:szCs w:val="18"/>
          <w:shd w:val="clear" w:color="auto" w:fill="auto"/>
          <w:lang w:val="it-IT"/>
        </w:rPr>
        <w:t>Si vedano le stesse azioni di miglioramento previste per l’Indicatore 6.</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10</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iscritti inattivi*</w:t>
      </w:r>
    </w:p>
    <w:p>
      <w:pPr>
        <w:jc w:val="both"/>
        <w:rPr>
          <w:rFonts w:ascii="Verdana" w:hAnsi="Verdana" w:cstheme="minorHAnsi"/>
          <w:i/>
          <w:sz w:val="18"/>
          <w:szCs w:val="18"/>
          <w:lang w:val="it-IT"/>
        </w:rPr>
      </w:pPr>
      <w:r>
        <w:rPr>
          <w:rFonts w:hint="default" w:ascii="Verdana" w:hAnsi="Verdana" w:cstheme="minorHAnsi"/>
          <w:i/>
          <w:sz w:val="18"/>
          <w:szCs w:val="18"/>
          <w:lang w:val="it-IT"/>
        </w:rPr>
        <w:t xml:space="preserve">Indicatore non pertinente il CdS perchè riferito a </w:t>
      </w:r>
      <w:r>
        <w:rPr>
          <w:rFonts w:ascii="Verdana" w:hAnsi="Verdana" w:cstheme="minorHAnsi"/>
          <w:i/>
          <w:sz w:val="18"/>
          <w:szCs w:val="18"/>
          <w:lang w:val="it-IT"/>
        </w:rPr>
        <w:t>corsi preval</w:t>
      </w:r>
      <w:r>
        <w:rPr>
          <w:rFonts w:hint="default" w:ascii="Verdana" w:hAnsi="Verdana" w:cstheme="minorHAnsi"/>
          <w:i/>
          <w:sz w:val="18"/>
          <w:szCs w:val="18"/>
          <w:lang w:val="it-IT"/>
        </w:rPr>
        <w:t>e</w:t>
      </w:r>
      <w:r>
        <w:rPr>
          <w:rFonts w:ascii="Verdana" w:hAnsi="Verdana" w:cstheme="minorHAnsi"/>
          <w:i/>
          <w:sz w:val="18"/>
          <w:szCs w:val="18"/>
          <w:lang w:val="it-IT"/>
        </w:rPr>
        <w:t>ntemente o interamente a distanza</w:t>
      </w: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sz w:val="18"/>
          <w:szCs w:val="18"/>
          <w:shd w:val="clear" w:color="auto" w:fill="D8D8D8" w:themeFill="background1" w:themeFillShade="D9"/>
          <w:lang w:val="it-IT"/>
        </w:rPr>
      </w:pPr>
    </w:p>
    <w:p>
      <w:pPr>
        <w:jc w:val="both"/>
        <w:rPr>
          <w:rFonts w:ascii="Verdana" w:hAnsi="Verdana" w:cstheme="minorHAnsi"/>
          <w:b/>
          <w:bCs/>
          <w:i w:val="0"/>
          <w:iCs/>
          <w:sz w:val="18"/>
          <w:szCs w:val="18"/>
          <w:lang w:val="it-IT"/>
        </w:rPr>
      </w:pPr>
      <w:r>
        <w:rPr>
          <w:rFonts w:hint="default" w:ascii="Verdana" w:hAnsi="Verdana" w:cstheme="minorHAnsi"/>
          <w:b/>
          <w:bCs/>
          <w:i w:val="0"/>
          <w:iCs/>
          <w:sz w:val="18"/>
          <w:szCs w:val="18"/>
          <w:lang w:val="it-IT"/>
        </w:rPr>
        <w:t xml:space="preserve">Indicatore: </w:t>
      </w:r>
      <w:r>
        <w:rPr>
          <w:rFonts w:hint="default" w:ascii="Verdana" w:hAnsi="Verdana" w:cstheme="minorHAnsi"/>
          <w:b/>
          <w:i/>
          <w:sz w:val="18"/>
          <w:szCs w:val="18"/>
          <w:lang w:val="it-IT"/>
        </w:rPr>
        <w:t>11</w:t>
      </w:r>
      <w:r>
        <w:rPr>
          <w:rFonts w:ascii="Verdana" w:hAnsi="Verdana" w:cstheme="minorHAnsi"/>
          <w:b/>
          <w:i/>
          <w:sz w:val="18"/>
          <w:szCs w:val="18"/>
          <w:lang w:val="it-IT"/>
        </w:rPr>
        <w:t>.</w:t>
      </w:r>
      <w:r>
        <w:rPr>
          <w:rFonts w:hint="default" w:ascii="Verdana" w:hAnsi="Verdana" w:cstheme="minorHAnsi"/>
          <w:b/>
          <w:i/>
          <w:sz w:val="18"/>
          <w:szCs w:val="18"/>
          <w:lang w:val="it-IT"/>
        </w:rPr>
        <w:t xml:space="preserve"> </w:t>
      </w:r>
      <w:r>
        <w:rPr>
          <w:rFonts w:ascii="Verdana" w:hAnsi="Verdana" w:cstheme="minorHAnsi"/>
          <w:b/>
          <w:i/>
          <w:sz w:val="18"/>
          <w:szCs w:val="18"/>
          <w:lang w:val="it-IT"/>
        </w:rPr>
        <w:t>Percentuale di iscritti inattivi o poco produttivi*</w:t>
      </w:r>
      <w:r>
        <w:rPr>
          <w:rFonts w:hint="default" w:ascii="Verdana" w:hAnsi="Verdana" w:cstheme="minorHAnsi"/>
          <w:b/>
          <w:i/>
          <w:sz w:val="18"/>
          <w:szCs w:val="18"/>
          <w:lang w:val="it-IT"/>
        </w:rPr>
        <w:t xml:space="preserve"> </w:t>
      </w:r>
    </w:p>
    <w:p>
      <w:pPr>
        <w:jc w:val="both"/>
        <w:rPr>
          <w:rFonts w:ascii="Verdana" w:hAnsi="Verdana" w:cstheme="minorHAnsi"/>
          <w:i/>
          <w:sz w:val="18"/>
          <w:szCs w:val="18"/>
          <w:lang w:val="it-IT"/>
        </w:rPr>
      </w:pPr>
      <w:r>
        <w:rPr>
          <w:rFonts w:hint="default" w:ascii="Verdana" w:hAnsi="Verdana" w:cstheme="minorHAnsi"/>
          <w:i/>
          <w:sz w:val="18"/>
          <w:szCs w:val="18"/>
          <w:lang w:val="it-IT"/>
        </w:rPr>
        <w:t xml:space="preserve">Indicatore non pertinente il CdS perchè riferito a </w:t>
      </w:r>
      <w:r>
        <w:rPr>
          <w:rFonts w:ascii="Verdana" w:hAnsi="Verdana" w:cstheme="minorHAnsi"/>
          <w:i/>
          <w:sz w:val="18"/>
          <w:szCs w:val="18"/>
          <w:lang w:val="it-IT"/>
        </w:rPr>
        <w:t>corsi preval</w:t>
      </w:r>
      <w:r>
        <w:rPr>
          <w:rFonts w:hint="default" w:ascii="Verdana" w:hAnsi="Verdana" w:cstheme="minorHAnsi"/>
          <w:i/>
          <w:sz w:val="18"/>
          <w:szCs w:val="18"/>
          <w:lang w:val="it-IT"/>
        </w:rPr>
        <w:t>e</w:t>
      </w:r>
      <w:r>
        <w:rPr>
          <w:rFonts w:ascii="Verdana" w:hAnsi="Verdana" w:cstheme="minorHAnsi"/>
          <w:i/>
          <w:sz w:val="18"/>
          <w:szCs w:val="18"/>
          <w:lang w:val="it-IT"/>
        </w:rPr>
        <w:t>ntemente o interamente a distanza</w:t>
      </w:r>
    </w:p>
    <w:p>
      <w:pPr>
        <w:jc w:val="both"/>
        <w:rPr>
          <w:rFonts w:ascii="Verdana" w:hAnsi="Verdana" w:cstheme="minorHAnsi"/>
          <w:i/>
          <w:sz w:val="20"/>
          <w:szCs w:val="20"/>
          <w:lang w:val="it-IT"/>
        </w:rPr>
      </w:pPr>
    </w:p>
    <w:sectPr>
      <w:headerReference r:id="rId3" w:type="default"/>
      <w:footerReference r:id="rId4" w:type="default"/>
      <w:footerReference r:id="rId5" w:type="even"/>
      <w:pgSz w:w="11906" w:h="16838"/>
      <w:pgMar w:top="1843" w:right="1274" w:bottom="1134"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STHeitiSC-Light">
    <w:altName w:val="SimSun"/>
    <w:panose1 w:val="00000000000000000000"/>
    <w:charset w:val="86"/>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Times-Roman">
    <w:altName w:val="Times New Roman"/>
    <w:panose1 w:val="00000000000000000000"/>
    <w:charset w:val="00"/>
    <w:family w:val="auto"/>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Helvetica-Bold">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Fonts w:ascii="Verdana" w:hAnsi="Verdana"/>
        <w:sz w:val="18"/>
        <w:szCs w:val="18"/>
      </w:rPr>
    </w:pPr>
    <w:r>
      <w:rPr>
        <w:rStyle w:val="17"/>
        <w:rFonts w:ascii="Verdana" w:hAnsi="Verdana"/>
        <w:sz w:val="18"/>
        <w:szCs w:val="18"/>
      </w:rPr>
      <w:fldChar w:fldCharType="begin"/>
    </w:r>
    <w:r>
      <w:rPr>
        <w:rStyle w:val="17"/>
        <w:rFonts w:ascii="Verdana" w:hAnsi="Verdana"/>
        <w:sz w:val="18"/>
        <w:szCs w:val="18"/>
      </w:rPr>
      <w:instrText xml:space="preserve">PAGE  </w:instrText>
    </w:r>
    <w:r>
      <w:rPr>
        <w:rStyle w:val="17"/>
        <w:rFonts w:ascii="Verdana" w:hAnsi="Verdana"/>
        <w:sz w:val="18"/>
        <w:szCs w:val="18"/>
      </w:rPr>
      <w:fldChar w:fldCharType="separate"/>
    </w:r>
    <w:r>
      <w:rPr>
        <w:rStyle w:val="17"/>
        <w:rFonts w:ascii="Verdana" w:hAnsi="Verdana"/>
        <w:sz w:val="18"/>
        <w:szCs w:val="18"/>
      </w:rPr>
      <w:t>7</w:t>
    </w:r>
    <w:r>
      <w:rPr>
        <w:rStyle w:val="17"/>
        <w:rFonts w:ascii="Verdana" w:hAnsi="Verdana"/>
        <w:sz w:val="18"/>
        <w:szCs w:val="18"/>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b/>
        <w:smallCaps/>
        <w:color w:val="0000FF"/>
        <w:sz w:val="40"/>
        <w:szCs w:val="40"/>
      </w:rPr>
      <w:drawing>
        <wp:inline distT="0" distB="0" distL="0" distR="0">
          <wp:extent cx="1771650" cy="7620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1650" cy="762000"/>
                  </a:xfrm>
                  <a:prstGeom prst="rect">
                    <a:avLst/>
                  </a:prstGeom>
                  <a:noFill/>
                  <a:ln>
                    <a:noFill/>
                  </a:ln>
                </pic:spPr>
              </pic:pic>
            </a:graphicData>
          </a:graphic>
        </wp:inline>
      </w:drawing>
    </w:r>
    <w:r>
      <w:rPr>
        <w:rFonts w:ascii="Verdana" w:hAnsi="Verdana"/>
        <w:b/>
        <w:smallCaps/>
        <w:sz w:val="20"/>
        <w:szCs w:val="20"/>
      </w:rPr>
      <w:t xml:space="preserve">     </w:t>
    </w:r>
    <w:r>
      <w:rPr>
        <w:rFonts w:ascii="Verdana" w:hAnsi="Verdana"/>
        <w:b/>
        <w:smallCaps/>
        <w:sz w:val="20"/>
        <w:szCs w:val="20"/>
      </w:rPr>
      <w:tab/>
    </w:r>
    <w:r>
      <w:rPr>
        <w:rFonts w:ascii="Verdana" w:hAnsi="Verdana"/>
        <w:b/>
        <w:smallCaps/>
        <w:sz w:val="20"/>
        <w:szCs w:val="20"/>
      </w:rPr>
      <w:tab/>
    </w:r>
    <w:r>
      <w:rPr>
        <w:rFonts w:ascii="Verdana" w:hAnsi="Verdana"/>
        <w:b/>
        <w:smallCaps/>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E6B28"/>
    <w:multiLevelType w:val="singleLevel"/>
    <w:tmpl w:val="801E6B28"/>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
    <w:nsid w:val="85E1651D"/>
    <w:multiLevelType w:val="singleLevel"/>
    <w:tmpl w:val="85E1651D"/>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
    <w:nsid w:val="A2D006A8"/>
    <w:multiLevelType w:val="singleLevel"/>
    <w:tmpl w:val="A2D006A8"/>
    <w:lvl w:ilvl="0" w:tentative="0">
      <w:start w:val="1"/>
      <w:numFmt w:val="bullet"/>
      <w:lvlText w:val=""/>
      <w:lvlJc w:val="left"/>
      <w:pPr>
        <w:tabs>
          <w:tab w:val="left" w:pos="420"/>
        </w:tabs>
        <w:ind w:left="420" w:leftChars="0" w:hanging="420" w:firstLineChars="0"/>
      </w:pPr>
      <w:rPr>
        <w:rFonts w:hint="default" w:ascii="Wingdings" w:hAnsi="Wingdings"/>
        <w:sz w:val="8"/>
        <w:szCs w:val="8"/>
      </w:rPr>
    </w:lvl>
  </w:abstractNum>
  <w:abstractNum w:abstractNumId="3">
    <w:nsid w:val="BE64998F"/>
    <w:multiLevelType w:val="singleLevel"/>
    <w:tmpl w:val="BE64998F"/>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4">
    <w:nsid w:val="C5A2A5BE"/>
    <w:multiLevelType w:val="singleLevel"/>
    <w:tmpl w:val="C5A2A5BE"/>
    <w:lvl w:ilvl="0" w:tentative="0">
      <w:start w:val="1"/>
      <w:numFmt w:val="bullet"/>
      <w:lvlText w:val=""/>
      <w:lvlJc w:val="left"/>
      <w:pPr>
        <w:tabs>
          <w:tab w:val="left" w:pos="420"/>
        </w:tabs>
        <w:ind w:left="420" w:leftChars="0" w:hanging="420" w:firstLineChars="0"/>
      </w:pPr>
      <w:rPr>
        <w:rFonts w:hint="default" w:ascii="Wingdings" w:hAnsi="Wingdings"/>
        <w:sz w:val="8"/>
        <w:szCs w:val="8"/>
      </w:rPr>
    </w:lvl>
  </w:abstractNum>
  <w:abstractNum w:abstractNumId="5">
    <w:nsid w:val="E17005A3"/>
    <w:multiLevelType w:val="singleLevel"/>
    <w:tmpl w:val="E17005A3"/>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6">
    <w:nsid w:val="EB1532F7"/>
    <w:multiLevelType w:val="singleLevel"/>
    <w:tmpl w:val="EB1532F7"/>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7">
    <w:nsid w:val="EFB20111"/>
    <w:multiLevelType w:val="singleLevel"/>
    <w:tmpl w:val="EFB20111"/>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8">
    <w:nsid w:val="F88C3CEA"/>
    <w:multiLevelType w:val="singleLevel"/>
    <w:tmpl w:val="F88C3CEA"/>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9">
    <w:nsid w:val="F90BCADF"/>
    <w:multiLevelType w:val="singleLevel"/>
    <w:tmpl w:val="F90BCADF"/>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0">
    <w:nsid w:val="FD28A602"/>
    <w:multiLevelType w:val="singleLevel"/>
    <w:tmpl w:val="FD28A602"/>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1">
    <w:nsid w:val="00000008"/>
    <w:multiLevelType w:val="multilevel"/>
    <w:tmpl w:val="00000008"/>
    <w:lvl w:ilvl="0" w:tentative="0">
      <w:start w:val="1"/>
      <w:numFmt w:val="bullet"/>
      <w:lvlText w:val=""/>
      <w:lvlJc w:val="left"/>
      <w:pPr>
        <w:tabs>
          <w:tab w:val="left" w:pos="0"/>
        </w:tabs>
        <w:ind w:left="720" w:hanging="360"/>
      </w:pPr>
      <w:rPr>
        <w:rFonts w:ascii="Symbol" w:hAnsi="Symbol" w:cs="Symbol"/>
      </w:rPr>
    </w:lvl>
    <w:lvl w:ilvl="1" w:tentative="0">
      <w:start w:val="1"/>
      <w:numFmt w:val="bullet"/>
      <w:lvlText w:val="o"/>
      <w:lvlJc w:val="left"/>
      <w:pPr>
        <w:tabs>
          <w:tab w:val="left" w:pos="0"/>
        </w:tabs>
        <w:ind w:left="1440" w:hanging="360"/>
      </w:pPr>
      <w:rPr>
        <w:rFonts w:ascii="Courier New" w:hAnsi="Courier New" w:cs="Courier New"/>
      </w:rPr>
    </w:lvl>
    <w:lvl w:ilvl="2" w:tentative="0">
      <w:start w:val="1"/>
      <w:numFmt w:val="bullet"/>
      <w:lvlText w:val=""/>
      <w:lvlJc w:val="left"/>
      <w:pPr>
        <w:tabs>
          <w:tab w:val="left" w:pos="0"/>
        </w:tabs>
        <w:ind w:left="2160" w:hanging="360"/>
      </w:pPr>
      <w:rPr>
        <w:rFonts w:ascii="Wingdings" w:hAnsi="Wingdings" w:cs="Wingdings"/>
      </w:rPr>
    </w:lvl>
    <w:lvl w:ilvl="3" w:tentative="0">
      <w:start w:val="1"/>
      <w:numFmt w:val="bullet"/>
      <w:lvlText w:val=""/>
      <w:lvlJc w:val="left"/>
      <w:pPr>
        <w:tabs>
          <w:tab w:val="left" w:pos="0"/>
        </w:tabs>
        <w:ind w:left="2880" w:hanging="360"/>
      </w:pPr>
      <w:rPr>
        <w:rFonts w:ascii="Symbol" w:hAnsi="Symbol" w:cs="Symbol"/>
      </w:rPr>
    </w:lvl>
    <w:lvl w:ilvl="4" w:tentative="0">
      <w:start w:val="1"/>
      <w:numFmt w:val="bullet"/>
      <w:lvlText w:val="o"/>
      <w:lvlJc w:val="left"/>
      <w:pPr>
        <w:tabs>
          <w:tab w:val="left" w:pos="0"/>
        </w:tabs>
        <w:ind w:left="3600" w:hanging="360"/>
      </w:pPr>
      <w:rPr>
        <w:rFonts w:ascii="Courier New" w:hAnsi="Courier New" w:cs="Courier New"/>
      </w:rPr>
    </w:lvl>
    <w:lvl w:ilvl="5" w:tentative="0">
      <w:start w:val="1"/>
      <w:numFmt w:val="bullet"/>
      <w:lvlText w:val=""/>
      <w:lvlJc w:val="left"/>
      <w:pPr>
        <w:tabs>
          <w:tab w:val="left" w:pos="0"/>
        </w:tabs>
        <w:ind w:left="4320" w:hanging="360"/>
      </w:pPr>
      <w:rPr>
        <w:rFonts w:ascii="Wingdings" w:hAnsi="Wingdings" w:cs="Wingdings"/>
      </w:rPr>
    </w:lvl>
    <w:lvl w:ilvl="6" w:tentative="0">
      <w:start w:val="1"/>
      <w:numFmt w:val="bullet"/>
      <w:lvlText w:val=""/>
      <w:lvlJc w:val="left"/>
      <w:pPr>
        <w:tabs>
          <w:tab w:val="left" w:pos="0"/>
        </w:tabs>
        <w:ind w:left="5040" w:hanging="360"/>
      </w:pPr>
      <w:rPr>
        <w:rFonts w:ascii="Symbol" w:hAnsi="Symbol" w:cs="Symbol"/>
      </w:rPr>
    </w:lvl>
    <w:lvl w:ilvl="7" w:tentative="0">
      <w:start w:val="1"/>
      <w:numFmt w:val="bullet"/>
      <w:lvlText w:val="o"/>
      <w:lvlJc w:val="left"/>
      <w:pPr>
        <w:tabs>
          <w:tab w:val="left" w:pos="0"/>
        </w:tabs>
        <w:ind w:left="5760" w:hanging="360"/>
      </w:pPr>
      <w:rPr>
        <w:rFonts w:ascii="Courier New" w:hAnsi="Courier New" w:cs="Courier New"/>
      </w:rPr>
    </w:lvl>
    <w:lvl w:ilvl="8" w:tentative="0">
      <w:start w:val="1"/>
      <w:numFmt w:val="bullet"/>
      <w:lvlText w:val=""/>
      <w:lvlJc w:val="left"/>
      <w:pPr>
        <w:tabs>
          <w:tab w:val="left" w:pos="0"/>
        </w:tabs>
        <w:ind w:left="6480" w:hanging="360"/>
      </w:pPr>
      <w:rPr>
        <w:rFonts w:ascii="Wingdings" w:hAnsi="Wingdings" w:cs="Wingdings"/>
      </w:rPr>
    </w:lvl>
  </w:abstractNum>
  <w:abstractNum w:abstractNumId="12">
    <w:nsid w:val="00000009"/>
    <w:multiLevelType w:val="multilevel"/>
    <w:tmpl w:val="00000009"/>
    <w:lvl w:ilvl="0" w:tentative="0">
      <w:start w:val="1"/>
      <w:numFmt w:val="bullet"/>
      <w:lvlText w:val=""/>
      <w:lvlJc w:val="left"/>
      <w:pPr>
        <w:tabs>
          <w:tab w:val="left" w:pos="0"/>
        </w:tabs>
        <w:ind w:left="720" w:hanging="360"/>
      </w:pPr>
      <w:rPr>
        <w:rFonts w:ascii="Symbol" w:hAnsi="Symbol" w:cs="Symbol"/>
      </w:rPr>
    </w:lvl>
    <w:lvl w:ilvl="1" w:tentative="0">
      <w:start w:val="1"/>
      <w:numFmt w:val="bullet"/>
      <w:lvlText w:val="o"/>
      <w:lvlJc w:val="left"/>
      <w:pPr>
        <w:tabs>
          <w:tab w:val="left" w:pos="0"/>
        </w:tabs>
        <w:ind w:left="1440" w:hanging="360"/>
      </w:pPr>
      <w:rPr>
        <w:rFonts w:ascii="Courier New" w:hAnsi="Courier New" w:cs="Courier New"/>
      </w:rPr>
    </w:lvl>
    <w:lvl w:ilvl="2" w:tentative="0">
      <w:start w:val="1"/>
      <w:numFmt w:val="bullet"/>
      <w:lvlText w:val=""/>
      <w:lvlJc w:val="left"/>
      <w:pPr>
        <w:tabs>
          <w:tab w:val="left" w:pos="0"/>
        </w:tabs>
        <w:ind w:left="2160" w:hanging="360"/>
      </w:pPr>
      <w:rPr>
        <w:rFonts w:ascii="Wingdings" w:hAnsi="Wingdings" w:cs="Wingdings"/>
      </w:rPr>
    </w:lvl>
    <w:lvl w:ilvl="3" w:tentative="0">
      <w:start w:val="1"/>
      <w:numFmt w:val="bullet"/>
      <w:lvlText w:val=""/>
      <w:lvlJc w:val="left"/>
      <w:pPr>
        <w:tabs>
          <w:tab w:val="left" w:pos="0"/>
        </w:tabs>
        <w:ind w:left="2880" w:hanging="360"/>
      </w:pPr>
      <w:rPr>
        <w:rFonts w:ascii="Symbol" w:hAnsi="Symbol" w:cs="Symbol"/>
      </w:rPr>
    </w:lvl>
    <w:lvl w:ilvl="4" w:tentative="0">
      <w:start w:val="1"/>
      <w:numFmt w:val="bullet"/>
      <w:lvlText w:val="o"/>
      <w:lvlJc w:val="left"/>
      <w:pPr>
        <w:tabs>
          <w:tab w:val="left" w:pos="0"/>
        </w:tabs>
        <w:ind w:left="3600" w:hanging="360"/>
      </w:pPr>
      <w:rPr>
        <w:rFonts w:ascii="Courier New" w:hAnsi="Courier New" w:cs="Courier New"/>
      </w:rPr>
    </w:lvl>
    <w:lvl w:ilvl="5" w:tentative="0">
      <w:start w:val="1"/>
      <w:numFmt w:val="bullet"/>
      <w:lvlText w:val=""/>
      <w:lvlJc w:val="left"/>
      <w:pPr>
        <w:tabs>
          <w:tab w:val="left" w:pos="0"/>
        </w:tabs>
        <w:ind w:left="4320" w:hanging="360"/>
      </w:pPr>
      <w:rPr>
        <w:rFonts w:ascii="Wingdings" w:hAnsi="Wingdings" w:cs="Wingdings"/>
      </w:rPr>
    </w:lvl>
    <w:lvl w:ilvl="6" w:tentative="0">
      <w:start w:val="1"/>
      <w:numFmt w:val="bullet"/>
      <w:lvlText w:val=""/>
      <w:lvlJc w:val="left"/>
      <w:pPr>
        <w:tabs>
          <w:tab w:val="left" w:pos="0"/>
        </w:tabs>
        <w:ind w:left="5040" w:hanging="360"/>
      </w:pPr>
      <w:rPr>
        <w:rFonts w:ascii="Symbol" w:hAnsi="Symbol" w:cs="Symbol"/>
      </w:rPr>
    </w:lvl>
    <w:lvl w:ilvl="7" w:tentative="0">
      <w:start w:val="1"/>
      <w:numFmt w:val="bullet"/>
      <w:lvlText w:val="o"/>
      <w:lvlJc w:val="left"/>
      <w:pPr>
        <w:tabs>
          <w:tab w:val="left" w:pos="0"/>
        </w:tabs>
        <w:ind w:left="5760" w:hanging="360"/>
      </w:pPr>
      <w:rPr>
        <w:rFonts w:ascii="Courier New" w:hAnsi="Courier New" w:cs="Courier New"/>
      </w:rPr>
    </w:lvl>
    <w:lvl w:ilvl="8" w:tentative="0">
      <w:start w:val="1"/>
      <w:numFmt w:val="bullet"/>
      <w:lvlText w:val=""/>
      <w:lvlJc w:val="left"/>
      <w:pPr>
        <w:tabs>
          <w:tab w:val="left" w:pos="0"/>
        </w:tabs>
        <w:ind w:left="6480" w:hanging="360"/>
      </w:pPr>
      <w:rPr>
        <w:rFonts w:ascii="Wingdings" w:hAnsi="Wingdings" w:cs="Wingdings"/>
      </w:rPr>
    </w:lvl>
  </w:abstractNum>
  <w:abstractNum w:abstractNumId="13">
    <w:nsid w:val="0000000A"/>
    <w:multiLevelType w:val="multilevel"/>
    <w:tmpl w:val="0000000A"/>
    <w:lvl w:ilvl="0" w:tentative="0">
      <w:start w:val="1"/>
      <w:numFmt w:val="bullet"/>
      <w:lvlText w:val=""/>
      <w:lvlJc w:val="left"/>
      <w:pPr>
        <w:tabs>
          <w:tab w:val="left" w:pos="0"/>
        </w:tabs>
        <w:ind w:left="720" w:hanging="360"/>
      </w:pPr>
      <w:rPr>
        <w:rFonts w:ascii="Symbol" w:hAnsi="Symbol" w:cs="Symbol"/>
      </w:rPr>
    </w:lvl>
    <w:lvl w:ilvl="1" w:tentative="0">
      <w:start w:val="1"/>
      <w:numFmt w:val="bullet"/>
      <w:lvlText w:val="o"/>
      <w:lvlJc w:val="left"/>
      <w:pPr>
        <w:tabs>
          <w:tab w:val="left" w:pos="0"/>
        </w:tabs>
        <w:ind w:left="1440" w:hanging="360"/>
      </w:pPr>
      <w:rPr>
        <w:rFonts w:ascii="Courier New" w:hAnsi="Courier New" w:cs="Courier New"/>
      </w:rPr>
    </w:lvl>
    <w:lvl w:ilvl="2" w:tentative="0">
      <w:start w:val="1"/>
      <w:numFmt w:val="bullet"/>
      <w:lvlText w:val=""/>
      <w:lvlJc w:val="left"/>
      <w:pPr>
        <w:tabs>
          <w:tab w:val="left" w:pos="0"/>
        </w:tabs>
        <w:ind w:left="2160" w:hanging="360"/>
      </w:pPr>
      <w:rPr>
        <w:rFonts w:ascii="Wingdings" w:hAnsi="Wingdings" w:cs="Wingdings"/>
      </w:rPr>
    </w:lvl>
    <w:lvl w:ilvl="3" w:tentative="0">
      <w:start w:val="1"/>
      <w:numFmt w:val="bullet"/>
      <w:lvlText w:val=""/>
      <w:lvlJc w:val="left"/>
      <w:pPr>
        <w:tabs>
          <w:tab w:val="left" w:pos="0"/>
        </w:tabs>
        <w:ind w:left="2880" w:hanging="360"/>
      </w:pPr>
      <w:rPr>
        <w:rFonts w:ascii="Symbol" w:hAnsi="Symbol" w:cs="Symbol"/>
      </w:rPr>
    </w:lvl>
    <w:lvl w:ilvl="4" w:tentative="0">
      <w:start w:val="1"/>
      <w:numFmt w:val="bullet"/>
      <w:lvlText w:val="o"/>
      <w:lvlJc w:val="left"/>
      <w:pPr>
        <w:tabs>
          <w:tab w:val="left" w:pos="0"/>
        </w:tabs>
        <w:ind w:left="3600" w:hanging="360"/>
      </w:pPr>
      <w:rPr>
        <w:rFonts w:ascii="Courier New" w:hAnsi="Courier New" w:cs="Courier New"/>
      </w:rPr>
    </w:lvl>
    <w:lvl w:ilvl="5" w:tentative="0">
      <w:start w:val="1"/>
      <w:numFmt w:val="bullet"/>
      <w:lvlText w:val=""/>
      <w:lvlJc w:val="left"/>
      <w:pPr>
        <w:tabs>
          <w:tab w:val="left" w:pos="0"/>
        </w:tabs>
        <w:ind w:left="4320" w:hanging="360"/>
      </w:pPr>
      <w:rPr>
        <w:rFonts w:ascii="Wingdings" w:hAnsi="Wingdings" w:cs="Wingdings"/>
      </w:rPr>
    </w:lvl>
    <w:lvl w:ilvl="6" w:tentative="0">
      <w:start w:val="1"/>
      <w:numFmt w:val="bullet"/>
      <w:lvlText w:val=""/>
      <w:lvlJc w:val="left"/>
      <w:pPr>
        <w:tabs>
          <w:tab w:val="left" w:pos="0"/>
        </w:tabs>
        <w:ind w:left="5040" w:hanging="360"/>
      </w:pPr>
      <w:rPr>
        <w:rFonts w:ascii="Symbol" w:hAnsi="Symbol" w:cs="Symbol"/>
      </w:rPr>
    </w:lvl>
    <w:lvl w:ilvl="7" w:tentative="0">
      <w:start w:val="1"/>
      <w:numFmt w:val="bullet"/>
      <w:lvlText w:val="o"/>
      <w:lvlJc w:val="left"/>
      <w:pPr>
        <w:tabs>
          <w:tab w:val="left" w:pos="0"/>
        </w:tabs>
        <w:ind w:left="5760" w:hanging="360"/>
      </w:pPr>
      <w:rPr>
        <w:rFonts w:ascii="Courier New" w:hAnsi="Courier New" w:cs="Courier New"/>
      </w:rPr>
    </w:lvl>
    <w:lvl w:ilvl="8" w:tentative="0">
      <w:start w:val="1"/>
      <w:numFmt w:val="bullet"/>
      <w:lvlText w:val=""/>
      <w:lvlJc w:val="left"/>
      <w:pPr>
        <w:tabs>
          <w:tab w:val="left" w:pos="0"/>
        </w:tabs>
        <w:ind w:left="6480" w:hanging="360"/>
      </w:pPr>
      <w:rPr>
        <w:rFonts w:ascii="Wingdings" w:hAnsi="Wingdings" w:cs="Wingdings"/>
      </w:rPr>
    </w:lvl>
  </w:abstractNum>
  <w:abstractNum w:abstractNumId="14">
    <w:nsid w:val="0D22FDFA"/>
    <w:multiLevelType w:val="singleLevel"/>
    <w:tmpl w:val="0D22FDFA"/>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5">
    <w:nsid w:val="0EE87C1A"/>
    <w:multiLevelType w:val="multilevel"/>
    <w:tmpl w:val="0EE87C1A"/>
    <w:lvl w:ilvl="0" w:tentative="0">
      <w:start w:val="0"/>
      <w:numFmt w:val="bullet"/>
      <w:lvlText w:val="-"/>
      <w:lvlJc w:val="left"/>
      <w:pPr>
        <w:ind w:left="1702" w:hanging="227"/>
      </w:pPr>
      <w:rPr>
        <w:rFonts w:ascii="Times New Roman" w:hAnsi="Times New Roman" w:eastAsia="Times New Roman" w:cs="Times New Roman"/>
        <w:b/>
      </w:rPr>
    </w:lvl>
    <w:lvl w:ilvl="1" w:tentative="0">
      <w:start w:val="1"/>
      <w:numFmt w:val="bullet"/>
      <w:lvlText w:val="o"/>
      <w:lvlJc w:val="left"/>
      <w:pPr>
        <w:ind w:left="2178" w:hanging="360"/>
      </w:pPr>
      <w:rPr>
        <w:rFonts w:ascii="Courier New" w:hAnsi="Courier New" w:eastAsia="Courier New" w:cs="Courier New"/>
      </w:rPr>
    </w:lvl>
    <w:lvl w:ilvl="2" w:tentative="0">
      <w:start w:val="1"/>
      <w:numFmt w:val="decimal"/>
      <w:lvlText w:val="%3."/>
      <w:lvlJc w:val="left"/>
      <w:pPr>
        <w:ind w:left="2821" w:hanging="283"/>
      </w:pPr>
      <w:rPr>
        <w:b/>
      </w:rPr>
    </w:lvl>
    <w:lvl w:ilvl="3" w:tentative="0">
      <w:start w:val="1"/>
      <w:numFmt w:val="bullet"/>
      <w:lvlText w:val="●"/>
      <w:lvlJc w:val="left"/>
      <w:pPr>
        <w:ind w:left="3618" w:hanging="360"/>
      </w:pPr>
      <w:rPr>
        <w:rFonts w:ascii="Noto Sans Symbols" w:hAnsi="Noto Sans Symbols" w:eastAsia="Noto Sans Symbols" w:cs="Noto Sans Symbols"/>
      </w:rPr>
    </w:lvl>
    <w:lvl w:ilvl="4" w:tentative="0">
      <w:start w:val="1"/>
      <w:numFmt w:val="bullet"/>
      <w:lvlText w:val="o"/>
      <w:lvlJc w:val="left"/>
      <w:pPr>
        <w:ind w:left="4338" w:hanging="360"/>
      </w:pPr>
      <w:rPr>
        <w:rFonts w:ascii="Courier New" w:hAnsi="Courier New" w:eastAsia="Courier New" w:cs="Courier New"/>
      </w:rPr>
    </w:lvl>
    <w:lvl w:ilvl="5" w:tentative="0">
      <w:start w:val="1"/>
      <w:numFmt w:val="bullet"/>
      <w:lvlText w:val="▪"/>
      <w:lvlJc w:val="left"/>
      <w:pPr>
        <w:ind w:left="5058" w:hanging="360"/>
      </w:pPr>
      <w:rPr>
        <w:rFonts w:ascii="Noto Sans Symbols" w:hAnsi="Noto Sans Symbols" w:eastAsia="Noto Sans Symbols" w:cs="Noto Sans Symbols"/>
      </w:rPr>
    </w:lvl>
    <w:lvl w:ilvl="6" w:tentative="0">
      <w:start w:val="1"/>
      <w:numFmt w:val="bullet"/>
      <w:lvlText w:val="●"/>
      <w:lvlJc w:val="left"/>
      <w:pPr>
        <w:ind w:left="5778" w:hanging="360"/>
      </w:pPr>
      <w:rPr>
        <w:rFonts w:ascii="Noto Sans Symbols" w:hAnsi="Noto Sans Symbols" w:eastAsia="Noto Sans Symbols" w:cs="Noto Sans Symbols"/>
      </w:rPr>
    </w:lvl>
    <w:lvl w:ilvl="7" w:tentative="0">
      <w:start w:val="1"/>
      <w:numFmt w:val="bullet"/>
      <w:lvlText w:val="o"/>
      <w:lvlJc w:val="left"/>
      <w:pPr>
        <w:ind w:left="6498" w:hanging="360"/>
      </w:pPr>
      <w:rPr>
        <w:rFonts w:ascii="Courier New" w:hAnsi="Courier New" w:eastAsia="Courier New" w:cs="Courier New"/>
      </w:rPr>
    </w:lvl>
    <w:lvl w:ilvl="8" w:tentative="0">
      <w:start w:val="1"/>
      <w:numFmt w:val="bullet"/>
      <w:lvlText w:val="▪"/>
      <w:lvlJc w:val="left"/>
      <w:pPr>
        <w:ind w:left="7218" w:hanging="360"/>
      </w:pPr>
      <w:rPr>
        <w:rFonts w:ascii="Noto Sans Symbols" w:hAnsi="Noto Sans Symbols" w:eastAsia="Noto Sans Symbols" w:cs="Noto Sans Symbols"/>
      </w:rPr>
    </w:lvl>
  </w:abstractNum>
  <w:abstractNum w:abstractNumId="16">
    <w:nsid w:val="14A23969"/>
    <w:multiLevelType w:val="singleLevel"/>
    <w:tmpl w:val="14A23969"/>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7">
    <w:nsid w:val="18010625"/>
    <w:multiLevelType w:val="multilevel"/>
    <w:tmpl w:val="18010625"/>
    <w:lvl w:ilvl="0" w:tentative="0">
      <w:start w:val="1"/>
      <w:numFmt w:val="bullet"/>
      <w:lvlText w:val="●"/>
      <w:lvlJc w:val="left"/>
      <w:pPr>
        <w:ind w:left="720" w:hanging="360"/>
      </w:pPr>
      <w:rPr>
        <w:rFonts w:hint="default" w:ascii="Noto Sans Symbols" w:hAnsi="Noto Sans Symbols" w:eastAsia="Noto Sans Symbols" w:cs="Noto Sans Symbols"/>
        <w:b w:val="0"/>
        <w:i w:val="0"/>
        <w:sz w:val="10"/>
        <w:szCs w:val="1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D96455E"/>
    <w:multiLevelType w:val="multilevel"/>
    <w:tmpl w:val="1D96455E"/>
    <w:lvl w:ilvl="0" w:tentative="0">
      <w:start w:val="1"/>
      <w:numFmt w:val="decimal"/>
      <w:pStyle w:val="33"/>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DECCFEF"/>
    <w:multiLevelType w:val="singleLevel"/>
    <w:tmpl w:val="1DECCFEF"/>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0">
    <w:nsid w:val="2F02A715"/>
    <w:multiLevelType w:val="singleLevel"/>
    <w:tmpl w:val="2F02A715"/>
    <w:lvl w:ilvl="0" w:tentative="0">
      <w:start w:val="1"/>
      <w:numFmt w:val="bullet"/>
      <w:lvlText w:val=""/>
      <w:lvlJc w:val="left"/>
      <w:pPr>
        <w:tabs>
          <w:tab w:val="left" w:pos="420"/>
        </w:tabs>
        <w:ind w:left="420" w:leftChars="0" w:hanging="420" w:firstLineChars="0"/>
      </w:pPr>
      <w:rPr>
        <w:rFonts w:hint="default" w:ascii="Wingdings" w:hAnsi="Wingdings"/>
        <w:sz w:val="12"/>
        <w:szCs w:val="12"/>
      </w:rPr>
    </w:lvl>
  </w:abstractNum>
  <w:abstractNum w:abstractNumId="21">
    <w:nsid w:val="33FF3A13"/>
    <w:multiLevelType w:val="singleLevel"/>
    <w:tmpl w:val="33FF3A13"/>
    <w:lvl w:ilvl="0" w:tentative="0">
      <w:start w:val="1"/>
      <w:numFmt w:val="bullet"/>
      <w:lvlText w:val=""/>
      <w:lvlJc w:val="left"/>
      <w:pPr>
        <w:tabs>
          <w:tab w:val="left" w:pos="420"/>
        </w:tabs>
        <w:ind w:left="420" w:leftChars="0" w:hanging="420" w:firstLineChars="0"/>
      </w:pPr>
      <w:rPr>
        <w:rFonts w:hint="default" w:ascii="Wingdings" w:hAnsi="Wingdings"/>
        <w:sz w:val="12"/>
        <w:szCs w:val="12"/>
      </w:rPr>
    </w:lvl>
  </w:abstractNum>
  <w:abstractNum w:abstractNumId="22">
    <w:nsid w:val="3C2D30AE"/>
    <w:multiLevelType w:val="singleLevel"/>
    <w:tmpl w:val="3C2D30AE"/>
    <w:lvl w:ilvl="0" w:tentative="0">
      <w:start w:val="1"/>
      <w:numFmt w:val="bullet"/>
      <w:lvlText w:val=""/>
      <w:lvlJc w:val="left"/>
      <w:pPr>
        <w:tabs>
          <w:tab w:val="left" w:pos="420"/>
        </w:tabs>
        <w:ind w:left="420" w:leftChars="0" w:hanging="420" w:firstLineChars="0"/>
      </w:pPr>
      <w:rPr>
        <w:rFonts w:hint="default" w:ascii="Wingdings" w:hAnsi="Wingdings"/>
        <w:sz w:val="8"/>
        <w:szCs w:val="8"/>
      </w:rPr>
    </w:lvl>
  </w:abstractNum>
  <w:abstractNum w:abstractNumId="23">
    <w:nsid w:val="411F4717"/>
    <w:multiLevelType w:val="singleLevel"/>
    <w:tmpl w:val="411F4717"/>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4">
    <w:nsid w:val="43CEEE44"/>
    <w:multiLevelType w:val="singleLevel"/>
    <w:tmpl w:val="43CEEE44"/>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5">
    <w:nsid w:val="548F2B89"/>
    <w:multiLevelType w:val="multilevel"/>
    <w:tmpl w:val="548F2B89"/>
    <w:lvl w:ilvl="0" w:tentative="0">
      <w:start w:val="1"/>
      <w:numFmt w:val="upp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631842E"/>
    <w:multiLevelType w:val="singleLevel"/>
    <w:tmpl w:val="5631842E"/>
    <w:lvl w:ilvl="0" w:tentative="0">
      <w:start w:val="1"/>
      <w:numFmt w:val="bullet"/>
      <w:lvlText w:val=""/>
      <w:lvlJc w:val="left"/>
      <w:pPr>
        <w:tabs>
          <w:tab w:val="left" w:pos="420"/>
        </w:tabs>
        <w:ind w:left="420" w:leftChars="0" w:hanging="420" w:firstLineChars="0"/>
      </w:pPr>
      <w:rPr>
        <w:rFonts w:hint="default" w:ascii="Wingdings" w:hAnsi="Wingdings"/>
        <w:sz w:val="8"/>
        <w:szCs w:val="8"/>
      </w:rPr>
    </w:lvl>
  </w:abstractNum>
  <w:abstractNum w:abstractNumId="27">
    <w:nsid w:val="57C45CC6"/>
    <w:multiLevelType w:val="singleLevel"/>
    <w:tmpl w:val="57C45CC6"/>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8">
    <w:nsid w:val="58433A8F"/>
    <w:multiLevelType w:val="multilevel"/>
    <w:tmpl w:val="58433A8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A541E35"/>
    <w:multiLevelType w:val="multilevel"/>
    <w:tmpl w:val="5A541E35"/>
    <w:lvl w:ilvl="0" w:tentative="0">
      <w:start w:val="0"/>
      <w:numFmt w:val="bullet"/>
      <w:lvlText w:val="-"/>
      <w:lvlJc w:val="left"/>
      <w:pPr>
        <w:ind w:left="720" w:hanging="360"/>
      </w:pPr>
      <w:rPr>
        <w:rFonts w:hint="default" w:ascii="Arial" w:hAnsi="Arial" w:eastAsia="Courier New"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C53CF95"/>
    <w:multiLevelType w:val="singleLevel"/>
    <w:tmpl w:val="5C53CF95"/>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31">
    <w:nsid w:val="62425973"/>
    <w:multiLevelType w:val="multilevel"/>
    <w:tmpl w:val="62425973"/>
    <w:lvl w:ilvl="0" w:tentative="0">
      <w:start w:val="1"/>
      <w:numFmt w:val="bullet"/>
      <w:lvlText w:val=""/>
      <w:lvlJc w:val="left"/>
      <w:pPr>
        <w:tabs>
          <w:tab w:val="left" w:pos="720"/>
        </w:tabs>
        <w:ind w:left="720" w:hanging="360"/>
      </w:pPr>
      <w:rPr>
        <w:rFonts w:hint="default" w:ascii="Wingdings" w:hAnsi="Wingdings"/>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69E8E170"/>
    <w:multiLevelType w:val="singleLevel"/>
    <w:tmpl w:val="69E8E170"/>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33">
    <w:nsid w:val="6D082445"/>
    <w:multiLevelType w:val="multilevel"/>
    <w:tmpl w:val="6D082445"/>
    <w:lvl w:ilvl="0" w:tentative="0">
      <w:start w:val="1"/>
      <w:numFmt w:val="bullet"/>
      <w:lvlText w:val=""/>
      <w:lvlJc w:val="left"/>
      <w:pPr>
        <w:ind w:left="1322" w:hanging="360"/>
      </w:pPr>
      <w:rPr>
        <w:rFonts w:hint="default" w:ascii="Symbol" w:hAnsi="Symbol"/>
      </w:rPr>
    </w:lvl>
    <w:lvl w:ilvl="1" w:tentative="0">
      <w:start w:val="1"/>
      <w:numFmt w:val="bullet"/>
      <w:lvlText w:val="o"/>
      <w:lvlJc w:val="left"/>
      <w:pPr>
        <w:ind w:left="2042" w:hanging="360"/>
      </w:pPr>
      <w:rPr>
        <w:rFonts w:hint="default" w:ascii="Courier New" w:hAnsi="Courier New" w:cs="Courier New"/>
      </w:rPr>
    </w:lvl>
    <w:lvl w:ilvl="2" w:tentative="0">
      <w:start w:val="1"/>
      <w:numFmt w:val="bullet"/>
      <w:lvlText w:val=""/>
      <w:lvlJc w:val="left"/>
      <w:pPr>
        <w:ind w:left="2762" w:hanging="360"/>
      </w:pPr>
      <w:rPr>
        <w:rFonts w:hint="default" w:ascii="Wingdings" w:hAnsi="Wingdings"/>
      </w:rPr>
    </w:lvl>
    <w:lvl w:ilvl="3" w:tentative="0">
      <w:start w:val="1"/>
      <w:numFmt w:val="bullet"/>
      <w:lvlText w:val=""/>
      <w:lvlJc w:val="left"/>
      <w:pPr>
        <w:ind w:left="3482" w:hanging="360"/>
      </w:pPr>
      <w:rPr>
        <w:rFonts w:hint="default" w:ascii="Symbol" w:hAnsi="Symbol"/>
      </w:rPr>
    </w:lvl>
    <w:lvl w:ilvl="4" w:tentative="0">
      <w:start w:val="1"/>
      <w:numFmt w:val="bullet"/>
      <w:lvlText w:val="o"/>
      <w:lvlJc w:val="left"/>
      <w:pPr>
        <w:ind w:left="4202" w:hanging="360"/>
      </w:pPr>
      <w:rPr>
        <w:rFonts w:hint="default" w:ascii="Courier New" w:hAnsi="Courier New" w:cs="Courier New"/>
      </w:rPr>
    </w:lvl>
    <w:lvl w:ilvl="5" w:tentative="0">
      <w:start w:val="1"/>
      <w:numFmt w:val="bullet"/>
      <w:lvlText w:val=""/>
      <w:lvlJc w:val="left"/>
      <w:pPr>
        <w:ind w:left="4922" w:hanging="360"/>
      </w:pPr>
      <w:rPr>
        <w:rFonts w:hint="default" w:ascii="Wingdings" w:hAnsi="Wingdings"/>
      </w:rPr>
    </w:lvl>
    <w:lvl w:ilvl="6" w:tentative="0">
      <w:start w:val="1"/>
      <w:numFmt w:val="bullet"/>
      <w:lvlText w:val=""/>
      <w:lvlJc w:val="left"/>
      <w:pPr>
        <w:ind w:left="5642" w:hanging="360"/>
      </w:pPr>
      <w:rPr>
        <w:rFonts w:hint="default" w:ascii="Symbol" w:hAnsi="Symbol"/>
      </w:rPr>
    </w:lvl>
    <w:lvl w:ilvl="7" w:tentative="0">
      <w:start w:val="1"/>
      <w:numFmt w:val="bullet"/>
      <w:lvlText w:val="o"/>
      <w:lvlJc w:val="left"/>
      <w:pPr>
        <w:ind w:left="6362" w:hanging="360"/>
      </w:pPr>
      <w:rPr>
        <w:rFonts w:hint="default" w:ascii="Courier New" w:hAnsi="Courier New" w:cs="Courier New"/>
      </w:rPr>
    </w:lvl>
    <w:lvl w:ilvl="8" w:tentative="0">
      <w:start w:val="1"/>
      <w:numFmt w:val="bullet"/>
      <w:lvlText w:val=""/>
      <w:lvlJc w:val="left"/>
      <w:pPr>
        <w:ind w:left="7082" w:hanging="360"/>
      </w:pPr>
      <w:rPr>
        <w:rFonts w:hint="default" w:ascii="Wingdings" w:hAnsi="Wingdings"/>
      </w:rPr>
    </w:lvl>
  </w:abstractNum>
  <w:abstractNum w:abstractNumId="34">
    <w:nsid w:val="76811B6A"/>
    <w:multiLevelType w:val="singleLevel"/>
    <w:tmpl w:val="76811B6A"/>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35">
    <w:nsid w:val="768FFC64"/>
    <w:multiLevelType w:val="singleLevel"/>
    <w:tmpl w:val="768FFC64"/>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36">
    <w:nsid w:val="78427009"/>
    <w:multiLevelType w:val="singleLevel"/>
    <w:tmpl w:val="78427009"/>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num w:numId="1">
    <w:abstractNumId w:val="18"/>
  </w:num>
  <w:num w:numId="2">
    <w:abstractNumId w:val="25"/>
  </w:num>
  <w:num w:numId="3">
    <w:abstractNumId w:val="33"/>
  </w:num>
  <w:num w:numId="4">
    <w:abstractNumId w:val="31"/>
  </w:num>
  <w:num w:numId="5">
    <w:abstractNumId w:val="8"/>
  </w:num>
  <w:num w:numId="6">
    <w:abstractNumId w:val="29"/>
  </w:num>
  <w:num w:numId="7">
    <w:abstractNumId w:val="2"/>
  </w:num>
  <w:num w:numId="8">
    <w:abstractNumId w:val="7"/>
  </w:num>
  <w:num w:numId="9">
    <w:abstractNumId w:val="36"/>
  </w:num>
  <w:num w:numId="10">
    <w:abstractNumId w:val="1"/>
  </w:num>
  <w:num w:numId="11">
    <w:abstractNumId w:val="15"/>
  </w:num>
  <w:num w:numId="12">
    <w:abstractNumId w:val="4"/>
  </w:num>
  <w:num w:numId="13">
    <w:abstractNumId w:val="17"/>
  </w:num>
  <w:num w:numId="14">
    <w:abstractNumId w:val="22"/>
  </w:num>
  <w:num w:numId="15">
    <w:abstractNumId w:val="28"/>
  </w:num>
  <w:num w:numId="16">
    <w:abstractNumId w:val="24"/>
  </w:num>
  <w:num w:numId="17">
    <w:abstractNumId w:val="26"/>
  </w:num>
  <w:num w:numId="18">
    <w:abstractNumId w:val="5"/>
  </w:num>
  <w:num w:numId="19">
    <w:abstractNumId w:val="23"/>
  </w:num>
  <w:num w:numId="20">
    <w:abstractNumId w:val="16"/>
  </w:num>
  <w:num w:numId="21">
    <w:abstractNumId w:val="35"/>
  </w:num>
  <w:num w:numId="22">
    <w:abstractNumId w:val="32"/>
  </w:num>
  <w:num w:numId="23">
    <w:abstractNumId w:val="19"/>
  </w:num>
  <w:num w:numId="24">
    <w:abstractNumId w:val="3"/>
  </w:num>
  <w:num w:numId="25">
    <w:abstractNumId w:val="9"/>
  </w:num>
  <w:num w:numId="26">
    <w:abstractNumId w:val="0"/>
  </w:num>
  <w:num w:numId="27">
    <w:abstractNumId w:val="10"/>
  </w:num>
  <w:num w:numId="28">
    <w:abstractNumId w:val="11"/>
  </w:num>
  <w:num w:numId="29">
    <w:abstractNumId w:val="12"/>
  </w:num>
  <w:num w:numId="30">
    <w:abstractNumId w:val="20"/>
  </w:num>
  <w:num w:numId="31">
    <w:abstractNumId w:val="13"/>
  </w:num>
  <w:num w:numId="32">
    <w:abstractNumId w:val="21"/>
  </w:num>
  <w:num w:numId="33">
    <w:abstractNumId w:val="14"/>
  </w:num>
  <w:num w:numId="34">
    <w:abstractNumId w:val="6"/>
  </w:num>
  <w:num w:numId="35">
    <w:abstractNumId w:val="30"/>
  </w:num>
  <w:num w:numId="36">
    <w:abstractNumId w:val="3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hideSpellingErrors/>
  <w:hideGrammaticalErrors/>
  <w:documentProtection w:enforcement="0"/>
  <w:defaultTabStop w:val="708"/>
  <w:hyphenationZone w:val="283"/>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2A"/>
    <w:rsid w:val="00006C71"/>
    <w:rsid w:val="00012A72"/>
    <w:rsid w:val="0001360B"/>
    <w:rsid w:val="0001579F"/>
    <w:rsid w:val="00015B11"/>
    <w:rsid w:val="00016125"/>
    <w:rsid w:val="00030E2C"/>
    <w:rsid w:val="00036041"/>
    <w:rsid w:val="000431E9"/>
    <w:rsid w:val="00045709"/>
    <w:rsid w:val="0005758B"/>
    <w:rsid w:val="00060275"/>
    <w:rsid w:val="00063DC3"/>
    <w:rsid w:val="000700F8"/>
    <w:rsid w:val="000727DE"/>
    <w:rsid w:val="000734F2"/>
    <w:rsid w:val="000814DF"/>
    <w:rsid w:val="000964DD"/>
    <w:rsid w:val="000A1254"/>
    <w:rsid w:val="000A6801"/>
    <w:rsid w:val="000C7C99"/>
    <w:rsid w:val="000D007C"/>
    <w:rsid w:val="000D473B"/>
    <w:rsid w:val="000D6080"/>
    <w:rsid w:val="00106B46"/>
    <w:rsid w:val="00106E90"/>
    <w:rsid w:val="00117824"/>
    <w:rsid w:val="00117B45"/>
    <w:rsid w:val="001267F2"/>
    <w:rsid w:val="00127A1A"/>
    <w:rsid w:val="001320FE"/>
    <w:rsid w:val="00137ED6"/>
    <w:rsid w:val="00141E57"/>
    <w:rsid w:val="00143B95"/>
    <w:rsid w:val="00145D18"/>
    <w:rsid w:val="0015627A"/>
    <w:rsid w:val="001644E6"/>
    <w:rsid w:val="00174E56"/>
    <w:rsid w:val="001755A7"/>
    <w:rsid w:val="001917CA"/>
    <w:rsid w:val="00196563"/>
    <w:rsid w:val="001A172D"/>
    <w:rsid w:val="001A7206"/>
    <w:rsid w:val="001C1F31"/>
    <w:rsid w:val="001C3AB4"/>
    <w:rsid w:val="001C705F"/>
    <w:rsid w:val="001D71D8"/>
    <w:rsid w:val="001E7D51"/>
    <w:rsid w:val="001F60BE"/>
    <w:rsid w:val="00204869"/>
    <w:rsid w:val="002105E5"/>
    <w:rsid w:val="0021570D"/>
    <w:rsid w:val="00236B49"/>
    <w:rsid w:val="00252776"/>
    <w:rsid w:val="00260C38"/>
    <w:rsid w:val="00262499"/>
    <w:rsid w:val="00267042"/>
    <w:rsid w:val="0026795F"/>
    <w:rsid w:val="00276CB7"/>
    <w:rsid w:val="002A4232"/>
    <w:rsid w:val="002A5F6E"/>
    <w:rsid w:val="002C3A2D"/>
    <w:rsid w:val="002C3DE6"/>
    <w:rsid w:val="002C503A"/>
    <w:rsid w:val="002C586F"/>
    <w:rsid w:val="002D16DD"/>
    <w:rsid w:val="002D3E7A"/>
    <w:rsid w:val="002E5614"/>
    <w:rsid w:val="002F5029"/>
    <w:rsid w:val="003012B8"/>
    <w:rsid w:val="003057F6"/>
    <w:rsid w:val="00316929"/>
    <w:rsid w:val="00320CF6"/>
    <w:rsid w:val="0033301F"/>
    <w:rsid w:val="00333B21"/>
    <w:rsid w:val="00337763"/>
    <w:rsid w:val="00342E67"/>
    <w:rsid w:val="00351080"/>
    <w:rsid w:val="0036590C"/>
    <w:rsid w:val="00366969"/>
    <w:rsid w:val="00371D54"/>
    <w:rsid w:val="00374841"/>
    <w:rsid w:val="00376F5B"/>
    <w:rsid w:val="003945B8"/>
    <w:rsid w:val="003A69D7"/>
    <w:rsid w:val="003B7C92"/>
    <w:rsid w:val="003C6175"/>
    <w:rsid w:val="003C6913"/>
    <w:rsid w:val="003D7E1A"/>
    <w:rsid w:val="003E469D"/>
    <w:rsid w:val="003E53CE"/>
    <w:rsid w:val="003E6341"/>
    <w:rsid w:val="003F71EB"/>
    <w:rsid w:val="00410F5D"/>
    <w:rsid w:val="00421A23"/>
    <w:rsid w:val="0042506E"/>
    <w:rsid w:val="004426FA"/>
    <w:rsid w:val="00446CDB"/>
    <w:rsid w:val="00470134"/>
    <w:rsid w:val="0047091C"/>
    <w:rsid w:val="00475041"/>
    <w:rsid w:val="00482A15"/>
    <w:rsid w:val="00487398"/>
    <w:rsid w:val="0049436B"/>
    <w:rsid w:val="00496688"/>
    <w:rsid w:val="004A5EC9"/>
    <w:rsid w:val="004B136A"/>
    <w:rsid w:val="004B267B"/>
    <w:rsid w:val="004B2CFE"/>
    <w:rsid w:val="004B3317"/>
    <w:rsid w:val="004C2F8E"/>
    <w:rsid w:val="004D7B2E"/>
    <w:rsid w:val="004E3F1F"/>
    <w:rsid w:val="00512E8A"/>
    <w:rsid w:val="005168CA"/>
    <w:rsid w:val="005279B7"/>
    <w:rsid w:val="005311F2"/>
    <w:rsid w:val="0053131F"/>
    <w:rsid w:val="00535483"/>
    <w:rsid w:val="00546786"/>
    <w:rsid w:val="00551368"/>
    <w:rsid w:val="00557902"/>
    <w:rsid w:val="00564F8E"/>
    <w:rsid w:val="00591B01"/>
    <w:rsid w:val="00594B89"/>
    <w:rsid w:val="00595894"/>
    <w:rsid w:val="00597A82"/>
    <w:rsid w:val="005A18D2"/>
    <w:rsid w:val="005B0715"/>
    <w:rsid w:val="005B0AFD"/>
    <w:rsid w:val="005B33E6"/>
    <w:rsid w:val="005B56B1"/>
    <w:rsid w:val="005B598D"/>
    <w:rsid w:val="005B6602"/>
    <w:rsid w:val="005B7667"/>
    <w:rsid w:val="005C40F0"/>
    <w:rsid w:val="005C508D"/>
    <w:rsid w:val="005D2B24"/>
    <w:rsid w:val="005D3209"/>
    <w:rsid w:val="005E72E6"/>
    <w:rsid w:val="005F75BF"/>
    <w:rsid w:val="00602242"/>
    <w:rsid w:val="00603B2D"/>
    <w:rsid w:val="00612EA2"/>
    <w:rsid w:val="006151FC"/>
    <w:rsid w:val="006165C1"/>
    <w:rsid w:val="00626288"/>
    <w:rsid w:val="00626A57"/>
    <w:rsid w:val="006328A9"/>
    <w:rsid w:val="00632AB4"/>
    <w:rsid w:val="00633D86"/>
    <w:rsid w:val="006364EE"/>
    <w:rsid w:val="0063677E"/>
    <w:rsid w:val="00641245"/>
    <w:rsid w:val="00661226"/>
    <w:rsid w:val="00665C70"/>
    <w:rsid w:val="00676E58"/>
    <w:rsid w:val="0068063C"/>
    <w:rsid w:val="00681B7C"/>
    <w:rsid w:val="0068286A"/>
    <w:rsid w:val="006852B7"/>
    <w:rsid w:val="00690518"/>
    <w:rsid w:val="00691D0D"/>
    <w:rsid w:val="0069306A"/>
    <w:rsid w:val="00694442"/>
    <w:rsid w:val="006964AC"/>
    <w:rsid w:val="006A05DE"/>
    <w:rsid w:val="006B5A4F"/>
    <w:rsid w:val="006C0559"/>
    <w:rsid w:val="006D0896"/>
    <w:rsid w:val="006D48DF"/>
    <w:rsid w:val="007036AC"/>
    <w:rsid w:val="00727EF8"/>
    <w:rsid w:val="0073530C"/>
    <w:rsid w:val="00736723"/>
    <w:rsid w:val="0075512B"/>
    <w:rsid w:val="00755583"/>
    <w:rsid w:val="00760AF9"/>
    <w:rsid w:val="0078606D"/>
    <w:rsid w:val="007916F6"/>
    <w:rsid w:val="007941D4"/>
    <w:rsid w:val="00795A31"/>
    <w:rsid w:val="007A2881"/>
    <w:rsid w:val="007A5F97"/>
    <w:rsid w:val="007A6620"/>
    <w:rsid w:val="007B15FD"/>
    <w:rsid w:val="007B389E"/>
    <w:rsid w:val="007B3E89"/>
    <w:rsid w:val="007B4934"/>
    <w:rsid w:val="007B49A4"/>
    <w:rsid w:val="007B7EAA"/>
    <w:rsid w:val="007C4DC6"/>
    <w:rsid w:val="007E6348"/>
    <w:rsid w:val="007E7DD7"/>
    <w:rsid w:val="00810BD6"/>
    <w:rsid w:val="00813F65"/>
    <w:rsid w:val="00815ACD"/>
    <w:rsid w:val="008169F1"/>
    <w:rsid w:val="008202B1"/>
    <w:rsid w:val="0082275E"/>
    <w:rsid w:val="00823EB8"/>
    <w:rsid w:val="00830E9A"/>
    <w:rsid w:val="00836BD7"/>
    <w:rsid w:val="00845DE0"/>
    <w:rsid w:val="008511F3"/>
    <w:rsid w:val="00853613"/>
    <w:rsid w:val="008666B2"/>
    <w:rsid w:val="00886A7A"/>
    <w:rsid w:val="00896884"/>
    <w:rsid w:val="008A0F41"/>
    <w:rsid w:val="008A4ADE"/>
    <w:rsid w:val="008A59E6"/>
    <w:rsid w:val="008B354B"/>
    <w:rsid w:val="008C1D6A"/>
    <w:rsid w:val="008D3C28"/>
    <w:rsid w:val="008D73F0"/>
    <w:rsid w:val="008E3883"/>
    <w:rsid w:val="008F6058"/>
    <w:rsid w:val="008F754E"/>
    <w:rsid w:val="00900265"/>
    <w:rsid w:val="00904DDB"/>
    <w:rsid w:val="00923E2A"/>
    <w:rsid w:val="0092496B"/>
    <w:rsid w:val="00951D8A"/>
    <w:rsid w:val="00954533"/>
    <w:rsid w:val="009650D1"/>
    <w:rsid w:val="00971C5F"/>
    <w:rsid w:val="009910F0"/>
    <w:rsid w:val="0099584F"/>
    <w:rsid w:val="00997613"/>
    <w:rsid w:val="009B4D68"/>
    <w:rsid w:val="009C555E"/>
    <w:rsid w:val="009D37F9"/>
    <w:rsid w:val="009D4008"/>
    <w:rsid w:val="009D5842"/>
    <w:rsid w:val="009E428B"/>
    <w:rsid w:val="00A0097C"/>
    <w:rsid w:val="00A03376"/>
    <w:rsid w:val="00A13BB1"/>
    <w:rsid w:val="00A14847"/>
    <w:rsid w:val="00A14DCB"/>
    <w:rsid w:val="00A22127"/>
    <w:rsid w:val="00A40EB8"/>
    <w:rsid w:val="00A41A9C"/>
    <w:rsid w:val="00AA3A50"/>
    <w:rsid w:val="00AA6C32"/>
    <w:rsid w:val="00AA6E48"/>
    <w:rsid w:val="00AB5D44"/>
    <w:rsid w:val="00AC3281"/>
    <w:rsid w:val="00AC5516"/>
    <w:rsid w:val="00AC649C"/>
    <w:rsid w:val="00AE3B38"/>
    <w:rsid w:val="00AE547D"/>
    <w:rsid w:val="00B078E9"/>
    <w:rsid w:val="00B27C6F"/>
    <w:rsid w:val="00B31646"/>
    <w:rsid w:val="00B36B32"/>
    <w:rsid w:val="00B4713C"/>
    <w:rsid w:val="00B50E4E"/>
    <w:rsid w:val="00B61775"/>
    <w:rsid w:val="00B7108A"/>
    <w:rsid w:val="00B76417"/>
    <w:rsid w:val="00B87A6F"/>
    <w:rsid w:val="00B95EA9"/>
    <w:rsid w:val="00BD0E04"/>
    <w:rsid w:val="00BD1110"/>
    <w:rsid w:val="00BD22D2"/>
    <w:rsid w:val="00BF0758"/>
    <w:rsid w:val="00C100EF"/>
    <w:rsid w:val="00C1223D"/>
    <w:rsid w:val="00C1517E"/>
    <w:rsid w:val="00C43B80"/>
    <w:rsid w:val="00C478F3"/>
    <w:rsid w:val="00C56324"/>
    <w:rsid w:val="00C570C2"/>
    <w:rsid w:val="00C6729E"/>
    <w:rsid w:val="00C707A6"/>
    <w:rsid w:val="00C94670"/>
    <w:rsid w:val="00C95172"/>
    <w:rsid w:val="00C9798D"/>
    <w:rsid w:val="00CA116C"/>
    <w:rsid w:val="00CA191A"/>
    <w:rsid w:val="00CA3EFF"/>
    <w:rsid w:val="00CB52AA"/>
    <w:rsid w:val="00CC5901"/>
    <w:rsid w:val="00CD05A8"/>
    <w:rsid w:val="00CE13B6"/>
    <w:rsid w:val="00CE327C"/>
    <w:rsid w:val="00CE6E22"/>
    <w:rsid w:val="00CE786C"/>
    <w:rsid w:val="00CF0429"/>
    <w:rsid w:val="00CF692A"/>
    <w:rsid w:val="00D13D07"/>
    <w:rsid w:val="00D205B7"/>
    <w:rsid w:val="00D24B98"/>
    <w:rsid w:val="00D24E30"/>
    <w:rsid w:val="00D32B01"/>
    <w:rsid w:val="00D33576"/>
    <w:rsid w:val="00D349AB"/>
    <w:rsid w:val="00D34B74"/>
    <w:rsid w:val="00D41A13"/>
    <w:rsid w:val="00D750FC"/>
    <w:rsid w:val="00D91C05"/>
    <w:rsid w:val="00D939A2"/>
    <w:rsid w:val="00DA0B79"/>
    <w:rsid w:val="00DA2F80"/>
    <w:rsid w:val="00DB0A32"/>
    <w:rsid w:val="00DB37F8"/>
    <w:rsid w:val="00DB3B73"/>
    <w:rsid w:val="00DB3C16"/>
    <w:rsid w:val="00DC03A9"/>
    <w:rsid w:val="00DE41C2"/>
    <w:rsid w:val="00DE5232"/>
    <w:rsid w:val="00DF2D39"/>
    <w:rsid w:val="00DF7435"/>
    <w:rsid w:val="00E016FA"/>
    <w:rsid w:val="00E01DBE"/>
    <w:rsid w:val="00E14DF2"/>
    <w:rsid w:val="00E20A0B"/>
    <w:rsid w:val="00E226D2"/>
    <w:rsid w:val="00E24012"/>
    <w:rsid w:val="00E35E18"/>
    <w:rsid w:val="00E37D58"/>
    <w:rsid w:val="00E4238E"/>
    <w:rsid w:val="00E4428C"/>
    <w:rsid w:val="00E45DC6"/>
    <w:rsid w:val="00E52BCF"/>
    <w:rsid w:val="00E64420"/>
    <w:rsid w:val="00E64B69"/>
    <w:rsid w:val="00E72551"/>
    <w:rsid w:val="00E74897"/>
    <w:rsid w:val="00E76019"/>
    <w:rsid w:val="00E807FD"/>
    <w:rsid w:val="00E936B5"/>
    <w:rsid w:val="00E95368"/>
    <w:rsid w:val="00E95659"/>
    <w:rsid w:val="00E9681C"/>
    <w:rsid w:val="00EA7E87"/>
    <w:rsid w:val="00EC56DD"/>
    <w:rsid w:val="00EC6322"/>
    <w:rsid w:val="00ED7987"/>
    <w:rsid w:val="00ED79E3"/>
    <w:rsid w:val="00EE33A0"/>
    <w:rsid w:val="00EE3E37"/>
    <w:rsid w:val="00F236E2"/>
    <w:rsid w:val="00F26825"/>
    <w:rsid w:val="00F3479B"/>
    <w:rsid w:val="00F34A01"/>
    <w:rsid w:val="00F41AE8"/>
    <w:rsid w:val="00F45EC3"/>
    <w:rsid w:val="00F56C4B"/>
    <w:rsid w:val="00F5777A"/>
    <w:rsid w:val="00F618A5"/>
    <w:rsid w:val="00F632F6"/>
    <w:rsid w:val="00F6592B"/>
    <w:rsid w:val="00F7107D"/>
    <w:rsid w:val="00F710EF"/>
    <w:rsid w:val="00F77899"/>
    <w:rsid w:val="00F77FA4"/>
    <w:rsid w:val="00F8617D"/>
    <w:rsid w:val="00F93B57"/>
    <w:rsid w:val="00F959BA"/>
    <w:rsid w:val="00FA1C53"/>
    <w:rsid w:val="00FA22E1"/>
    <w:rsid w:val="00FB1FA6"/>
    <w:rsid w:val="00FB626C"/>
    <w:rsid w:val="00FC705F"/>
    <w:rsid w:val="00FD52DD"/>
    <w:rsid w:val="00FD543C"/>
    <w:rsid w:val="00FD7BF4"/>
    <w:rsid w:val="00FF5291"/>
    <w:rsid w:val="00FF79E8"/>
    <w:rsid w:val="01941722"/>
    <w:rsid w:val="027B21E9"/>
    <w:rsid w:val="02A40402"/>
    <w:rsid w:val="04464781"/>
    <w:rsid w:val="05567FFC"/>
    <w:rsid w:val="056C5F5A"/>
    <w:rsid w:val="05D77A04"/>
    <w:rsid w:val="07D92E23"/>
    <w:rsid w:val="09061AFB"/>
    <w:rsid w:val="0B685D0C"/>
    <w:rsid w:val="0B9059C6"/>
    <w:rsid w:val="0C2E7888"/>
    <w:rsid w:val="0C5032C0"/>
    <w:rsid w:val="10491C47"/>
    <w:rsid w:val="119625EC"/>
    <w:rsid w:val="11F22313"/>
    <w:rsid w:val="12B32FBA"/>
    <w:rsid w:val="12CE3384"/>
    <w:rsid w:val="13F839F8"/>
    <w:rsid w:val="14DD3CB3"/>
    <w:rsid w:val="153544B3"/>
    <w:rsid w:val="154B51FC"/>
    <w:rsid w:val="167C5929"/>
    <w:rsid w:val="16D26204"/>
    <w:rsid w:val="16EA5111"/>
    <w:rsid w:val="17ED57D0"/>
    <w:rsid w:val="17FE5D2B"/>
    <w:rsid w:val="1804451A"/>
    <w:rsid w:val="19003B21"/>
    <w:rsid w:val="19DC2AE3"/>
    <w:rsid w:val="1BA870F9"/>
    <w:rsid w:val="1BD2637C"/>
    <w:rsid w:val="1D5D52A6"/>
    <w:rsid w:val="1EC97238"/>
    <w:rsid w:val="1F0B0722"/>
    <w:rsid w:val="1FD174C6"/>
    <w:rsid w:val="1FED22C4"/>
    <w:rsid w:val="206C4540"/>
    <w:rsid w:val="207D05AE"/>
    <w:rsid w:val="20D67B6E"/>
    <w:rsid w:val="217C217E"/>
    <w:rsid w:val="21994808"/>
    <w:rsid w:val="22405740"/>
    <w:rsid w:val="24736593"/>
    <w:rsid w:val="25FF148B"/>
    <w:rsid w:val="26093577"/>
    <w:rsid w:val="27636626"/>
    <w:rsid w:val="28795096"/>
    <w:rsid w:val="29A1332F"/>
    <w:rsid w:val="29AC446B"/>
    <w:rsid w:val="2A750BB8"/>
    <w:rsid w:val="2B830613"/>
    <w:rsid w:val="2C4252B9"/>
    <w:rsid w:val="2C773FA7"/>
    <w:rsid w:val="2CAC6899"/>
    <w:rsid w:val="2D3826E3"/>
    <w:rsid w:val="2D7E753D"/>
    <w:rsid w:val="30145382"/>
    <w:rsid w:val="319C45D3"/>
    <w:rsid w:val="335949BE"/>
    <w:rsid w:val="33624DE1"/>
    <w:rsid w:val="34013974"/>
    <w:rsid w:val="364A4583"/>
    <w:rsid w:val="368832DE"/>
    <w:rsid w:val="36EF4A18"/>
    <w:rsid w:val="381D4B88"/>
    <w:rsid w:val="3B2F4CA9"/>
    <w:rsid w:val="3BA05898"/>
    <w:rsid w:val="3C8C56D6"/>
    <w:rsid w:val="3CF730F5"/>
    <w:rsid w:val="3DCF44EB"/>
    <w:rsid w:val="3DE701E3"/>
    <w:rsid w:val="3F4A4709"/>
    <w:rsid w:val="4085796D"/>
    <w:rsid w:val="40FE344E"/>
    <w:rsid w:val="41C73F51"/>
    <w:rsid w:val="43327A79"/>
    <w:rsid w:val="44B56910"/>
    <w:rsid w:val="45407D1D"/>
    <w:rsid w:val="45820D48"/>
    <w:rsid w:val="46E644E0"/>
    <w:rsid w:val="47325805"/>
    <w:rsid w:val="49503BB6"/>
    <w:rsid w:val="4AC851D6"/>
    <w:rsid w:val="4BC815C4"/>
    <w:rsid w:val="4D4F5E79"/>
    <w:rsid w:val="4D5A231F"/>
    <w:rsid w:val="4E284178"/>
    <w:rsid w:val="54DA2703"/>
    <w:rsid w:val="5A3E2308"/>
    <w:rsid w:val="5A683AB2"/>
    <w:rsid w:val="5A76601A"/>
    <w:rsid w:val="5ACB1DBC"/>
    <w:rsid w:val="5CD714DC"/>
    <w:rsid w:val="5D7E6CBF"/>
    <w:rsid w:val="5DA868B6"/>
    <w:rsid w:val="60B24332"/>
    <w:rsid w:val="62BF244A"/>
    <w:rsid w:val="643074D0"/>
    <w:rsid w:val="644B6A0F"/>
    <w:rsid w:val="64E73A17"/>
    <w:rsid w:val="6504640A"/>
    <w:rsid w:val="65605C5F"/>
    <w:rsid w:val="6639228C"/>
    <w:rsid w:val="66517256"/>
    <w:rsid w:val="67FB1765"/>
    <w:rsid w:val="6908194D"/>
    <w:rsid w:val="69FE1D4C"/>
    <w:rsid w:val="6BFC67CD"/>
    <w:rsid w:val="6CB155E2"/>
    <w:rsid w:val="6D4F63E5"/>
    <w:rsid w:val="6E3C23C5"/>
    <w:rsid w:val="6E7F376D"/>
    <w:rsid w:val="6EA177BA"/>
    <w:rsid w:val="6EC76920"/>
    <w:rsid w:val="7307088A"/>
    <w:rsid w:val="73B978EC"/>
    <w:rsid w:val="73FF3CC5"/>
    <w:rsid w:val="75A531B9"/>
    <w:rsid w:val="75A72407"/>
    <w:rsid w:val="7A4C66A9"/>
    <w:rsid w:val="7B015696"/>
    <w:rsid w:val="7B162633"/>
    <w:rsid w:val="7C74578B"/>
    <w:rsid w:val="7F483734"/>
    <w:rsid w:val="7F9D02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0" w:firstLine="0"/>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4"/>
    <w:semiHidden/>
    <w:unhideWhenUsed/>
    <w:qFormat/>
    <w:uiPriority w:val="99"/>
    <w:rPr>
      <w:rFonts w:ascii="Tahoma" w:hAnsi="Tahoma" w:cs="Tahoma"/>
      <w:sz w:val="16"/>
      <w:szCs w:val="16"/>
    </w:rPr>
  </w:style>
  <w:style w:type="paragraph" w:styleId="5">
    <w:name w:val="Body Text"/>
    <w:basedOn w:val="1"/>
    <w:qFormat/>
    <w:uiPriority w:val="1"/>
    <w:rPr>
      <w:sz w:val="18"/>
      <w:szCs w:val="18"/>
    </w:rPr>
  </w:style>
  <w:style w:type="character" w:styleId="6">
    <w:name w:val="annotation reference"/>
    <w:qFormat/>
    <w:uiPriority w:val="0"/>
    <w:rPr>
      <w:sz w:val="16"/>
    </w:rPr>
  </w:style>
  <w:style w:type="paragraph" w:styleId="7">
    <w:name w:val="annotation text"/>
    <w:basedOn w:val="1"/>
    <w:link w:val="23"/>
    <w:qFormat/>
    <w:uiPriority w:val="0"/>
    <w:rPr>
      <w:sz w:val="20"/>
      <w:szCs w:val="20"/>
    </w:rPr>
  </w:style>
  <w:style w:type="paragraph" w:styleId="8">
    <w:name w:val="annotation subject"/>
    <w:basedOn w:val="7"/>
    <w:next w:val="7"/>
    <w:link w:val="25"/>
    <w:semiHidden/>
    <w:unhideWhenUsed/>
    <w:qFormat/>
    <w:uiPriority w:val="99"/>
    <w:rPr>
      <w:b/>
      <w:bCs/>
    </w:rPr>
  </w:style>
  <w:style w:type="character" w:styleId="9">
    <w:name w:val="Emphasis"/>
    <w:basedOn w:val="2"/>
    <w:qFormat/>
    <w:uiPriority w:val="20"/>
    <w:rPr>
      <w:i/>
      <w:iCs/>
    </w:rPr>
  </w:style>
  <w:style w:type="character" w:styleId="10">
    <w:name w:val="FollowedHyperlink"/>
    <w:basedOn w:val="2"/>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22"/>
    <w:qFormat/>
    <w:uiPriority w:val="0"/>
    <w:pPr>
      <w:tabs>
        <w:tab w:val="center" w:pos="4819"/>
        <w:tab w:val="right" w:pos="9638"/>
      </w:tabs>
    </w:pPr>
  </w:style>
  <w:style w:type="character" w:styleId="12">
    <w:name w:val="footnote reference"/>
    <w:basedOn w:val="2"/>
    <w:semiHidden/>
    <w:unhideWhenUsed/>
    <w:qFormat/>
    <w:uiPriority w:val="99"/>
    <w:rPr>
      <w:vertAlign w:val="superscript"/>
    </w:rPr>
  </w:style>
  <w:style w:type="paragraph" w:styleId="13">
    <w:name w:val="footnote text"/>
    <w:basedOn w:val="1"/>
    <w:link w:val="26"/>
    <w:semiHidden/>
    <w:unhideWhenUsed/>
    <w:qFormat/>
    <w:uiPriority w:val="99"/>
    <w:rPr>
      <w:sz w:val="20"/>
      <w:szCs w:val="20"/>
    </w:rPr>
  </w:style>
  <w:style w:type="paragraph" w:styleId="14">
    <w:name w:val="header"/>
    <w:basedOn w:val="1"/>
    <w:link w:val="21"/>
    <w:qFormat/>
    <w:uiPriority w:val="99"/>
    <w:pPr>
      <w:tabs>
        <w:tab w:val="center" w:pos="4819"/>
        <w:tab w:val="right" w:pos="9638"/>
      </w:tabs>
    </w:pPr>
    <w:rPr>
      <w:rFonts w:eastAsia="Batang"/>
      <w:lang w:val="it-IT" w:eastAsia="it-IT"/>
    </w:rPr>
  </w:style>
  <w:style w:type="character" w:styleId="15">
    <w:name w:val="Hyperlink"/>
    <w:basedOn w:val="2"/>
    <w:unhideWhenUsed/>
    <w:qFormat/>
    <w:uiPriority w:val="99"/>
    <w:rPr>
      <w:color w:val="0000FF" w:themeColor="hyperlink"/>
      <w:u w:val="single"/>
      <w14:textFill>
        <w14:solidFill>
          <w14:schemeClr w14:val="hlink"/>
        </w14:solidFill>
      </w14:textFill>
    </w:rPr>
  </w:style>
  <w:style w:type="paragraph" w:styleId="1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7">
    <w:name w:val="page number"/>
    <w:basedOn w:val="2"/>
    <w:qFormat/>
    <w:uiPriority w:val="0"/>
  </w:style>
  <w:style w:type="character" w:styleId="18">
    <w:name w:val="Strong"/>
    <w:basedOn w:val="2"/>
    <w:qFormat/>
    <w:uiPriority w:val="22"/>
    <w:rPr>
      <w:b/>
      <w:bCs/>
    </w:rPr>
  </w:style>
  <w:style w:type="paragraph" w:styleId="19">
    <w:name w:val="Subtitle"/>
    <w:basedOn w:val="1"/>
    <w:next w:val="1"/>
    <w:link w:val="31"/>
    <w:qFormat/>
    <w:uiPriority w:val="11"/>
    <w:pPr>
      <w:pBdr>
        <w:top w:val="none" w:color="auto" w:sz="0" w:space="0"/>
        <w:left w:val="none" w:color="auto" w:sz="0" w:space="0"/>
        <w:bottom w:val="none" w:color="auto" w:sz="0" w:space="0"/>
        <w:right w:val="none" w:color="auto" w:sz="0" w:space="0"/>
        <w:between w:val="none" w:color="auto" w:sz="0" w:space="0"/>
      </w:pBdr>
      <w:spacing w:before="100" w:after="160" w:line="276" w:lineRule="auto"/>
    </w:pPr>
    <w:rPr>
      <w:rFonts w:ascii="Calibri" w:hAnsi="Calibri" w:eastAsia="Calibri" w:cs="Calibri"/>
      <w:color w:val="5A5A5A"/>
      <w:sz w:val="22"/>
      <w:szCs w:val="22"/>
      <w:lang w:val="it-IT" w:eastAsia="it-IT"/>
    </w:rPr>
  </w:style>
  <w:style w:type="table" w:styleId="20">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Intestazione Carattere"/>
    <w:basedOn w:val="2"/>
    <w:link w:val="14"/>
    <w:qFormat/>
    <w:uiPriority w:val="99"/>
    <w:rPr>
      <w:rFonts w:ascii="Times New Roman" w:hAnsi="Times New Roman" w:eastAsia="Batang" w:cs="Times New Roman"/>
      <w:sz w:val="24"/>
      <w:szCs w:val="24"/>
      <w:lang w:eastAsia="it-IT"/>
    </w:rPr>
  </w:style>
  <w:style w:type="character" w:customStyle="1" w:styleId="22">
    <w:name w:val="Piè di pagina Carattere"/>
    <w:basedOn w:val="2"/>
    <w:link w:val="11"/>
    <w:qFormat/>
    <w:uiPriority w:val="0"/>
    <w:rPr>
      <w:rFonts w:ascii="Times New Roman" w:hAnsi="Times New Roman" w:eastAsia="Times New Roman" w:cs="Times New Roman"/>
      <w:sz w:val="24"/>
      <w:szCs w:val="24"/>
      <w:lang w:val="en-US"/>
    </w:rPr>
  </w:style>
  <w:style w:type="character" w:customStyle="1" w:styleId="23">
    <w:name w:val="Testo commento Carattere"/>
    <w:basedOn w:val="2"/>
    <w:link w:val="7"/>
    <w:qFormat/>
    <w:uiPriority w:val="0"/>
    <w:rPr>
      <w:rFonts w:ascii="Times New Roman" w:hAnsi="Times New Roman" w:eastAsia="Times New Roman" w:cs="Times New Roman"/>
      <w:sz w:val="20"/>
      <w:szCs w:val="20"/>
    </w:rPr>
  </w:style>
  <w:style w:type="character" w:customStyle="1" w:styleId="24">
    <w:name w:val="Testo fumetto Carattere"/>
    <w:basedOn w:val="2"/>
    <w:link w:val="4"/>
    <w:semiHidden/>
    <w:qFormat/>
    <w:uiPriority w:val="99"/>
    <w:rPr>
      <w:rFonts w:ascii="Tahoma" w:hAnsi="Tahoma" w:eastAsia="Times New Roman" w:cs="Tahoma"/>
      <w:sz w:val="16"/>
      <w:szCs w:val="16"/>
      <w:lang w:val="en-US"/>
    </w:rPr>
  </w:style>
  <w:style w:type="character" w:customStyle="1" w:styleId="25">
    <w:name w:val="Soggetto commento Carattere"/>
    <w:basedOn w:val="23"/>
    <w:link w:val="8"/>
    <w:semiHidden/>
    <w:qFormat/>
    <w:uiPriority w:val="99"/>
    <w:rPr>
      <w:rFonts w:ascii="Times New Roman" w:hAnsi="Times New Roman" w:eastAsia="Times New Roman" w:cs="Times New Roman"/>
      <w:b/>
      <w:bCs/>
      <w:sz w:val="20"/>
      <w:szCs w:val="20"/>
      <w:lang w:val="en-US"/>
    </w:rPr>
  </w:style>
  <w:style w:type="character" w:customStyle="1" w:styleId="26">
    <w:name w:val="Testo nota a piè di pagina Carattere"/>
    <w:basedOn w:val="2"/>
    <w:link w:val="13"/>
    <w:semiHidden/>
    <w:qFormat/>
    <w:uiPriority w:val="99"/>
    <w:rPr>
      <w:rFonts w:ascii="Times New Roman" w:hAnsi="Times New Roman" w:eastAsia="Times New Roman" w:cs="Times New Roman"/>
      <w:sz w:val="20"/>
      <w:szCs w:val="20"/>
      <w:lang w:val="en-US"/>
    </w:rPr>
  </w:style>
  <w:style w:type="paragraph" w:styleId="27">
    <w:name w:val="List Paragraph"/>
    <w:basedOn w:val="1"/>
    <w:qFormat/>
    <w:uiPriority w:val="34"/>
    <w:pPr>
      <w:ind w:left="720"/>
      <w:contextualSpacing/>
    </w:pPr>
  </w:style>
  <w:style w:type="paragraph" w:customStyle="1" w:styleId="28">
    <w:name w:val="Intestazione1"/>
    <w:basedOn w:val="1"/>
    <w:qFormat/>
    <w:uiPriority w:val="99"/>
    <w:pPr>
      <w:tabs>
        <w:tab w:val="center" w:pos="4819"/>
        <w:tab w:val="right" w:pos="9638"/>
      </w:tabs>
      <w:suppressAutoHyphens/>
    </w:pPr>
    <w:rPr>
      <w:rFonts w:eastAsia="Batang"/>
      <w:lang w:val="it-IT" w:eastAsia="it-IT"/>
    </w:rPr>
  </w:style>
  <w:style w:type="table" w:customStyle="1" w:styleId="29">
    <w:name w:val="Plain Table 2"/>
    <w:basedOn w:val="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30">
    <w:name w:val="Unresolved Mention"/>
    <w:basedOn w:val="2"/>
    <w:semiHidden/>
    <w:unhideWhenUsed/>
    <w:qFormat/>
    <w:uiPriority w:val="99"/>
    <w:rPr>
      <w:color w:val="605E5C"/>
      <w:shd w:val="clear" w:color="auto" w:fill="E1DFDD"/>
    </w:rPr>
  </w:style>
  <w:style w:type="character" w:customStyle="1" w:styleId="31">
    <w:name w:val="Sottotitolo Carattere"/>
    <w:basedOn w:val="2"/>
    <w:link w:val="19"/>
    <w:qFormat/>
    <w:uiPriority w:val="11"/>
    <w:rPr>
      <w:rFonts w:ascii="Calibri" w:hAnsi="Calibri" w:eastAsia="Calibri" w:cs="Calibri"/>
      <w:color w:val="5A5A5A"/>
      <w:lang w:eastAsia="it-IT"/>
    </w:rPr>
  </w:style>
  <w:style w:type="paragraph" w:customStyle="1" w:styleId="32">
    <w:name w:val="Default"/>
    <w:qFormat/>
    <w:uiPriority w:val="0"/>
    <w:pPr>
      <w:autoSpaceDE w:val="0"/>
      <w:autoSpaceDN w:val="0"/>
      <w:adjustRightInd w:val="0"/>
      <w:ind w:left="0" w:firstLine="0"/>
    </w:pPr>
    <w:rPr>
      <w:rFonts w:ascii="Calibri" w:hAnsi="Calibri" w:cs="Calibri" w:eastAsiaTheme="minorHAnsi"/>
      <w:color w:val="000000"/>
      <w:sz w:val="24"/>
      <w:szCs w:val="24"/>
      <w:lang w:val="it-IT" w:eastAsia="en-US" w:bidi="ar-SA"/>
    </w:rPr>
  </w:style>
  <w:style w:type="paragraph" w:customStyle="1" w:styleId="33">
    <w:name w:val="ANVUR MG stile E elenco puntato"/>
    <w:basedOn w:val="27"/>
    <w:qFormat/>
    <w:uiPriority w:val="0"/>
    <w:pPr>
      <w:numPr>
        <w:ilvl w:val="0"/>
        <w:numId w:val="1"/>
      </w:numPr>
      <w:spacing w:before="120"/>
      <w:contextualSpacing w:val="0"/>
    </w:pPr>
    <w:rPr>
      <w:rFonts w:ascii="Calibri" w:hAnsi="Calibri" w:cs="Calibri"/>
      <w:sz w:val="20"/>
      <w:szCs w:val="20"/>
      <w:lang w:val="it-IT" w:eastAsia="it-IT"/>
    </w:rPr>
  </w:style>
  <w:style w:type="table" w:customStyle="1" w:styleId="34">
    <w:name w:val="Calendario 3"/>
    <w:basedOn w:val="3"/>
    <w:qFormat/>
    <w:uiPriority w:val="99"/>
    <w:pPr>
      <w:ind w:left="0" w:firstLine="0"/>
      <w:jc w:val="right"/>
    </w:pPr>
    <w:rPr>
      <w:rFonts w:asciiTheme="majorHAnsi" w:hAnsiTheme="majorHAnsi" w:eastAsiaTheme="majorEastAsia" w:cstheme="majorBidi"/>
      <w:color w:val="000000" w:themeColor="text1"/>
      <w:lang w:eastAsia="it-IT"/>
      <w14:textFill>
        <w14:solidFill>
          <w14:schemeClr w14:val="tx1"/>
        </w14:solidFill>
      </w14:textFill>
    </w:rPr>
    <w:tblStylePr w:type="firstRow">
      <w:pPr>
        <w:wordWrap/>
        <w:jc w:val="right"/>
      </w:pPr>
      <w:rPr>
        <w:color w:val="4F81BD" w:themeColor="accent1"/>
        <w:sz w:val="44"/>
        <w14:textFill>
          <w14:solidFill>
            <w14:schemeClr w14:val="accent1"/>
          </w14:solidFill>
        </w14:textFill>
      </w:rPr>
    </w:tblStylePr>
    <w:tblStylePr w:type="firstCol">
      <w:rPr>
        <w:color w:val="4F81BD" w:themeColor="accent1"/>
        <w14:textFill>
          <w14:solidFill>
            <w14:schemeClr w14:val="accent1"/>
          </w14:solidFill>
        </w14:textFill>
      </w:rPr>
    </w:tblStylePr>
    <w:tblStylePr w:type="lastCol">
      <w:rPr>
        <w:color w:val="4F81BD" w:themeColor="accent1"/>
        <w14:textFill>
          <w14:solidFill>
            <w14:schemeClr w14:val="accent1"/>
          </w14:solidFill>
        </w14:textFill>
      </w:rPr>
    </w:tblStylePr>
  </w:style>
  <w:style w:type="paragraph" w:customStyle="1" w:styleId="35">
    <w:name w:val="Contenuto tabella"/>
    <w:basedOn w:val="1"/>
    <w:qFormat/>
    <w:uiPriority w:val="0"/>
    <w:pPr>
      <w:suppressLineNumbers/>
    </w:pPr>
  </w:style>
  <w:style w:type="table" w:customStyle="1" w:styleId="36">
    <w:name w:val="_Style 101"/>
    <w:basedOn w:val="37"/>
    <w:qFormat/>
    <w:uiPriority w:val="0"/>
    <w:tblPr>
      <w:tblCellMar>
        <w:left w:w="108" w:type="dxa"/>
        <w:right w:w="108" w:type="dxa"/>
      </w:tblCellMar>
    </w:tblPr>
  </w:style>
  <w:style w:type="table" w:customStyle="1" w:styleId="37">
    <w:name w:val="Table Normal2"/>
    <w:qFormat/>
    <w:uiPriority w:val="0"/>
    <w:tblPr>
      <w:tblCellMar>
        <w:top w:w="0" w:type="dxa"/>
        <w:left w:w="0" w:type="dxa"/>
        <w:bottom w:w="0" w:type="dxa"/>
        <w:right w:w="0" w:type="dxa"/>
      </w:tblCellMar>
    </w:tblPr>
  </w:style>
  <w:style w:type="paragraph" w:customStyle="1" w:styleId="3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5870E-3103-4C2D-8D7E-6042A24ECAE4}">
  <ds:schemaRefs/>
</ds:datastoreItem>
</file>

<file path=docProps/app.xml><?xml version="1.0" encoding="utf-8"?>
<Properties xmlns="http://schemas.openxmlformats.org/officeDocument/2006/extended-properties" xmlns:vt="http://schemas.openxmlformats.org/officeDocument/2006/docPropsVTypes">
  <Template>Normal</Template>
  <Pages>25</Pages>
  <Words>11310</Words>
  <Characters>64473</Characters>
  <Lines>537</Lines>
  <Paragraphs>151</Paragraphs>
  <TotalTime>72</TotalTime>
  <ScaleCrop>false</ScaleCrop>
  <LinksUpToDate>false</LinksUpToDate>
  <CharactersWithSpaces>75632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2023-10-03T08:36:00Z</dcterms:created>
  <dc:creator>Sara Sturlese</dc:creator>
  <cp:lastModifiedBy>Davide Capperucci</cp:lastModifiedBy>
  <cp:lastPrinted>2023-10-10T13:54:00Z</cp:lastPrinted>
  <dcterms:modified xsi:type="dcterms:W3CDTF">2024-02-26T12:56:12Z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A3DFAEB70A7541159F367DAA8B0956B1_13</vt:lpwstr>
  </property>
</Properties>
</file>